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footer5.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6.xml" ContentType="application/vnd.openxmlformats-officedocument.wordprocessingml.footer+xml"/>
  <Override PartName="/word/header3.xml" ContentType="application/vnd.openxmlformats-officedocument.wordprocessingml.head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ff3"/>
        <w:tblW w:w="4900" w:type="pct"/>
        <w:jc w:val="start"/>
        <w:tblInd w:w="142" w:type="dxa"/>
        <w:tblLayout w:type="fixed"/>
        <w:tblCellMar>
          <w:top w:w="0" w:type="dxa"/>
          <w:start w:w="0" w:type="dxa"/>
          <w:bottom w:w="0" w:type="dxa"/>
          <w:end w:w="0" w:type="dxa"/>
        </w:tblCellMar>
        <w:tblLook w:val="04a0" w:noHBand="0" w:noVBand="1" w:firstColumn="1" w:lastRow="0" w:lastColumn="0" w:firstRow="1"/>
      </w:tblPr>
      <w:tblGrid>
        <w:gridCol w:w="4318"/>
        <w:gridCol w:w="1079"/>
        <w:gridCol w:w="4603"/>
      </w:tblGrid>
      <w:tr>
        <w:trPr>
          <w:trHeight w:val="566" w:hRule="atLeast"/>
        </w:trPr>
        <w:tc>
          <w:tcPr>
            <w:tcW w:w="10000" w:type="dxa"/>
            <w:gridSpan w:val="3"/>
            <w:tcBorders>
              <w:top w:val="nil"/>
              <w:start w:val="nil"/>
              <w:bottom w:val="nil"/>
              <w:end w:val="nil"/>
            </w:tcBorders>
          </w:tcPr>
          <w:p>
            <w:pPr>
              <w:pStyle w:val="phtitlepagedocpart"/>
              <w:widowControl/>
              <w:spacing w:before="0" w:after="0"/>
              <w:rPr>
                <w:b/>
                <w:szCs w:val="24"/>
              </w:rPr>
            </w:pPr>
            <w:r>
              <w:rPr>
                <w:b/>
                <w:kern w:val="0"/>
                <w:szCs w:val="24"/>
                <w:lang w:val="ru-RU" w:bidi="ar-SA"/>
              </w:rPr>
              <w:t>ПАО "РОСТЕЛЕКОМ"</w:t>
            </w:r>
          </w:p>
        </w:tc>
      </w:tr>
      <w:tr>
        <w:trPr/>
        <w:tc>
          <w:tcPr>
            <w:tcW w:w="4318" w:type="dxa"/>
            <w:tcBorders>
              <w:top w:val="nil"/>
              <w:start w:val="nil"/>
              <w:bottom w:val="nil"/>
              <w:end w:val="nil"/>
            </w:tcBorders>
            <w:vAlign w:val="center"/>
          </w:tcPr>
          <w:p>
            <w:pPr>
              <w:pStyle w:val="phconfirmstamptitle"/>
              <w:widowControl/>
              <w:spacing w:before="20" w:after="120"/>
              <w:rPr>
                <w:color w:val="auto"/>
                <w:szCs w:val="24"/>
              </w:rPr>
            </w:pPr>
            <w:r>
              <w:rPr>
                <w:rFonts w:cs=""/>
                <w:color w:val="auto"/>
                <w:kern w:val="0"/>
                <w:szCs w:val="24"/>
                <w:lang w:val="ru-RU" w:bidi="ar-SA"/>
              </w:rPr>
            </w:r>
          </w:p>
        </w:tc>
        <w:tc>
          <w:tcPr>
            <w:tcW w:w="1079" w:type="dxa"/>
            <w:tcBorders>
              <w:top w:val="nil"/>
              <w:start w:val="nil"/>
              <w:bottom w:val="nil"/>
              <w:end w:val="nil"/>
            </w:tcBorders>
            <w:tcMar>
              <w:start w:w="108" w:type="dxa"/>
              <w:end w:w="108" w:type="dxa"/>
            </w:tcMar>
          </w:tcPr>
          <w:p>
            <w:pPr>
              <w:pStyle w:val="phnormal2"/>
              <w:widowControl/>
              <w:spacing w:before="0" w:after="0"/>
              <w:rPr>
                <w:szCs w:val="24"/>
              </w:rPr>
            </w:pPr>
            <w:r>
              <w:rPr>
                <w:rFonts w:cs=""/>
                <w:kern w:val="0"/>
                <w:szCs w:val="24"/>
                <w:lang w:val="ru-RU" w:bidi="ar-SA"/>
              </w:rPr>
            </w:r>
          </w:p>
        </w:tc>
        <w:tc>
          <w:tcPr>
            <w:tcW w:w="4603" w:type="dxa"/>
            <w:tcBorders>
              <w:top w:val="nil"/>
              <w:start w:val="nil"/>
              <w:bottom w:val="nil"/>
              <w:end w:val="nil"/>
            </w:tcBorders>
            <w:vAlign w:val="center"/>
          </w:tcPr>
          <w:p>
            <w:pPr>
              <w:pStyle w:val="phconfirmstamptitle"/>
              <w:widowControl/>
              <w:spacing w:before="20" w:after="120"/>
              <w:rPr>
                <w:color w:val="auto"/>
                <w:szCs w:val="24"/>
              </w:rPr>
            </w:pPr>
            <w:r>
              <w:rPr>
                <w:rFonts w:cs=""/>
                <w:color w:val="auto"/>
                <w:kern w:val="0"/>
                <w:szCs w:val="24"/>
                <w:lang w:val="ru-RU" w:bidi="ar-SA"/>
              </w:rPr>
            </w:r>
          </w:p>
        </w:tc>
      </w:tr>
      <w:tr>
        <w:trPr/>
        <w:tc>
          <w:tcPr>
            <w:tcW w:w="4318" w:type="dxa"/>
            <w:tcBorders>
              <w:top w:val="nil"/>
              <w:start w:val="nil"/>
              <w:bottom w:val="nil"/>
              <w:end w:val="nil"/>
            </w:tcBorders>
            <w:vAlign w:val="center"/>
          </w:tcPr>
          <w:p>
            <w:pPr>
              <w:pStyle w:val="phconfirmstamp"/>
              <w:widowControl/>
              <w:spacing w:before="20" w:after="120"/>
              <w:rPr>
                <w:sz w:val="24"/>
                <w:szCs w:val="24"/>
              </w:rPr>
            </w:pPr>
            <w:r>
              <w:rPr>
                <w:rFonts w:cs=""/>
                <w:kern w:val="0"/>
                <w:sz w:val="24"/>
                <w:szCs w:val="24"/>
                <w:lang w:val="ru-RU" w:bidi="ar-SA"/>
              </w:rPr>
            </w:r>
          </w:p>
        </w:tc>
        <w:tc>
          <w:tcPr>
            <w:tcW w:w="1079" w:type="dxa"/>
            <w:tcBorders>
              <w:top w:val="nil"/>
              <w:start w:val="nil"/>
              <w:bottom w:val="nil"/>
              <w:end w:val="nil"/>
            </w:tcBorders>
            <w:tcMar>
              <w:start w:w="108" w:type="dxa"/>
              <w:end w:w="108" w:type="dxa"/>
            </w:tcMar>
          </w:tcPr>
          <w:p>
            <w:pPr>
              <w:pStyle w:val="phconfirmstamp"/>
              <w:widowControl/>
              <w:spacing w:before="20" w:after="120"/>
              <w:rPr>
                <w:b/>
                <w:bCs/>
                <w:sz w:val="24"/>
                <w:szCs w:val="24"/>
              </w:rPr>
            </w:pPr>
            <w:r>
              <w:rPr>
                <w:rFonts w:cs=""/>
                <w:b/>
                <w:bCs/>
                <w:kern w:val="0"/>
                <w:sz w:val="24"/>
                <w:szCs w:val="24"/>
                <w:lang w:val="ru-RU" w:bidi="ar-SA"/>
              </w:rPr>
            </w:r>
          </w:p>
        </w:tc>
        <w:tc>
          <w:tcPr>
            <w:tcW w:w="4603" w:type="dxa"/>
            <w:tcBorders>
              <w:top w:val="nil"/>
              <w:start w:val="nil"/>
              <w:bottom w:val="nil"/>
              <w:end w:val="nil"/>
            </w:tcBorders>
          </w:tcPr>
          <w:p>
            <w:pPr>
              <w:pStyle w:val="phconfirmstamp"/>
              <w:widowControl/>
              <w:spacing w:before="20" w:after="120"/>
              <w:rPr>
                <w:bCs/>
                <w:sz w:val="24"/>
                <w:szCs w:val="24"/>
              </w:rPr>
            </w:pPr>
            <w:r>
              <w:rPr>
                <w:rFonts w:cs=""/>
                <w:bCs/>
                <w:kern w:val="0"/>
                <w:sz w:val="24"/>
                <w:szCs w:val="24"/>
                <w:lang w:val="ru-RU" w:bidi="ar-SA"/>
              </w:rPr>
            </w:r>
          </w:p>
        </w:tc>
      </w:tr>
      <w:tr>
        <w:trPr/>
        <w:tc>
          <w:tcPr>
            <w:tcW w:w="4318" w:type="dxa"/>
            <w:tcBorders>
              <w:top w:val="nil"/>
              <w:start w:val="nil"/>
              <w:bottom w:val="nil"/>
              <w:end w:val="nil"/>
            </w:tcBorders>
            <w:vAlign w:val="center"/>
          </w:tcPr>
          <w:p>
            <w:pPr>
              <w:pStyle w:val="phconfirmstamp"/>
              <w:widowControl/>
              <w:spacing w:before="20" w:after="120"/>
              <w:rPr>
                <w:sz w:val="24"/>
                <w:szCs w:val="24"/>
              </w:rPr>
            </w:pPr>
            <w:r>
              <w:rPr>
                <w:rFonts w:cs=""/>
                <w:kern w:val="0"/>
                <w:sz w:val="24"/>
                <w:szCs w:val="24"/>
                <w:lang w:val="ru-RU" w:bidi="ar-SA"/>
              </w:rPr>
            </w:r>
          </w:p>
        </w:tc>
        <w:tc>
          <w:tcPr>
            <w:tcW w:w="1079" w:type="dxa"/>
            <w:tcBorders>
              <w:top w:val="nil"/>
              <w:start w:val="nil"/>
              <w:bottom w:val="nil"/>
              <w:end w:val="nil"/>
            </w:tcBorders>
            <w:tcMar>
              <w:start w:w="108" w:type="dxa"/>
              <w:end w:w="108" w:type="dxa"/>
            </w:tcMar>
          </w:tcPr>
          <w:p>
            <w:pPr>
              <w:pStyle w:val="phconfirmstamp"/>
              <w:widowControl/>
              <w:spacing w:before="20" w:after="120"/>
              <w:rPr>
                <w:b/>
                <w:bCs/>
                <w:sz w:val="24"/>
                <w:szCs w:val="24"/>
              </w:rPr>
            </w:pPr>
            <w:r>
              <w:rPr>
                <w:rFonts w:cs=""/>
                <w:b/>
                <w:bCs/>
                <w:kern w:val="0"/>
                <w:sz w:val="24"/>
                <w:szCs w:val="24"/>
                <w:lang w:val="ru-RU" w:bidi="ar-SA"/>
              </w:rPr>
            </w:r>
          </w:p>
        </w:tc>
        <w:tc>
          <w:tcPr>
            <w:tcW w:w="4603" w:type="dxa"/>
            <w:tcBorders>
              <w:top w:val="nil"/>
              <w:start w:val="nil"/>
              <w:bottom w:val="nil"/>
              <w:end w:val="nil"/>
            </w:tcBorders>
            <w:vAlign w:val="center"/>
          </w:tcPr>
          <w:p>
            <w:pPr>
              <w:pStyle w:val="phconfirmstamp"/>
              <w:widowControl/>
              <w:spacing w:before="20" w:after="120"/>
              <w:rPr>
                <w:sz w:val="24"/>
                <w:szCs w:val="24"/>
              </w:rPr>
            </w:pPr>
            <w:r>
              <w:rPr>
                <w:rFonts w:cs=""/>
                <w:kern w:val="0"/>
                <w:sz w:val="24"/>
                <w:szCs w:val="24"/>
                <w:lang w:val="ru-RU" w:bidi="ar-SA"/>
              </w:rPr>
            </w:r>
          </w:p>
        </w:tc>
      </w:tr>
      <w:tr>
        <w:trPr/>
        <w:tc>
          <w:tcPr>
            <w:tcW w:w="4318" w:type="dxa"/>
            <w:tcBorders>
              <w:top w:val="nil"/>
              <w:start w:val="nil"/>
              <w:bottom w:val="nil"/>
              <w:end w:val="nil"/>
            </w:tcBorders>
            <w:vAlign w:val="center"/>
          </w:tcPr>
          <w:p>
            <w:pPr>
              <w:pStyle w:val="phconfirmstamp"/>
              <w:widowControl/>
              <w:spacing w:before="20" w:after="120"/>
              <w:rPr>
                <w:sz w:val="24"/>
                <w:szCs w:val="24"/>
              </w:rPr>
            </w:pPr>
            <w:r>
              <w:rPr>
                <w:rFonts w:cs=""/>
                <w:kern w:val="0"/>
                <w:sz w:val="24"/>
                <w:szCs w:val="24"/>
                <w:lang w:val="ru-RU" w:bidi="ar-SA"/>
              </w:rPr>
            </w:r>
          </w:p>
        </w:tc>
        <w:tc>
          <w:tcPr>
            <w:tcW w:w="1079" w:type="dxa"/>
            <w:tcBorders>
              <w:top w:val="nil"/>
              <w:start w:val="nil"/>
              <w:bottom w:val="nil"/>
              <w:end w:val="nil"/>
            </w:tcBorders>
            <w:tcMar>
              <w:start w:w="108" w:type="dxa"/>
              <w:end w:w="108" w:type="dxa"/>
            </w:tcMar>
          </w:tcPr>
          <w:p>
            <w:pPr>
              <w:pStyle w:val="phconfirmstamp"/>
              <w:widowControl/>
              <w:spacing w:before="20" w:after="120"/>
              <w:rPr>
                <w:b/>
                <w:bCs/>
                <w:sz w:val="24"/>
                <w:szCs w:val="24"/>
              </w:rPr>
            </w:pPr>
            <w:r>
              <w:rPr>
                <w:rFonts w:cs=""/>
                <w:b/>
                <w:bCs/>
                <w:kern w:val="0"/>
                <w:sz w:val="24"/>
                <w:szCs w:val="24"/>
                <w:lang w:val="ru-RU" w:bidi="ar-SA"/>
              </w:rPr>
            </w:r>
          </w:p>
        </w:tc>
        <w:tc>
          <w:tcPr>
            <w:tcW w:w="4603" w:type="dxa"/>
            <w:tcBorders>
              <w:top w:val="nil"/>
              <w:start w:val="nil"/>
              <w:bottom w:val="nil"/>
              <w:end w:val="nil"/>
            </w:tcBorders>
            <w:vAlign w:val="center"/>
          </w:tcPr>
          <w:p>
            <w:pPr>
              <w:pStyle w:val="phconfirmstamp"/>
              <w:widowControl/>
              <w:spacing w:before="20" w:after="120"/>
              <w:rPr>
                <w:sz w:val="24"/>
                <w:szCs w:val="24"/>
              </w:rPr>
            </w:pPr>
            <w:r>
              <w:rPr>
                <w:rFonts w:cs=""/>
                <w:kern w:val="0"/>
                <w:sz w:val="24"/>
                <w:szCs w:val="24"/>
                <w:lang w:val="ru-RU" w:bidi="ar-SA"/>
              </w:rPr>
            </w:r>
          </w:p>
        </w:tc>
      </w:tr>
      <w:tr>
        <w:trPr/>
        <w:tc>
          <w:tcPr>
            <w:tcW w:w="4318" w:type="dxa"/>
            <w:tcBorders>
              <w:top w:val="nil"/>
              <w:start w:val="nil"/>
              <w:bottom w:val="nil"/>
              <w:end w:val="nil"/>
            </w:tcBorders>
            <w:vAlign w:val="center"/>
          </w:tcPr>
          <w:p>
            <w:pPr>
              <w:pStyle w:val="phconfirmstamp"/>
              <w:widowControl/>
              <w:spacing w:before="20" w:after="120"/>
              <w:rPr>
                <w:sz w:val="24"/>
                <w:szCs w:val="24"/>
              </w:rPr>
            </w:pPr>
            <w:r>
              <w:rPr>
                <w:rFonts w:cs=""/>
                <w:kern w:val="0"/>
                <w:sz w:val="24"/>
                <w:szCs w:val="24"/>
                <w:lang w:val="ru-RU" w:bidi="ar-SA"/>
              </w:rPr>
            </w:r>
          </w:p>
        </w:tc>
        <w:tc>
          <w:tcPr>
            <w:tcW w:w="1079" w:type="dxa"/>
            <w:tcBorders>
              <w:top w:val="nil"/>
              <w:start w:val="nil"/>
              <w:bottom w:val="nil"/>
              <w:end w:val="nil"/>
            </w:tcBorders>
            <w:tcMar>
              <w:start w:w="108" w:type="dxa"/>
              <w:end w:w="108" w:type="dxa"/>
            </w:tcMar>
          </w:tcPr>
          <w:p>
            <w:pPr>
              <w:pStyle w:val="phconfirmstamp"/>
              <w:widowControl/>
              <w:spacing w:before="20" w:after="120"/>
              <w:rPr>
                <w:b/>
                <w:bCs/>
                <w:sz w:val="24"/>
                <w:szCs w:val="24"/>
              </w:rPr>
            </w:pPr>
            <w:r>
              <w:rPr>
                <w:rFonts w:cs=""/>
                <w:b/>
                <w:bCs/>
                <w:kern w:val="0"/>
                <w:sz w:val="24"/>
                <w:szCs w:val="24"/>
                <w:lang w:val="ru-RU" w:bidi="ar-SA"/>
              </w:rPr>
            </w:r>
          </w:p>
        </w:tc>
        <w:tc>
          <w:tcPr>
            <w:tcW w:w="4603" w:type="dxa"/>
            <w:tcBorders>
              <w:top w:val="nil"/>
              <w:start w:val="nil"/>
              <w:bottom w:val="nil"/>
              <w:end w:val="nil"/>
            </w:tcBorders>
            <w:vAlign w:val="center"/>
          </w:tcPr>
          <w:p>
            <w:pPr>
              <w:pStyle w:val="phconfirmstamp"/>
              <w:widowControl/>
              <w:spacing w:before="20" w:after="120"/>
              <w:rPr>
                <w:sz w:val="24"/>
                <w:szCs w:val="24"/>
              </w:rPr>
            </w:pPr>
            <w:r>
              <w:rPr>
                <w:rFonts w:cs=""/>
                <w:kern w:val="0"/>
                <w:sz w:val="24"/>
                <w:szCs w:val="24"/>
                <w:lang w:val="ru-RU" w:bidi="ar-SA"/>
              </w:rPr>
            </w:r>
          </w:p>
        </w:tc>
      </w:tr>
    </w:tbl>
    <w:p>
      <w:pPr>
        <w:pStyle w:val="3436"/>
        <w:rPr>
          <w:color w:val="auto"/>
          <w:szCs w:val="26"/>
        </w:rPr>
      </w:pPr>
      <w:r>
        <w:rPr>
          <w:color w:val="auto"/>
          <w:szCs w:val="26"/>
        </w:rPr>
      </w:r>
      <w:bookmarkStart w:id="0" w:name="_Toc57572745"/>
      <w:bookmarkStart w:id="1" w:name="_Toc57572745"/>
    </w:p>
    <w:p>
      <w:pPr>
        <w:pStyle w:val="3438"/>
        <w:rPr>
          <w:rFonts w:ascii="Times New Roman" w:hAnsi="Times New Roman" w:cs="Times New Roman"/>
          <w:color w:val="auto"/>
          <w:sz w:val="24"/>
          <w:szCs w:val="26"/>
        </w:rPr>
      </w:pPr>
      <w:bookmarkStart w:id="2" w:name="_Hlk121226617"/>
      <w:r>
        <w:rPr>
          <w:rFonts w:cs="Times New Roman" w:ascii="Times New Roman" w:hAnsi="Times New Roman"/>
          <w:color w:val="auto"/>
          <w:sz w:val="24"/>
          <w:szCs w:val="26"/>
        </w:rPr>
        <w:t>Государственная информационная система Калужской области "Региональная медицинская информационная система Калужской области"</w:t>
      </w:r>
    </w:p>
    <w:p>
      <w:pPr>
        <w:pStyle w:val="3438"/>
        <w:rPr>
          <w:rFonts w:ascii="Times New Roman" w:hAnsi="Times New Roman" w:cs="Times New Roman"/>
          <w:color w:val="auto"/>
          <w:sz w:val="24"/>
          <w:szCs w:val="26"/>
        </w:rPr>
      </w:pPr>
      <w:bookmarkStart w:id="3" w:name="_Hlk121226617"/>
      <w:r>
        <w:rPr>
          <w:rFonts w:cs="Times New Roman" w:ascii="Times New Roman" w:hAnsi="Times New Roman"/>
          <w:color w:val="auto"/>
          <w:sz w:val="24"/>
          <w:szCs w:val="26"/>
        </w:rPr>
        <w:t>(</w:t>
      </w:r>
      <w:bookmarkEnd w:id="3"/>
      <w:r>
        <w:rPr>
          <w:rFonts w:cs="Times New Roman" w:ascii="Times New Roman" w:hAnsi="Times New Roman"/>
          <w:color w:val="auto"/>
          <w:sz w:val="24"/>
          <w:szCs w:val="26"/>
        </w:rPr>
        <w:t>ГИС РМИС КО</w:t>
      </w:r>
      <w:r>
        <w:rPr>
          <w:rFonts w:cs="Times New Roman" w:ascii="Times New Roman" w:hAnsi="Times New Roman"/>
          <w:color w:val="auto"/>
          <w:sz w:val="24"/>
          <w:szCs w:val="26"/>
        </w:rPr>
        <w:t>)</w:t>
      </w:r>
    </w:p>
    <w:p>
      <w:pPr>
        <w:pStyle w:val="3447"/>
        <w:rPr>
          <w:rFonts w:cs="Times New Roman"/>
          <w:color w:val="auto"/>
          <w:szCs w:val="26"/>
          <w:lang w:val="ru-RU"/>
        </w:rPr>
      </w:pPr>
      <w:r>
        <w:rPr>
          <w:rFonts w:cs="Times New Roman"/>
          <w:color w:val="auto"/>
          <w:szCs w:val="26"/>
          <w:lang w:val="ru-RU"/>
        </w:rPr>
      </w:r>
    </w:p>
    <w:p>
      <w:pPr>
        <w:pStyle w:val="3436"/>
        <w:rPr>
          <w:rFonts w:ascii="Times New Roman" w:hAnsi="Times New Roman" w:cs="Times New Roman"/>
          <w:b w:val="false"/>
          <w:color w:val="auto"/>
          <w:szCs w:val="24"/>
        </w:rPr>
      </w:pPr>
      <w:r>
        <w:rPr>
          <w:rFonts w:cs="Times New Roman" w:ascii="Times New Roman" w:hAnsi="Times New Roman"/>
          <w:b w:val="false"/>
          <w:color w:val="auto"/>
          <w:szCs w:val="24"/>
        </w:rPr>
        <w:t>ПОДСИСТЕМА "ВЗАИМОДЕЙСТВИЕ С ВНЕШНИМИ СИСТЕМАМИ"</w:t>
      </w:r>
    </w:p>
    <w:p>
      <w:pPr>
        <w:pStyle w:val="3436"/>
        <w:rPr>
          <w:rFonts w:ascii="Times New Roman" w:hAnsi="Times New Roman" w:cs="Times New Roman"/>
          <w:b w:val="false"/>
          <w:color w:val="auto"/>
          <w:szCs w:val="24"/>
        </w:rPr>
      </w:pPr>
      <w:r>
        <w:rPr>
          <w:rFonts w:cs="Times New Roman" w:ascii="Times New Roman" w:hAnsi="Times New Roman"/>
          <w:b w:val="false"/>
          <w:color w:val="auto"/>
          <w:szCs w:val="24"/>
        </w:rPr>
        <w:t>МОДУЛЬ "ИНТЕГРАЦИОННОЕ ВЗАИМОДЕЙСТВИЕ С ГИР ВУ"</w:t>
      </w:r>
    </w:p>
    <w:p>
      <w:pPr>
        <w:pStyle w:val="phtitlepagedocument"/>
        <w:rPr>
          <w:color w:val="auto"/>
        </w:rPr>
      </w:pPr>
      <w:bookmarkStart w:id="4" w:name="_Hlk176958294"/>
      <w:bookmarkEnd w:id="4"/>
      <w:r>
        <w:rPr>
          <w:color w:val="auto"/>
        </w:rPr>
        <w:t>Руководство администратора</w:t>
      </w:r>
    </w:p>
    <w:p>
      <w:pPr>
        <w:pStyle w:val="phtitlepageother"/>
        <w:rPr>
          <w:rFonts w:cs="Times New Roman"/>
          <w:szCs w:val="24"/>
          <w:lang w:eastAsia="ru-RU"/>
        </w:rPr>
      </w:pPr>
      <w:bookmarkStart w:id="5" w:name="_Hlk176958294"/>
      <w:bookmarkEnd w:id="5"/>
      <w:r>
        <w:rPr>
          <w:rFonts w:cs="Times New Roman"/>
          <w:szCs w:val="24"/>
          <w:lang w:eastAsia="ru-RU"/>
        </w:rPr>
        <w:t>Контракт от 11.08.2026 № 01372000012260060960001</w:t>
      </w:r>
    </w:p>
    <w:p>
      <w:pPr>
        <w:pStyle w:val="phtitlepageother"/>
        <w:spacing w:lineRule="auto" w:line="288"/>
        <w:rPr>
          <w:rFonts w:cs="Times New Roman"/>
          <w:szCs w:val="24"/>
          <w:lang w:eastAsia="ru-RU"/>
        </w:rPr>
      </w:pPr>
      <w:r>
        <w:rPr>
          <w:rFonts w:cs="Times New Roman"/>
          <w:szCs w:val="24"/>
          <w:lang w:eastAsia="ru-RU"/>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p>
      <w:pPr>
        <w:pStyle w:val="phtitlepageother"/>
        <w:spacing w:lineRule="auto" w:line="288"/>
        <w:rPr>
          <w:rFonts w:cs="Times New Roman"/>
          <w:szCs w:val="24"/>
          <w:lang w:eastAsia="ru-RU"/>
        </w:rPr>
      </w:pPr>
      <w:r>
        <w:rPr>
          <w:rFonts w:cs="Times New Roman"/>
          <w:szCs w:val="24"/>
          <w:lang w:eastAsia="ru-RU"/>
        </w:rPr>
      </w:r>
    </w:p>
    <w:p>
      <w:pPr>
        <w:pStyle w:val="phtitlepageother"/>
        <w:spacing w:lineRule="auto" w:line="288"/>
        <w:rPr/>
      </w:pPr>
      <w:r>
        <w:rPr/>
        <w:t>Этап 5</w:t>
      </w:r>
    </w:p>
    <w:p>
      <w:pPr>
        <w:pStyle w:val="phtitlepageother"/>
        <w:rPr>
          <w:rFonts w:cs="Times New Roman"/>
          <w:szCs w:val="24"/>
          <w:lang w:eastAsia="ru-RU"/>
        </w:rPr>
      </w:pPr>
      <w:r>
        <w:rPr>
          <w:rFonts w:cs="Times New Roman"/>
          <w:szCs w:val="24"/>
          <w:lang w:eastAsia="ru-RU"/>
        </w:rPr>
        <w:t xml:space="preserve">(в части функциональности п. </w:t>
      </w:r>
      <w:r>
        <w:rPr>
          <w:szCs w:val="24"/>
        </w:rPr>
        <w:t>2.2.13.1</w:t>
      </w:r>
      <w:r>
        <w:rPr>
          <w:rFonts w:cs="Times New Roman"/>
          <w:szCs w:val="24"/>
          <w:lang w:eastAsia="ru-RU"/>
        </w:rPr>
        <w:t xml:space="preserve"> Описания объекта закупки)</w:t>
      </w:r>
    </w:p>
    <w:p>
      <w:pPr>
        <w:pStyle w:val="phtitlepageother"/>
        <w:spacing w:lineRule="auto" w:line="288"/>
        <w:rPr/>
      </w:pPr>
      <w:r>
        <w:rPr/>
      </w:r>
    </w:p>
    <w:p>
      <w:pPr>
        <w:pStyle w:val="phtitlepageother"/>
        <w:spacing w:before="0" w:after="0"/>
        <w:rPr>
          <w:szCs w:val="26"/>
        </w:rPr>
        <w:sectPr>
          <w:footerReference w:type="even" r:id="rId2"/>
          <w:footerReference w:type="default" r:id="rId3"/>
          <w:footerReference w:type="first" r:id="rId4"/>
          <w:type w:val="nextPage"/>
          <w:pgSz w:w="11906" w:h="16838"/>
          <w:pgMar w:left="1134" w:right="567" w:gutter="0" w:header="0" w:top="1134" w:footer="688" w:bottom="1134"/>
          <w:pgNumType w:fmt="decimal"/>
          <w:formProt w:val="false"/>
          <w:textDirection w:val="lrTb"/>
          <w:docGrid w:type="default" w:linePitch="360" w:charSpace="0"/>
        </w:sectPr>
      </w:pPr>
      <w:r>
        <w:rPr>
          <w:rFonts w:cs="Times New Roman"/>
          <w:szCs w:val="24"/>
          <w:lang w:eastAsia="ru-RU"/>
        </w:rPr>
        <w:t>Листов</w:t>
      </w:r>
      <w:r>
        <w:rPr>
          <w:szCs w:val="26"/>
        </w:rPr>
        <w:t xml:space="preserve"> </w:t>
      </w:r>
      <w:r>
        <w:rPr>
          <w:szCs w:val="26"/>
        </w:rPr>
        <w:fldChar w:fldCharType="begin"/>
      </w:r>
      <w:r>
        <w:rPr>
          <w:szCs w:val="26"/>
        </w:rPr>
        <w:instrText xml:space="preserve"> NUMPAGES </w:instrText>
      </w:r>
      <w:r>
        <w:rPr>
          <w:szCs w:val="26"/>
        </w:rPr>
        <w:fldChar w:fldCharType="separate"/>
      </w:r>
      <w:r>
        <w:rPr>
          <w:szCs w:val="26"/>
        </w:rPr>
        <w:t>45</w:t>
      </w:r>
      <w:r>
        <w:rPr>
          <w:szCs w:val="26"/>
        </w:rPr>
        <w:fldChar w:fldCharType="end"/>
      </w:r>
      <w:r>
        <w:rPr>
          <w:szCs w:val="26"/>
        </w:rPr>
        <w:fldChar w:fldCharType="begin"/>
      </w:r>
      <w:r>
        <w:rPr>
          <w:szCs w:val="26"/>
        </w:rPr>
        <w:instrText xml:space="preserve"> =</w:instrText>
      </w:r>
      <w:r>
        <w:rPr>
          <w:szCs w:val="26"/>
        </w:rPr>
        <w:fldChar w:fldCharType="separate"/>
      </w:r>
      <w:r>
        <w:rPr>
          <w:szCs w:val="26"/>
        </w:rPr>
      </w:r>
      <w:r>
        <w:rPr>
          <w:szCs w:val="26"/>
        </w:rPr>
        <w:fldChar w:fldCharType="end"/>
      </w:r>
    </w:p>
    <w:p>
      <w:pPr>
        <w:pStyle w:val="phcontent"/>
        <w:rPr/>
      </w:pPr>
      <w:bookmarkStart w:id="6" w:name="_Hlk98134539"/>
      <w:r>
        <w:rPr/>
        <w:t>Содержание</w:t>
      </w:r>
      <w:bookmarkEnd w:id="6"/>
    </w:p>
    <w:sdt>
      <w:sdtPr>
        <w:docPartObj>
          <w:docPartGallery w:val="Table of Contents"/>
          <w:docPartUnique w:val="true"/>
        </w:docPartObj>
      </w:sdtPr>
      <w:sdtContent>
        <w:p>
          <w:pPr>
            <w:pStyle w:val="TOC1"/>
            <w:tabs>
              <w:tab w:val="clear" w:pos="9923"/>
              <w:tab w:val="left" w:pos="440" w:leader="none"/>
              <w:tab w:val="right" w:pos="9922" w:leader="dot"/>
            </w:tabs>
            <w:rPr/>
          </w:pPr>
          <w:r>
            <w:fldChar w:fldCharType="begin"/>
          </w:r>
          <w:r>
            <w:rPr>
              <w:rStyle w:val="Style59"/>
              <w:webHidden/>
            </w:rPr>
            <w:instrText xml:space="preserve"> TOC \z \f \o "1-3" \t "34_Заголовок_1_Дополнительный,1" \h</w:instrText>
          </w:r>
          <w:r>
            <w:rPr>
              <w:rStyle w:val="Style59"/>
              <w:webHidden/>
            </w:rPr>
            <w:fldChar w:fldCharType="separate"/>
          </w:r>
          <w:hyperlink w:anchor="__RefHeading___Toc2660_3992803839" w:tooltip="ПЕРЕЧЕНЬ ТЕРМИНОВ И СОКРАЩЕНИЙ">
            <w:r>
              <w:rPr>
                <w:rStyle w:val="Style59"/>
                <w:webHidden/>
              </w:rPr>
              <w:tab/>
              <w:t>ПЕРЕЧЕНЬ ТЕРМИНОВ И СОКРАЩЕНИЙ</w:t>
              <w:tab/>
              <w:t>4</w:t>
            </w:r>
          </w:hyperlink>
        </w:p>
        <w:p>
          <w:pPr>
            <w:pStyle w:val="TOC1"/>
            <w:tabs>
              <w:tab w:val="clear" w:pos="9923"/>
              <w:tab w:val="left" w:pos="440" w:leader="none"/>
              <w:tab w:val="right" w:pos="9922" w:leader="dot"/>
            </w:tabs>
            <w:rPr/>
          </w:pPr>
          <w:hyperlink w:anchor="__RefHeading___Toc2662_3992803839" w:tooltip="Введение">
            <w:r>
              <w:rPr>
                <w:rStyle w:val="Style59"/>
                <w:webHidden/>
              </w:rPr>
              <w:t>1</w:t>
              <w:tab/>
              <w:t>Введение</w:t>
              <w:tab/>
              <w:t>6</w:t>
            </w:r>
          </w:hyperlink>
        </w:p>
        <w:p>
          <w:pPr>
            <w:pStyle w:val="TOC2"/>
            <w:tabs>
              <w:tab w:val="clear" w:pos="9923"/>
              <w:tab w:val="left" w:pos="993" w:leader="none"/>
              <w:tab w:val="right" w:pos="9922" w:leader="dot"/>
            </w:tabs>
            <w:rPr/>
          </w:pPr>
          <w:hyperlink w:anchor="__RefHeading___Toc2664_3992803839" w:tooltip="Область применения">
            <w:r>
              <w:rPr>
                <w:rStyle w:val="Style59"/>
                <w:webHidden/>
              </w:rPr>
              <w:t>1.1</w:t>
              <w:tab/>
              <w:t>Область применения</w:t>
              <w:tab/>
              <w:t>6</w:t>
            </w:r>
          </w:hyperlink>
        </w:p>
        <w:p>
          <w:pPr>
            <w:pStyle w:val="TOC2"/>
            <w:tabs>
              <w:tab w:val="clear" w:pos="9923"/>
              <w:tab w:val="left" w:pos="993" w:leader="none"/>
              <w:tab w:val="right" w:pos="9922" w:leader="dot"/>
            </w:tabs>
            <w:rPr/>
          </w:pPr>
          <w:hyperlink w:anchor="__RefHeading___Toc2666_3992803839" w:tooltip="Краткое описание возможностей">
            <w:r>
              <w:rPr>
                <w:rStyle w:val="Style59"/>
                <w:webHidden/>
              </w:rPr>
              <w:t>1.2</w:t>
              <w:tab/>
              <w:t>Краткое описание возможностей</w:t>
              <w:tab/>
              <w:t>6</w:t>
            </w:r>
          </w:hyperlink>
        </w:p>
        <w:p>
          <w:pPr>
            <w:pStyle w:val="TOC2"/>
            <w:tabs>
              <w:tab w:val="clear" w:pos="9923"/>
              <w:tab w:val="left" w:pos="993" w:leader="none"/>
              <w:tab w:val="right" w:pos="9922" w:leader="dot"/>
            </w:tabs>
            <w:rPr/>
          </w:pPr>
          <w:hyperlink w:anchor="__RefHeading___Toc2668_3992803839" w:tooltip="Уровень подготовки администратора">
            <w:r>
              <w:rPr>
                <w:rStyle w:val="Style59"/>
                <w:webHidden/>
              </w:rPr>
              <w:t>1.3</w:t>
              <w:tab/>
              <w:t>Уровень подготовки администратора</w:t>
              <w:tab/>
              <w:t>6</w:t>
            </w:r>
          </w:hyperlink>
        </w:p>
        <w:p>
          <w:pPr>
            <w:pStyle w:val="TOC2"/>
            <w:tabs>
              <w:tab w:val="clear" w:pos="9923"/>
              <w:tab w:val="left" w:pos="993" w:leader="none"/>
              <w:tab w:val="right" w:pos="9922" w:leader="dot"/>
            </w:tabs>
            <w:rPr/>
          </w:pPr>
          <w:hyperlink w:anchor="__RefHeading___Toc2670_3992803839" w:tooltip="Перечень эксплуатационной документации, с которым необходимо ознакомиться администратору">
            <w:r>
              <w:rPr>
                <w:rStyle w:val="Style59"/>
                <w:webHidden/>
              </w:rPr>
              <w:t>1.4</w:t>
              <w:tab/>
              <w:t>Перечень эксплуатационной документации, с которым необходимо ознакомиться администратору</w:t>
              <w:tab/>
              <w:t>6</w:t>
            </w:r>
          </w:hyperlink>
        </w:p>
        <w:p>
          <w:pPr>
            <w:pStyle w:val="TOC1"/>
            <w:tabs>
              <w:tab w:val="clear" w:pos="9923"/>
              <w:tab w:val="left" w:pos="440" w:leader="none"/>
              <w:tab w:val="right" w:pos="9922" w:leader="dot"/>
            </w:tabs>
            <w:rPr/>
          </w:pPr>
          <w:hyperlink w:anchor="__RefHeading___Toc2672_3992803839" w:tooltip="Назначения и условия применения">
            <w:r>
              <w:rPr>
                <w:rStyle w:val="Style59"/>
                <w:webHidden/>
              </w:rPr>
              <w:t>2</w:t>
              <w:tab/>
              <w:t>Назначения и условия применения</w:t>
              <w:tab/>
              <w:t>7</w:t>
            </w:r>
          </w:hyperlink>
        </w:p>
        <w:p>
          <w:pPr>
            <w:pStyle w:val="TOC2"/>
            <w:tabs>
              <w:tab w:val="clear" w:pos="9923"/>
              <w:tab w:val="left" w:pos="993" w:leader="none"/>
              <w:tab w:val="right" w:pos="9922" w:leader="dot"/>
            </w:tabs>
            <w:rPr/>
          </w:pPr>
          <w:hyperlink w:anchor="__RefHeading___Toc2674_3992803839" w:tooltip="Виды деятельности, функции, для автоматизации которых предназначено данное средство автоматизации">
            <w:r>
              <w:rPr>
                <w:rStyle w:val="Style59"/>
                <w:webHidden/>
              </w:rPr>
              <w:t>2.1</w:t>
              <w:tab/>
              <w:t>Виды деятельности, функции, для автоматизации которых предназначено данное средство автоматизации</w:t>
              <w:tab/>
              <w:t>7</w:t>
            </w:r>
          </w:hyperlink>
        </w:p>
        <w:p>
          <w:pPr>
            <w:pStyle w:val="TOC2"/>
            <w:tabs>
              <w:tab w:val="clear" w:pos="9923"/>
              <w:tab w:val="left" w:pos="993" w:leader="none"/>
              <w:tab w:val="right" w:pos="9922" w:leader="dot"/>
            </w:tabs>
            <w:rPr/>
          </w:pPr>
          <w:hyperlink w:anchor="__RefHeading___Toc2676_3992803839" w:tooltip="Условия, при соблюдении которых обеспечивается применение средства автоматизации">
            <w:r>
              <w:rPr>
                <w:rStyle w:val="Style59"/>
                <w:webHidden/>
              </w:rPr>
              <w:t>2.2</w:t>
              <w:tab/>
              <w:t>Условия, при соблюдении которых обеспечивается применение средства автоматизации</w:t>
              <w:tab/>
              <w:t>7</w:t>
            </w:r>
          </w:hyperlink>
        </w:p>
        <w:p>
          <w:pPr>
            <w:pStyle w:val="TOC3"/>
            <w:tabs>
              <w:tab w:val="clear" w:pos="9923"/>
              <w:tab w:val="left" w:pos="1843" w:leader="none"/>
              <w:tab w:val="right" w:pos="9922" w:leader="dot"/>
            </w:tabs>
            <w:rPr/>
          </w:pPr>
          <w:hyperlink w:anchor="__RefHeading___Toc2678_3992803839" w:tooltip="Характеристики и конфигурации технических средств, операционная среда и общесистемные программные средства">
            <w:r>
              <w:rPr>
                <w:rStyle w:val="Style59"/>
                <w:webHidden/>
              </w:rPr>
              <w:t>2.2.1</w:t>
              <w:tab/>
              <w:t>Характеристики и конфигурации технических средств, операционная среда и общесистемные программные средства</w:t>
              <w:tab/>
              <w:t>8</w:t>
            </w:r>
          </w:hyperlink>
        </w:p>
        <w:p>
          <w:pPr>
            <w:pStyle w:val="TOC3"/>
            <w:tabs>
              <w:tab w:val="clear" w:pos="9923"/>
              <w:tab w:val="left" w:pos="1843" w:leader="none"/>
              <w:tab w:val="right" w:pos="9922" w:leader="dot"/>
            </w:tabs>
            <w:rPr/>
          </w:pPr>
          <w:hyperlink w:anchor="__RefHeading___Toc2680_3992803839" w:tooltip="Требования к подготовке специалистов">
            <w:r>
              <w:rPr>
                <w:rStyle w:val="Style59"/>
                <w:webHidden/>
              </w:rPr>
              <w:t>2.2.2</w:t>
              <w:tab/>
              <w:t>Требования к подготовке специалистов</w:t>
              <w:tab/>
              <w:t>8</w:t>
            </w:r>
          </w:hyperlink>
        </w:p>
        <w:p>
          <w:pPr>
            <w:pStyle w:val="TOC1"/>
            <w:tabs>
              <w:tab w:val="clear" w:pos="9923"/>
              <w:tab w:val="left" w:pos="440" w:leader="none"/>
              <w:tab w:val="right" w:pos="9922" w:leader="dot"/>
            </w:tabs>
            <w:rPr/>
          </w:pPr>
          <w:hyperlink w:anchor="__RefHeading___Toc2682_3992803839" w:tooltip="Подготовка к работе">
            <w:r>
              <w:rPr>
                <w:rStyle w:val="Style59"/>
                <w:webHidden/>
              </w:rPr>
              <w:t>3</w:t>
              <w:tab/>
              <w:t>Подготовка к работе</w:t>
              <w:tab/>
              <w:t>9</w:t>
            </w:r>
          </w:hyperlink>
        </w:p>
        <w:p>
          <w:pPr>
            <w:pStyle w:val="TOC2"/>
            <w:tabs>
              <w:tab w:val="clear" w:pos="9923"/>
              <w:tab w:val="left" w:pos="993" w:leader="none"/>
              <w:tab w:val="right" w:pos="9922" w:leader="dot"/>
            </w:tabs>
            <w:rPr/>
          </w:pPr>
          <w:hyperlink w:anchor="__RefHeading___Toc2684_3992803839" w:tooltip="Состав и содержание носителя данных, содержащего загружаемые программы и данные">
            <w:r>
              <w:rPr>
                <w:rStyle w:val="Style59"/>
                <w:webHidden/>
              </w:rPr>
              <w:t>3.1</w:t>
              <w:tab/>
              <w:t>Состав и содержание носителя данных, содержащего загружаемые программы и данные</w:t>
              <w:tab/>
              <w:t>9</w:t>
            </w:r>
          </w:hyperlink>
        </w:p>
        <w:p>
          <w:pPr>
            <w:pStyle w:val="TOC2"/>
            <w:tabs>
              <w:tab w:val="clear" w:pos="9923"/>
              <w:tab w:val="left" w:pos="993" w:leader="none"/>
              <w:tab w:val="right" w:pos="9922" w:leader="dot"/>
            </w:tabs>
            <w:rPr/>
          </w:pPr>
          <w:hyperlink w:anchor="__RefHeading___Toc2686_3992803839" w:tooltip="Условия доступа в АРМ">
            <w:r>
              <w:rPr>
                <w:rStyle w:val="Style59"/>
                <w:webHidden/>
              </w:rPr>
              <w:t>3.2</w:t>
              <w:tab/>
              <w:t>Условия доступа в АРМ</w:t>
              <w:tab/>
              <w:t>9</w:t>
            </w:r>
          </w:hyperlink>
        </w:p>
        <w:p>
          <w:pPr>
            <w:pStyle w:val="TOC2"/>
            <w:tabs>
              <w:tab w:val="clear" w:pos="9923"/>
              <w:tab w:val="left" w:pos="993" w:leader="none"/>
              <w:tab w:val="right" w:pos="9922" w:leader="dot"/>
            </w:tabs>
            <w:rPr/>
          </w:pPr>
          <w:hyperlink w:anchor="__RefHeading___Toc2688_3992803839" w:tooltip="Порядок запуска Системы">
            <w:r>
              <w:rPr>
                <w:rStyle w:val="Style59"/>
                <w:webHidden/>
              </w:rPr>
              <w:t>3.3</w:t>
              <w:tab/>
              <w:t>Порядок запуска Системы</w:t>
              <w:tab/>
              <w:t>9</w:t>
            </w:r>
          </w:hyperlink>
        </w:p>
        <w:p>
          <w:pPr>
            <w:pStyle w:val="TOC2"/>
            <w:tabs>
              <w:tab w:val="clear" w:pos="9923"/>
              <w:tab w:val="left" w:pos="993" w:leader="none"/>
              <w:tab w:val="right" w:pos="9922" w:leader="dot"/>
            </w:tabs>
            <w:rPr/>
          </w:pPr>
          <w:hyperlink w:anchor="__RefHeading___Toc2690_3992803839" w:tooltip="Смена пароля">
            <w:r>
              <w:rPr>
                <w:rStyle w:val="Style59"/>
                <w:webHidden/>
              </w:rPr>
              <w:t>3.4</w:t>
              <w:tab/>
              <w:t>Смена пароля</w:t>
              <w:tab/>
              <w:t>13</w:t>
            </w:r>
          </w:hyperlink>
        </w:p>
        <w:p>
          <w:pPr>
            <w:pStyle w:val="TOC2"/>
            <w:tabs>
              <w:tab w:val="clear" w:pos="9923"/>
              <w:tab w:val="left" w:pos="993" w:leader="none"/>
              <w:tab w:val="right" w:pos="9922" w:leader="dot"/>
            </w:tabs>
            <w:rPr/>
          </w:pPr>
          <w:hyperlink w:anchor="__RefHeading___Toc2692_3992803839" w:tooltip="Контроль срока действия пароля">
            <w:r>
              <w:rPr>
                <w:rStyle w:val="Style59"/>
                <w:webHidden/>
              </w:rPr>
              <w:t>3.5</w:t>
              <w:tab/>
              <w:t>Контроль срока действия пароля</w:t>
              <w:tab/>
              <w:t>14</w:t>
            </w:r>
          </w:hyperlink>
        </w:p>
        <w:p>
          <w:pPr>
            <w:pStyle w:val="TOC2"/>
            <w:tabs>
              <w:tab w:val="clear" w:pos="9923"/>
              <w:tab w:val="left" w:pos="993" w:leader="none"/>
              <w:tab w:val="right" w:pos="9922" w:leader="dot"/>
            </w:tabs>
            <w:rPr/>
          </w:pPr>
          <w:hyperlink w:anchor="__RefHeading___Toc2694_3992803839" w:tooltip="Порядок проверки работоспособности">
            <w:r>
              <w:rPr>
                <w:rStyle w:val="Style59"/>
                <w:webHidden/>
              </w:rPr>
              <w:t>3.6</w:t>
              <w:tab/>
              <w:t>Порядок проверки работоспособности</w:t>
              <w:tab/>
              <w:t>14</w:t>
            </w:r>
          </w:hyperlink>
        </w:p>
        <w:p>
          <w:pPr>
            <w:pStyle w:val="TOC1"/>
            <w:tabs>
              <w:tab w:val="clear" w:pos="9923"/>
              <w:tab w:val="left" w:pos="440" w:leader="none"/>
              <w:tab w:val="right" w:pos="9922" w:leader="dot"/>
            </w:tabs>
            <w:rPr/>
          </w:pPr>
          <w:hyperlink w:anchor="__RefHeading___Toc2696_3992803839" w:tooltip="Описание операций подсистемы &quot;Взаимодействие с внешними системами&quot;">
            <w:r>
              <w:rPr>
                <w:rStyle w:val="Style59"/>
                <w:webHidden/>
              </w:rPr>
              <w:t>4</w:t>
              <w:tab/>
              <w:t>Описание операций подсистемы "Взаимодействие с внешними системами"</w:t>
              <w:tab/>
              <w:t>16</w:t>
            </w:r>
          </w:hyperlink>
        </w:p>
        <w:p>
          <w:pPr>
            <w:pStyle w:val="TOC2"/>
            <w:tabs>
              <w:tab w:val="clear" w:pos="9923"/>
              <w:tab w:val="left" w:pos="993" w:leader="none"/>
              <w:tab w:val="right" w:pos="9922" w:leader="dot"/>
            </w:tabs>
            <w:rPr/>
          </w:pPr>
          <w:hyperlink w:anchor="__RefHeading___Toc2698_3992803839" w:tooltip="Модуль &quot;Интеграционное взаимодействие с ГИР ВУ&quot;">
            <w:r>
              <w:rPr>
                <w:rStyle w:val="Style59"/>
                <w:webHidden/>
              </w:rPr>
              <w:t>4.1</w:t>
              <w:tab/>
              <w:t>Модуль "Интеграционное взаимодействие с ГИР ВУ"</w:t>
              <w:tab/>
              <w:t>16</w:t>
            </w:r>
          </w:hyperlink>
        </w:p>
        <w:p>
          <w:pPr>
            <w:pStyle w:val="TOC3"/>
            <w:tabs>
              <w:tab w:val="clear" w:pos="9923"/>
              <w:tab w:val="left" w:pos="1843" w:leader="none"/>
              <w:tab w:val="right" w:pos="9922" w:leader="dot"/>
            </w:tabs>
            <w:rPr/>
          </w:pPr>
          <w:hyperlink w:anchor="__RefHeading___Toc2700_3992803839" w:tooltip="Ведение журнала взаимодействия с ГИР ВУ">
            <w:r>
              <w:rPr>
                <w:rStyle w:val="Style59"/>
                <w:webHidden/>
              </w:rPr>
              <w:t>4.1.1</w:t>
              <w:tab/>
              <w:t>Ведение журнала взаимодействия с ГИР ВУ</w:t>
              <w:tab/>
              <w:t>16</w:t>
            </w:r>
          </w:hyperlink>
        </w:p>
        <w:p>
          <w:pPr>
            <w:pStyle w:val="TOC3"/>
            <w:tabs>
              <w:tab w:val="clear" w:pos="9923"/>
              <w:tab w:val="left" w:pos="1843" w:leader="none"/>
              <w:tab w:val="right" w:pos="9922" w:leader="dot"/>
            </w:tabs>
            <w:rPr/>
          </w:pPr>
          <w:hyperlink w:anchor="__RefHeading___Toc2702_3992803839" w:tooltip="Формирование отчетов">
            <w:r>
              <w:rPr>
                <w:rStyle w:val="Style59"/>
                <w:webHidden/>
              </w:rPr>
              <w:t>4.1.2</w:t>
              <w:tab/>
              <w:t>Формирование отчетов</w:t>
              <w:tab/>
              <w:t>24</w:t>
            </w:r>
          </w:hyperlink>
        </w:p>
        <w:p>
          <w:pPr>
            <w:pStyle w:val="TOC3"/>
            <w:tabs>
              <w:tab w:val="clear" w:pos="9923"/>
              <w:tab w:val="left" w:pos="1843" w:leader="none"/>
              <w:tab w:val="right" w:pos="9922" w:leader="dot"/>
            </w:tabs>
            <w:rPr/>
          </w:pPr>
          <w:hyperlink w:anchor="__RefHeading___Toc2704_3992803839" w:tooltip="Выгрузка сведений для ГИР ВУ">
            <w:r>
              <w:rPr>
                <w:rStyle w:val="Style59"/>
                <w:webHidden/>
              </w:rPr>
              <w:t>4.1.3</w:t>
              <w:tab/>
              <w:t>Выгрузка сведений для ГИР ВУ</w:t>
              <w:tab/>
              <w:t>27</w:t>
            </w:r>
          </w:hyperlink>
        </w:p>
        <w:p>
          <w:pPr>
            <w:pStyle w:val="TOC3"/>
            <w:tabs>
              <w:tab w:val="clear" w:pos="9923"/>
              <w:tab w:val="left" w:pos="1843" w:leader="none"/>
              <w:tab w:val="right" w:pos="9922" w:leader="dot"/>
            </w:tabs>
            <w:rPr/>
          </w:pPr>
          <w:hyperlink w:anchor="__RefHeading___Toc2706_3992803839" w:tooltip="Ведение журнала пациентов, сведения о которых переданы в ГИР ВУ">
            <w:r>
              <w:rPr>
                <w:rStyle w:val="Style59"/>
                <w:webHidden/>
              </w:rPr>
              <w:t>4.1.4</w:t>
              <w:tab/>
              <w:t>Ведение журнала пациентов, сведения о которых переданы в ГИР ВУ</w:t>
              <w:tab/>
              <w:t>30</w:t>
            </w:r>
          </w:hyperlink>
        </w:p>
        <w:p>
          <w:pPr>
            <w:pStyle w:val="TOC1"/>
            <w:tabs>
              <w:tab w:val="clear" w:pos="9923"/>
              <w:tab w:val="left" w:pos="440" w:leader="none"/>
              <w:tab w:val="right" w:pos="9922" w:leader="dot"/>
            </w:tabs>
            <w:rPr/>
          </w:pPr>
          <w:hyperlink w:anchor="__RefHeading___Toc2708_3992803839" w:tooltip="Аварийные ситуации">
            <w:r>
              <w:rPr>
                <w:rStyle w:val="Style59"/>
                <w:webHidden/>
              </w:rPr>
              <w:t>5</w:t>
              <w:tab/>
              <w:t>Аварийные ситуации</w:t>
              <w:tab/>
              <w:t>41</w:t>
            </w:r>
          </w:hyperlink>
        </w:p>
        <w:p>
          <w:pPr>
            <w:pStyle w:val="TOC2"/>
            <w:tabs>
              <w:tab w:val="clear" w:pos="9923"/>
              <w:tab w:val="left" w:pos="993" w:leader="none"/>
              <w:tab w:val="right" w:pos="9922" w:leader="dot"/>
            </w:tabs>
            <w:rPr/>
          </w:pPr>
          <w:hyperlink w:anchor="__RefHeading___Toc2710_3992803839" w:tooltip="Описание видов сообщений Системы">
            <w:r>
              <w:rPr>
                <w:rStyle w:val="Style59"/>
                <w:webHidden/>
              </w:rPr>
              <w:t>5.1</w:t>
              <w:tab/>
              <w:t>Описание видов сообщений Системы</w:t>
              <w:tab/>
              <w:t>41</w:t>
            </w:r>
          </w:hyperlink>
        </w:p>
        <w:p>
          <w:pPr>
            <w:pStyle w:val="TOC2"/>
            <w:tabs>
              <w:tab w:val="clear" w:pos="9923"/>
              <w:tab w:val="left" w:pos="993" w:leader="none"/>
              <w:tab w:val="right" w:pos="9922" w:leader="dot"/>
            </w:tabs>
            <w:rPr/>
          </w:pPr>
          <w:hyperlink w:anchor="__RefHeading___Toc2712_3992803839" w:tooltip="Действия в случае несоблюдения условий выполнения технологического процесса">
            <w:r>
              <w:rPr>
                <w:rStyle w:val="Style59"/>
                <w:webHidden/>
              </w:rPr>
              <w:t>5.2</w:t>
              <w:tab/>
              <w:t>Действия в случае несоблюдения условий выполнения технологического процесса</w:t>
              <w:tab/>
              <w:t>42</w:t>
            </w:r>
          </w:hyperlink>
        </w:p>
        <w:p>
          <w:pPr>
            <w:pStyle w:val="TOC1"/>
            <w:tabs>
              <w:tab w:val="clear" w:pos="9923"/>
              <w:tab w:val="left" w:pos="440" w:leader="none"/>
              <w:tab w:val="right" w:pos="9922" w:leader="dot"/>
            </w:tabs>
            <w:rPr/>
          </w:pPr>
          <w:hyperlink w:anchor="__RefHeading___Toc2714_3992803839" w:tooltip="Рекомендации по освоению">
            <w:r>
              <w:rPr>
                <w:rStyle w:val="Style59"/>
                <w:webHidden/>
              </w:rPr>
              <w:t>6</w:t>
              <w:tab/>
              <w:t>Рекомендации по освоению</w:t>
              <w:tab/>
              <w:t>44</w:t>
            </w:r>
          </w:hyperlink>
          <w:r>
            <w:rPr>
              <w:rStyle w:val="Style59"/>
            </w:rPr>
            <w:fldChar w:fldCharType="end"/>
          </w:r>
        </w:p>
      </w:sdtContent>
    </w:sdt>
    <w:p>
      <w:pPr>
        <w:pStyle w:val="Heading1"/>
        <w:numPr>
          <w:ilvl w:val="0"/>
          <w:numId w:val="0"/>
        </w:numPr>
        <w:spacing w:before="0" w:after="0"/>
        <w:ind w:hanging="0" w:start="851"/>
        <w:jc w:val="center"/>
        <w:rPr>
          <w:color w:val="auto"/>
        </w:rPr>
      </w:pPr>
      <w:bookmarkStart w:id="7" w:name="_Toc57572745"/>
      <w:bookmarkStart w:id="8" w:name="__RefHeading___Toc2660_3992803839"/>
      <w:bookmarkStart w:id="9" w:name="_Toc240295413"/>
      <w:bookmarkStart w:id="10" w:name="_Toc176956943"/>
      <w:bookmarkStart w:id="11" w:name="_Toc101951621"/>
      <w:bookmarkStart w:id="12" w:name="_Toc101951305"/>
      <w:bookmarkEnd w:id="8"/>
      <w:r>
        <w:rPr>
          <w:color w:val="auto"/>
        </w:rPr>
        <w:t>ПЕРЕЧЕНЬ ТЕРМИНОВ И СОКРАЩЕНИЙ</w:t>
      </w:r>
      <w:bookmarkEnd w:id="7"/>
      <w:bookmarkEnd w:id="9"/>
      <w:bookmarkEnd w:id="10"/>
      <w:bookmarkEnd w:id="11"/>
      <w:bookmarkEnd w:id="12"/>
    </w:p>
    <w:p>
      <w:pPr>
        <w:pStyle w:val="phnormal2"/>
        <w:rPr/>
      </w:pPr>
      <w:r>
        <w:rPr/>
        <w:t>В настоящем документе применяют следующие термины с соответствующими определениями, сокращения и обозначения:</w:t>
      </w:r>
    </w:p>
    <w:tbl>
      <w:tblPr>
        <w:tblW w:w="5000" w:type="pct"/>
        <w:jc w:val="start"/>
        <w:tblInd w:w="0" w:type="dxa"/>
        <w:tblLayout w:type="fixed"/>
        <w:tblCellMar>
          <w:top w:w="30" w:type="dxa"/>
          <w:start w:w="45" w:type="dxa"/>
          <w:bottom w:w="30" w:type="dxa"/>
          <w:end w:w="45" w:type="dxa"/>
        </w:tblCellMar>
        <w:tblLook w:val="04a0" w:noHBand="0" w:noVBand="1" w:firstColumn="1" w:lastRow="0" w:lastColumn="0" w:firstRow="1"/>
      </w:tblPr>
      <w:tblGrid>
        <w:gridCol w:w="1819"/>
        <w:gridCol w:w="282"/>
        <w:gridCol w:w="7822"/>
      </w:tblGrid>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ID</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Уникальный признак объекта, позволяющий отличать его от других объектов</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IP</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Internet Protocol – маршрутизируемый протокол сетевого уровня стека TCP/IP</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АРМ</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Автоматизированное рабочее место</w:t>
            </w:r>
          </w:p>
        </w:tc>
      </w:tr>
      <w:tr>
        <w:trPr>
          <w:trHeight w:val="315" w:hRule="atLeast"/>
        </w:trPr>
        <w:tc>
          <w:tcPr>
            <w:tcW w:w="1819" w:type="dxa"/>
            <w:tcBorders/>
            <w:shd w:color="auto" w:fill="FFFFFF" w:themeFill="background1" w:val="clear"/>
          </w:tcPr>
          <w:p>
            <w:pPr>
              <w:pStyle w:val="phtablecellleft1"/>
              <w:jc w:val="start"/>
              <w:rPr>
                <w:sz w:val="24"/>
                <w:szCs w:val="24"/>
              </w:rPr>
            </w:pPr>
            <w:r>
              <w:rPr>
                <w:rFonts w:cs="Times New Roman"/>
                <w:bCs/>
                <w:sz w:val="24"/>
                <w:szCs w:val="24"/>
              </w:rPr>
              <w:t>ВС-1</w:t>
            </w:r>
          </w:p>
        </w:tc>
        <w:tc>
          <w:tcPr>
            <w:tcW w:w="282" w:type="dxa"/>
            <w:tcBorders/>
            <w:shd w:color="auto" w:fill="FFFFFF" w:themeFill="background1" w:val="clear"/>
          </w:tcPr>
          <w:p>
            <w:pPr>
              <w:pStyle w:val="phtablecellleft1"/>
              <w:jc w:val="start"/>
              <w:rPr>
                <w:sz w:val="24"/>
                <w:szCs w:val="24"/>
              </w:rPr>
            </w:pPr>
            <w:r>
              <w:rPr>
                <w:rFonts w:cs="Times New Roman"/>
                <w:bCs/>
                <w:sz w:val="24"/>
                <w:szCs w:val="24"/>
              </w:rPr>
              <w:t>–</w:t>
            </w:r>
          </w:p>
        </w:tc>
        <w:tc>
          <w:tcPr>
            <w:tcW w:w="7822" w:type="dxa"/>
            <w:tcBorders/>
            <w:shd w:color="auto" w:fill="FFFFFF" w:themeFill="background1" w:val="clear"/>
          </w:tcPr>
          <w:p>
            <w:pPr>
              <w:pStyle w:val="phtablecellleft1"/>
              <w:jc w:val="start"/>
              <w:rPr>
                <w:sz w:val="24"/>
                <w:szCs w:val="24"/>
              </w:rPr>
            </w:pPr>
            <w:r>
              <w:rPr>
                <w:rFonts w:cs="Times New Roman"/>
                <w:bCs/>
                <w:sz w:val="24"/>
                <w:szCs w:val="24"/>
              </w:rPr>
              <w:t>Вид сведений о состоянии здоровья граждан, подлежащих воинскому учету</w:t>
            </w:r>
          </w:p>
        </w:tc>
      </w:tr>
      <w:tr>
        <w:trPr>
          <w:trHeight w:val="315" w:hRule="atLeast"/>
        </w:trPr>
        <w:tc>
          <w:tcPr>
            <w:tcW w:w="1819" w:type="dxa"/>
            <w:tcBorders/>
            <w:shd w:color="auto" w:fill="FFFFFF" w:themeFill="background1" w:val="clear"/>
          </w:tcPr>
          <w:p>
            <w:pPr>
              <w:pStyle w:val="phtablecellleft1"/>
              <w:jc w:val="start"/>
              <w:rPr>
                <w:sz w:val="24"/>
                <w:szCs w:val="24"/>
              </w:rPr>
            </w:pPr>
            <w:r>
              <w:rPr>
                <w:rFonts w:cs="Times New Roman"/>
                <w:bCs/>
                <w:sz w:val="24"/>
                <w:szCs w:val="24"/>
              </w:rPr>
              <w:t>ВС-2</w:t>
            </w:r>
          </w:p>
        </w:tc>
        <w:tc>
          <w:tcPr>
            <w:tcW w:w="282" w:type="dxa"/>
            <w:tcBorders/>
            <w:shd w:color="auto" w:fill="FFFFFF" w:themeFill="background1" w:val="clear"/>
          </w:tcPr>
          <w:p>
            <w:pPr>
              <w:pStyle w:val="phtablecellleft1"/>
              <w:jc w:val="start"/>
              <w:rPr>
                <w:sz w:val="24"/>
                <w:szCs w:val="24"/>
              </w:rPr>
            </w:pPr>
            <w:r>
              <w:rPr>
                <w:rFonts w:cs="Times New Roman"/>
                <w:bCs/>
                <w:sz w:val="24"/>
                <w:szCs w:val="24"/>
              </w:rPr>
              <w:t>–</w:t>
            </w:r>
          </w:p>
        </w:tc>
        <w:tc>
          <w:tcPr>
            <w:tcW w:w="7822" w:type="dxa"/>
            <w:tcBorders/>
            <w:shd w:color="auto" w:fill="FFFFFF" w:themeFill="background1" w:val="clear"/>
          </w:tcPr>
          <w:p>
            <w:pPr>
              <w:pStyle w:val="phtablecellleft1"/>
              <w:jc w:val="start"/>
              <w:rPr>
                <w:sz w:val="24"/>
                <w:szCs w:val="24"/>
              </w:rPr>
            </w:pPr>
            <w:r>
              <w:rPr>
                <w:rFonts w:cs="Times New Roman"/>
                <w:bCs/>
                <w:sz w:val="24"/>
                <w:szCs w:val="24"/>
              </w:rPr>
              <w:t>Вид сведений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ГИР ВУ</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Государственный информационный ресурс воинского учета</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lang w:eastAsia="x-none"/>
              </w:rPr>
              <w:t>ГИС РМИС КО</w:t>
            </w:r>
            <w:r>
              <w:rPr>
                <w:sz w:val="24"/>
                <w:szCs w:val="24"/>
                <w:lang w:eastAsia="x-none"/>
              </w:rPr>
              <w:t>, Система</w:t>
            </w:r>
          </w:p>
        </w:tc>
        <w:tc>
          <w:tcPr>
            <w:tcW w:w="282" w:type="dxa"/>
            <w:tcBorders/>
            <w:shd w:color="auto" w:fill="FFFFFF" w:themeFill="background1" w:val="clear"/>
          </w:tcPr>
          <w:p>
            <w:pPr>
              <w:pStyle w:val="phtablecellleft1"/>
              <w:jc w:val="start"/>
              <w:rPr>
                <w:sz w:val="24"/>
                <w:szCs w:val="24"/>
              </w:rPr>
            </w:pPr>
            <w:r>
              <w:rPr>
                <w:sz w:val="24"/>
                <w:szCs w:val="24"/>
                <w:lang w:eastAsia="x-none"/>
              </w:rPr>
              <w:t>–</w:t>
            </w:r>
          </w:p>
        </w:tc>
        <w:tc>
          <w:tcPr>
            <w:tcW w:w="7822" w:type="dxa"/>
            <w:tcBorders/>
            <w:shd w:color="auto" w:fill="FFFFFF" w:themeFill="background1" w:val="clear"/>
          </w:tcPr>
          <w:p>
            <w:pPr>
              <w:pStyle w:val="phtablecellleft1"/>
              <w:jc w:val="start"/>
              <w:rPr>
                <w:sz w:val="24"/>
                <w:szCs w:val="24"/>
              </w:rPr>
            </w:pPr>
            <w:r>
              <w:rPr>
                <w:sz w:val="24"/>
                <w:szCs w:val="24"/>
              </w:rPr>
              <w:t>Государственная информационная система Калужской области "Региональная медицинская информационная система Калужской области"</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ГИСЗ</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Государственная информационная система здравоохранения</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ЕГИСЗ</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Единая государственная информационная система в сфере здравоохранения</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lang w:eastAsia="x-none"/>
              </w:rPr>
              <w:t>Контракт</w:t>
            </w:r>
          </w:p>
        </w:tc>
        <w:tc>
          <w:tcPr>
            <w:tcW w:w="282" w:type="dxa"/>
            <w:tcBorders/>
            <w:shd w:color="auto" w:fill="FFFFFF" w:themeFill="background1" w:val="clear"/>
          </w:tcPr>
          <w:p>
            <w:pPr>
              <w:pStyle w:val="phtablecellleft1"/>
              <w:jc w:val="start"/>
              <w:rPr>
                <w:sz w:val="24"/>
                <w:szCs w:val="24"/>
              </w:rPr>
            </w:pPr>
            <w:r>
              <w:rPr>
                <w:sz w:val="24"/>
                <w:szCs w:val="24"/>
                <w:lang w:eastAsia="x-none"/>
              </w:rPr>
              <w:t>–</w:t>
            </w:r>
          </w:p>
        </w:tc>
        <w:tc>
          <w:tcPr>
            <w:tcW w:w="7822" w:type="dxa"/>
            <w:tcBorders/>
            <w:shd w:color="auto" w:fill="FFFFFF" w:themeFill="background1" w:val="clear"/>
          </w:tcPr>
          <w:p>
            <w:pPr>
              <w:pStyle w:val="phtablecellleft1"/>
              <w:jc w:val="start"/>
              <w:rPr>
                <w:sz w:val="24"/>
                <w:szCs w:val="24"/>
              </w:rPr>
            </w:pPr>
            <w:r>
              <w:rPr>
                <w:sz w:val="24"/>
                <w:szCs w:val="24"/>
                <w:lang w:eastAsia="x-none"/>
              </w:rPr>
              <w:t>Контракт от 11.08.2026 № 01372000012260060960001</w:t>
            </w:r>
            <w:r>
              <w:rPr>
                <w:sz w:val="24"/>
                <w:szCs w:val="24"/>
                <w:lang w:eastAsia="x-none"/>
              </w:rPr>
              <w:t xml:space="preserve"> </w:t>
            </w:r>
            <w:r>
              <w:rPr>
                <w:sz w:val="24"/>
                <w:szCs w:val="24"/>
              </w:rPr>
              <w:t>на оказание услуг по развитию подсистем государственной информационной системы Калужской области "Региональная медицинская информационная система Калужской области" и передачи прав на специальное программное обеспечение</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МО</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Медицинская организация</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ОМС</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Обязательное медицинское страхование</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ПАО</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Публичное акционерное общество</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ПИН</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Персональный идентификационный номер, являющийся секретным кодом</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ПНД</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Психоневрологический диспансер</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РСОСЗ</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Реестр сведений о состоянии здоровья граждан Российской Федерации</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РЭМД</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Подсистема "Федеральный реестр электронных медицинских документов" ЕГИСЗ</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СНИЛС</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Страховой номер индивидуального лицевого счета</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ФИО,</w:t>
            </w:r>
          </w:p>
          <w:p>
            <w:pPr>
              <w:pStyle w:val="phtablecellleft1"/>
              <w:jc w:val="start"/>
              <w:rPr>
                <w:sz w:val="24"/>
                <w:szCs w:val="24"/>
              </w:rPr>
            </w:pPr>
            <w:r>
              <w:rPr>
                <w:sz w:val="24"/>
                <w:szCs w:val="24"/>
              </w:rPr>
              <w:t>Ф. И. О.</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Фамилия, имя, отчество</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ФЛК</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Форматно-логический контроль</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ЦОД</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Центр обработки данных</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ЭМК</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Электронная медицинская карта</w:t>
            </w:r>
          </w:p>
        </w:tc>
      </w:tr>
      <w:tr>
        <w:trPr>
          <w:trHeight w:val="315" w:hRule="atLeast"/>
        </w:trPr>
        <w:tc>
          <w:tcPr>
            <w:tcW w:w="1819" w:type="dxa"/>
            <w:tcBorders/>
            <w:shd w:color="auto" w:fill="FFFFFF" w:themeFill="background1" w:val="clear"/>
          </w:tcPr>
          <w:p>
            <w:pPr>
              <w:pStyle w:val="phtablecellleft1"/>
              <w:jc w:val="start"/>
              <w:rPr>
                <w:sz w:val="24"/>
                <w:szCs w:val="24"/>
              </w:rPr>
            </w:pPr>
            <w:r>
              <w:rPr>
                <w:sz w:val="24"/>
                <w:szCs w:val="24"/>
              </w:rPr>
              <w:t>ЭП</w:t>
            </w:r>
          </w:p>
        </w:tc>
        <w:tc>
          <w:tcPr>
            <w:tcW w:w="282" w:type="dxa"/>
            <w:tcBorders/>
            <w:shd w:color="auto" w:fill="FFFFFF" w:themeFill="background1" w:val="clear"/>
          </w:tcPr>
          <w:p>
            <w:pPr>
              <w:pStyle w:val="phtablecellleft1"/>
              <w:jc w:val="start"/>
              <w:rPr>
                <w:sz w:val="24"/>
                <w:szCs w:val="24"/>
              </w:rPr>
            </w:pPr>
            <w:r>
              <w:rPr>
                <w:sz w:val="24"/>
                <w:szCs w:val="24"/>
              </w:rPr>
              <w:t>–</w:t>
            </w:r>
          </w:p>
        </w:tc>
        <w:tc>
          <w:tcPr>
            <w:tcW w:w="7822" w:type="dxa"/>
            <w:tcBorders/>
            <w:shd w:color="auto" w:fill="FFFFFF" w:themeFill="background1" w:val="clear"/>
          </w:tcPr>
          <w:p>
            <w:pPr>
              <w:pStyle w:val="phtablecellleft1"/>
              <w:jc w:val="start"/>
              <w:rPr>
                <w:sz w:val="24"/>
                <w:szCs w:val="24"/>
              </w:rPr>
            </w:pPr>
            <w:r>
              <w:rPr>
                <w:sz w:val="24"/>
                <w:szCs w:val="24"/>
              </w:rPr>
              <w:t>Электронная подпись</w:t>
            </w:r>
            <w:bookmarkStart w:id="13" w:name="_Hlk214872052"/>
            <w:bookmarkEnd w:id="13"/>
          </w:p>
        </w:tc>
      </w:tr>
    </w:tbl>
    <w:p>
      <w:pPr>
        <w:pStyle w:val="phtableglossary"/>
        <w:spacing w:before="0" w:after="0"/>
        <w:contextualSpacing/>
        <w:rPr>
          <w:color w:val="auto"/>
          <w:sz w:val="26"/>
          <w:szCs w:val="26"/>
          <w:lang w:eastAsia="x-none"/>
        </w:rPr>
      </w:pPr>
      <w:r>
        <w:rPr>
          <w:color w:val="auto"/>
          <w:sz w:val="26"/>
          <w:szCs w:val="26"/>
          <w:lang w:eastAsia="x-none"/>
        </w:rPr>
      </w:r>
    </w:p>
    <w:p>
      <w:pPr>
        <w:pStyle w:val="Heading1"/>
        <w:rPr>
          <w:color w:val="auto"/>
        </w:rPr>
      </w:pPr>
      <w:bookmarkStart w:id="14" w:name="__RefHeading___Toc2662_3992803839"/>
      <w:bookmarkStart w:id="15" w:name="_Toc240295414"/>
      <w:bookmarkStart w:id="16" w:name="_Toc176956944"/>
      <w:bookmarkStart w:id="17" w:name="_Toc101951622"/>
      <w:bookmarkStart w:id="18" w:name="_Toc101951306"/>
      <w:bookmarkStart w:id="19" w:name="_Toc57572746"/>
      <w:bookmarkEnd w:id="14"/>
      <w:r>
        <w:rPr>
          <w:color w:val="auto"/>
        </w:rPr>
        <w:t>Введение</w:t>
      </w:r>
      <w:bookmarkEnd w:id="15"/>
      <w:bookmarkEnd w:id="16"/>
      <w:bookmarkEnd w:id="17"/>
      <w:bookmarkEnd w:id="18"/>
      <w:bookmarkEnd w:id="19"/>
    </w:p>
    <w:p>
      <w:pPr>
        <w:pStyle w:val="Heading2"/>
        <w:rPr>
          <w:color w:val="auto"/>
        </w:rPr>
      </w:pPr>
      <w:bookmarkStart w:id="20" w:name="__RefHeading___Toc2664_3992803839"/>
      <w:bookmarkStart w:id="21" w:name="_Toc240295415"/>
      <w:bookmarkStart w:id="22" w:name="_Toc176956945"/>
      <w:bookmarkStart w:id="23" w:name="_Toc101951623"/>
      <w:bookmarkStart w:id="24" w:name="_Toc101951307"/>
      <w:bookmarkStart w:id="25" w:name="_Toc57572747"/>
      <w:bookmarkEnd w:id="20"/>
      <w:r>
        <w:rPr>
          <w:color w:val="auto"/>
        </w:rPr>
        <w:t>Область применения</w:t>
      </w:r>
      <w:bookmarkEnd w:id="21"/>
      <w:bookmarkEnd w:id="22"/>
      <w:bookmarkEnd w:id="23"/>
      <w:bookmarkEnd w:id="24"/>
      <w:bookmarkEnd w:id="25"/>
    </w:p>
    <w:p>
      <w:pPr>
        <w:pStyle w:val="phnormal2"/>
        <w:rPr/>
      </w:pPr>
      <w:bookmarkStart w:id="26" w:name="_Toc101951624"/>
      <w:bookmarkStart w:id="27" w:name="_Toc101951308"/>
      <w:bookmarkStart w:id="28" w:name="_Toc57572748"/>
      <w:r>
        <w:rPr/>
        <w:t>Настоящий документ описывает порядок администрирования подсистемы "Взаимодействие с внешними системами" в части модуля "Интеграционное взаимодействие с ГИР ВУ", являющегося частью программного продукта – Государственная информационная система Калужской области "Региональная медицинская информационная система Калужской области" (далее – Система, также – ГИС РМИС КО).</w:t>
      </w:r>
    </w:p>
    <w:p>
      <w:pPr>
        <w:pStyle w:val="Heading2"/>
        <w:rPr>
          <w:color w:val="auto"/>
        </w:rPr>
      </w:pPr>
      <w:bookmarkStart w:id="29" w:name="_Toc101951624"/>
      <w:bookmarkStart w:id="30" w:name="_Toc101951308"/>
      <w:bookmarkStart w:id="31" w:name="_Toc57572748"/>
      <w:bookmarkStart w:id="32" w:name="__RefHeading___Toc2666_3992803839"/>
      <w:bookmarkStart w:id="33" w:name="_Toc240295416"/>
      <w:bookmarkStart w:id="34" w:name="_Toc176956946"/>
      <w:bookmarkEnd w:id="32"/>
      <w:r>
        <w:rPr>
          <w:color w:val="auto"/>
        </w:rPr>
        <w:t>Краткое описание возможностей</w:t>
      </w:r>
      <w:bookmarkEnd w:id="29"/>
      <w:bookmarkEnd w:id="30"/>
      <w:bookmarkEnd w:id="31"/>
      <w:bookmarkEnd w:id="33"/>
      <w:bookmarkEnd w:id="34"/>
    </w:p>
    <w:p>
      <w:pPr>
        <w:pStyle w:val="phnormal2"/>
        <w:rPr/>
      </w:pPr>
      <w:bookmarkStart w:id="35" w:name="_Toc101951625"/>
      <w:bookmarkStart w:id="36" w:name="_Toc101951309"/>
      <w:bookmarkStart w:id="37" w:name="_Toc57572749"/>
      <w:r>
        <w:rPr/>
        <w:t>Подсистема "Взаимодействие с внешними системами" в части модуля "Интеграционное взаимодействие с ГИР ВУ" предназначена для интеграции Системы с ГИР ВУ посредством Компонента "РСОСЗ" в целях обеспечения передачи в ГИР ВУ сведений о гражданах, необходимых для актуализации документов воинского учета.</w:t>
      </w:r>
    </w:p>
    <w:p>
      <w:pPr>
        <w:pStyle w:val="Heading2"/>
        <w:rPr>
          <w:color w:val="auto"/>
        </w:rPr>
      </w:pPr>
      <w:bookmarkStart w:id="38" w:name="_Toc101951625"/>
      <w:bookmarkStart w:id="39" w:name="_Toc101951309"/>
      <w:bookmarkStart w:id="40" w:name="_Toc57572749"/>
      <w:bookmarkStart w:id="41" w:name="__RefHeading___Toc2668_3992803839"/>
      <w:bookmarkStart w:id="42" w:name="_Toc240295417"/>
      <w:bookmarkStart w:id="43" w:name="_Toc176956947"/>
      <w:bookmarkEnd w:id="41"/>
      <w:r>
        <w:rPr>
          <w:color w:val="auto"/>
        </w:rPr>
        <w:t xml:space="preserve">Уровень подготовки </w:t>
      </w:r>
      <w:bookmarkEnd w:id="38"/>
      <w:bookmarkEnd w:id="39"/>
      <w:bookmarkEnd w:id="40"/>
      <w:bookmarkEnd w:id="43"/>
      <w:r>
        <w:rPr>
          <w:color w:val="auto"/>
        </w:rPr>
        <w:t>администратора</w:t>
      </w:r>
      <w:bookmarkEnd w:id="42"/>
    </w:p>
    <w:p>
      <w:pPr>
        <w:pStyle w:val="phnormal2"/>
        <w:rPr/>
      </w:pPr>
      <w:r>
        <w:rPr/>
        <w:t>Администраторы Системы должны обладать как минимум следующими знаниями:</w:t>
      </w:r>
    </w:p>
    <w:p>
      <w:pPr>
        <w:pStyle w:val="ScrollListBullet5"/>
        <w:numPr>
          <w:ilvl w:val="0"/>
          <w:numId w:val="11"/>
        </w:numPr>
        <w:rPr>
          <w:color w:val="auto"/>
        </w:rPr>
      </w:pPr>
      <w:r>
        <w:rPr>
          <w:color w:val="auto"/>
        </w:rPr>
        <w:t>глубокое понимание технологий и работы Системы;</w:t>
      </w:r>
    </w:p>
    <w:p>
      <w:pPr>
        <w:pStyle w:val="ScrollListBullet5"/>
        <w:numPr>
          <w:ilvl w:val="0"/>
          <w:numId w:val="11"/>
        </w:numPr>
        <w:rPr>
          <w:color w:val="auto"/>
        </w:rPr>
      </w:pPr>
      <w:r>
        <w:rPr>
          <w:color w:val="auto"/>
        </w:rPr>
        <w:t>знания основ администрирования реляционных баз данных, поддерживающих клиент-серверный режим;</w:t>
      </w:r>
    </w:p>
    <w:p>
      <w:pPr>
        <w:pStyle w:val="ScrollListBullet5"/>
        <w:numPr>
          <w:ilvl w:val="0"/>
          <w:numId w:val="11"/>
        </w:numPr>
        <w:rPr>
          <w:color w:val="auto"/>
        </w:rPr>
      </w:pPr>
      <w:r>
        <w:rPr>
          <w:color w:val="auto"/>
        </w:rPr>
        <w:t>навыки реализации различных режимов работы операционных систем;</w:t>
      </w:r>
    </w:p>
    <w:p>
      <w:pPr>
        <w:pStyle w:val="ScrollListBullet5"/>
        <w:numPr>
          <w:ilvl w:val="0"/>
          <w:numId w:val="11"/>
        </w:numPr>
        <w:rPr>
          <w:color w:val="auto"/>
        </w:rPr>
      </w:pPr>
      <w:r>
        <w:rPr>
          <w:color w:val="auto"/>
        </w:rPr>
        <w:t>знания в области администрирования учетных записей пользователей;</w:t>
      </w:r>
    </w:p>
    <w:p>
      <w:pPr>
        <w:pStyle w:val="ScrollListBullet5"/>
        <w:numPr>
          <w:ilvl w:val="0"/>
          <w:numId w:val="11"/>
        </w:numPr>
        <w:rPr>
          <w:color w:val="auto"/>
        </w:rPr>
      </w:pPr>
      <w:r>
        <w:rPr>
          <w:color w:val="auto"/>
        </w:rPr>
        <w:t>административные навыки использования браузера (настройка типовых конфигураций, установка подключений, доступ к веб-сайтам, навигация, формы и другие типовые интерактивные элементы веб-интерфейса).</w:t>
      </w:r>
    </w:p>
    <w:p>
      <w:pPr>
        <w:pStyle w:val="Heading2"/>
        <w:rPr>
          <w:color w:val="auto"/>
        </w:rPr>
      </w:pPr>
      <w:bookmarkStart w:id="44" w:name="__RefHeading___Toc2670_3992803839"/>
      <w:bookmarkStart w:id="45" w:name="_Toc240295418"/>
      <w:bookmarkStart w:id="46" w:name="_Toc176956948"/>
      <w:bookmarkStart w:id="47" w:name="_Toc101951626"/>
      <w:bookmarkStart w:id="48" w:name="_Toc101951310"/>
      <w:bookmarkStart w:id="49" w:name="_Toc57572750"/>
      <w:bookmarkEnd w:id="44"/>
      <w:r>
        <w:rPr>
          <w:color w:val="auto"/>
        </w:rPr>
        <w:t xml:space="preserve">Перечень эксплуатационной документации, с которым необходимо ознакомиться </w:t>
      </w:r>
      <w:bookmarkEnd w:id="46"/>
      <w:bookmarkEnd w:id="47"/>
      <w:bookmarkEnd w:id="48"/>
      <w:bookmarkEnd w:id="49"/>
      <w:r>
        <w:rPr>
          <w:color w:val="auto"/>
        </w:rPr>
        <w:t>администратору</w:t>
      </w:r>
      <w:bookmarkEnd w:id="45"/>
    </w:p>
    <w:p>
      <w:pPr>
        <w:pStyle w:val="phnormal2"/>
        <w:rPr/>
      </w:pPr>
      <w:r>
        <w:rPr/>
        <w:t>Перед началом работы администраторам рекомендуется ознакомиться с положениями данного Руководства администратора в части своих функциональных обязанностей.</w:t>
      </w:r>
    </w:p>
    <w:p>
      <w:pPr>
        <w:pStyle w:val="Heading1"/>
        <w:rPr>
          <w:color w:val="auto"/>
        </w:rPr>
      </w:pPr>
      <w:bookmarkStart w:id="50" w:name="__RefHeading___Toc2672_3992803839"/>
      <w:bookmarkStart w:id="51" w:name="_Toc240295419"/>
      <w:bookmarkStart w:id="52" w:name="_Toc176956949"/>
      <w:bookmarkStart w:id="53" w:name="_Toc101951627"/>
      <w:bookmarkStart w:id="54" w:name="_Toc101951311"/>
      <w:bookmarkStart w:id="55" w:name="_Toc57572751"/>
      <w:bookmarkEnd w:id="50"/>
      <w:r>
        <w:rPr>
          <w:color w:val="auto"/>
        </w:rPr>
        <w:t>Назначения и условия применения</w:t>
      </w:r>
      <w:bookmarkEnd w:id="51"/>
      <w:bookmarkEnd w:id="52"/>
      <w:bookmarkEnd w:id="53"/>
      <w:bookmarkEnd w:id="54"/>
      <w:bookmarkEnd w:id="55"/>
    </w:p>
    <w:p>
      <w:pPr>
        <w:pStyle w:val="Heading2"/>
        <w:rPr>
          <w:color w:val="auto"/>
        </w:rPr>
      </w:pPr>
      <w:bookmarkStart w:id="56" w:name="__RefHeading___Toc2674_3992803839"/>
      <w:bookmarkStart w:id="57" w:name="_Toc240295420"/>
      <w:bookmarkStart w:id="58" w:name="_Toc181110096"/>
      <w:bookmarkStart w:id="59" w:name="_Toc177718377"/>
      <w:bookmarkStart w:id="60" w:name="_Toc147211856"/>
      <w:bookmarkStart w:id="61" w:name="_Toc101951628"/>
      <w:bookmarkStart w:id="62" w:name="_Toc101951312"/>
      <w:bookmarkStart w:id="63" w:name="_Toc57572752"/>
      <w:bookmarkEnd w:id="56"/>
      <w:r>
        <w:rPr>
          <w:color w:val="auto"/>
        </w:rPr>
        <w:t>Виды деятельности, функции, для автоматизации которых предназначено данное средство автоматизации</w:t>
      </w:r>
      <w:bookmarkEnd w:id="57"/>
      <w:bookmarkEnd w:id="58"/>
      <w:bookmarkEnd w:id="59"/>
      <w:bookmarkEnd w:id="60"/>
      <w:bookmarkEnd w:id="61"/>
      <w:bookmarkEnd w:id="62"/>
      <w:bookmarkEnd w:id="63"/>
    </w:p>
    <w:p>
      <w:pPr>
        <w:pStyle w:val="phnormal2"/>
        <w:rPr/>
      </w:pPr>
      <w:r>
        <w:rPr/>
        <w:t xml:space="preserve">Подсистема "Взаимодействие с внешними системами" в части модуля "Интеграционное взаимодействие с ГИР ВУ" </w:t>
      </w:r>
      <w:r>
        <w:rPr>
          <w:lang w:eastAsia="en-US"/>
        </w:rPr>
        <w:t xml:space="preserve">обеспечивает </w:t>
      </w:r>
      <w:r>
        <w:rPr/>
        <w:t>интеграцию Системы с ГИР ВУ посредством Компонента "РСОСЗ" в целях обеспечения передачи в ГИР ВУ сведений о гражданах, необходимых для актуализации документов воинского учета.</w:t>
      </w:r>
    </w:p>
    <w:p>
      <w:pPr>
        <w:pStyle w:val="phnormal2"/>
        <w:rPr/>
      </w:pPr>
      <w:r>
        <w:rPr/>
        <w:t>В модуле "Интеграционное взаимодействие с ГИР ВУ" доступны функции:</w:t>
      </w:r>
    </w:p>
    <w:p>
      <w:pPr>
        <w:pStyle w:val="ScrollListBullet5"/>
        <w:numPr>
          <w:ilvl w:val="0"/>
          <w:numId w:val="11"/>
        </w:numPr>
        <w:rPr>
          <w:color w:val="auto"/>
        </w:rPr>
      </w:pPr>
      <w:r>
        <w:rPr>
          <w:color w:val="auto"/>
        </w:rPr>
        <w:t>ведение журнала взаимодействия с ГИР ВУ;</w:t>
      </w:r>
    </w:p>
    <w:p>
      <w:pPr>
        <w:pStyle w:val="ScrollListBullet5"/>
        <w:numPr>
          <w:ilvl w:val="0"/>
          <w:numId w:val="11"/>
        </w:numPr>
        <w:rPr>
          <w:color w:val="auto"/>
        </w:rPr>
      </w:pPr>
      <w:r>
        <w:rPr>
          <w:color w:val="auto"/>
        </w:rPr>
        <w:t>формирование отчета о переданных в ГИР ВУ данных;</w:t>
      </w:r>
    </w:p>
    <w:p>
      <w:pPr>
        <w:pStyle w:val="ScrollListBullet5"/>
        <w:numPr>
          <w:ilvl w:val="0"/>
          <w:numId w:val="11"/>
        </w:numPr>
        <w:rPr>
          <w:color w:val="auto"/>
        </w:rPr>
      </w:pPr>
      <w:r>
        <w:rPr>
          <w:color w:val="auto"/>
        </w:rPr>
        <w:t>выгрузка сведений для ГИР ВУ;</w:t>
      </w:r>
    </w:p>
    <w:p>
      <w:pPr>
        <w:pStyle w:val="ScrollListBullet5"/>
        <w:numPr>
          <w:ilvl w:val="0"/>
          <w:numId w:val="11"/>
        </w:numPr>
        <w:rPr>
          <w:color w:val="auto"/>
        </w:rPr>
      </w:pPr>
      <w:r>
        <w:rPr>
          <w:color w:val="auto"/>
        </w:rPr>
        <w:t>ведение журнала пациентов, сведения о которых переданы в ГИР ВУ.</w:t>
      </w:r>
    </w:p>
    <w:p>
      <w:pPr>
        <w:pStyle w:val="Heading2"/>
        <w:rPr>
          <w:color w:val="auto"/>
        </w:rPr>
      </w:pPr>
      <w:bookmarkStart w:id="64" w:name="__RefHeading___Toc2676_3992803839"/>
      <w:bookmarkStart w:id="65" w:name="_Toc240295421"/>
      <w:bookmarkStart w:id="66" w:name="_Toc214021627"/>
      <w:bookmarkStart w:id="67" w:name="_Ref214013373"/>
      <w:bookmarkStart w:id="68" w:name="_Ref214013365"/>
      <w:bookmarkStart w:id="69" w:name="_Toc176964943"/>
      <w:bookmarkStart w:id="70" w:name="_Toc176962950"/>
      <w:bookmarkStart w:id="71" w:name="_Toc101951629"/>
      <w:bookmarkStart w:id="72" w:name="_Toc101951313"/>
      <w:bookmarkStart w:id="73" w:name="_Toc57572753"/>
      <w:bookmarkStart w:id="74" w:name="_Toc53782147"/>
      <w:bookmarkEnd w:id="64"/>
      <w:r>
        <w:rPr>
          <w:color w:val="auto"/>
        </w:rPr>
        <w:t>Условия, при соблюдении которых обеспечивается применение средства автоматизации</w:t>
      </w:r>
      <w:bookmarkEnd w:id="65"/>
      <w:bookmarkEnd w:id="66"/>
      <w:bookmarkEnd w:id="67"/>
      <w:bookmarkEnd w:id="68"/>
      <w:bookmarkEnd w:id="69"/>
      <w:bookmarkEnd w:id="70"/>
      <w:bookmarkEnd w:id="71"/>
      <w:bookmarkEnd w:id="72"/>
      <w:bookmarkEnd w:id="73"/>
      <w:bookmarkEnd w:id="74"/>
    </w:p>
    <w:p>
      <w:pPr>
        <w:pStyle w:val="phnormal2"/>
        <w:rPr/>
      </w:pPr>
      <w:r>
        <w:rPr/>
        <w:t>Доступ к функциональным возможностям и данным Системы реализуется посредством веб-интерфейса. Работа пользователей Системы осуществляется на единой базе данных центра обработки данных (далее – ЦОД). Система доступна из любой организации (участника информационного обмена) при наличии канала связи в круглосуточном режиме.</w:t>
      </w:r>
    </w:p>
    <w:p>
      <w:pPr>
        <w:pStyle w:val="phnormal2"/>
        <w:rPr/>
      </w:pPr>
      <w:r>
        <w:rPr/>
        <w:t>Работа в Системе выполняется через автоматизированные рабочие места (далее – АРМ) персонала (в соответствии с местом работы, уровнем прав доступа к функциональным возможностям и данным Системы).</w:t>
      </w:r>
    </w:p>
    <w:p>
      <w:pPr>
        <w:pStyle w:val="phnormal2"/>
        <w:rPr/>
      </w:pPr>
      <w:r>
        <w:rPr/>
        <w:t>Настройка рабочего места (создание, настройка параметров работы в рамках медицинской организации (далее – МО), предоставление учетной записи пользователя) выполняется пользователем АРМ администратора МО. Настройка общесистемных параметров работы, конфигурация справочников выполняется пользователем АРМ администратора ЦОД.</w:t>
      </w:r>
    </w:p>
    <w:p>
      <w:pPr>
        <w:pStyle w:val="phnormal2"/>
        <w:rPr/>
      </w:pPr>
      <w:r>
        <w:rPr/>
        <w:t>Администраторы Системы должны выполнять требования по эксплуатации средств защиты информации, определенные в организационно-распорядительной документации на систему защиты серверного и пользовательского сегментов Системы.</w:t>
      </w:r>
    </w:p>
    <w:p>
      <w:pPr>
        <w:pStyle w:val="Heading3"/>
        <w:rPr>
          <w:color w:val="auto"/>
        </w:rPr>
      </w:pPr>
      <w:bookmarkStart w:id="75" w:name="__RefHeading___Toc2678_3992803839"/>
      <w:bookmarkStart w:id="76" w:name="_Toc240295422"/>
      <w:bookmarkStart w:id="77" w:name="_Toc214021628"/>
      <w:bookmarkStart w:id="78" w:name="_Ref199510699"/>
      <w:bookmarkEnd w:id="75"/>
      <w:r>
        <w:rPr>
          <w:color w:val="auto"/>
        </w:rPr>
        <w:t>Характеристики и конфигурации технических средств, операционная среда и общесистемные программные средства</w:t>
      </w:r>
      <w:bookmarkEnd w:id="76"/>
      <w:bookmarkEnd w:id="77"/>
      <w:bookmarkEnd w:id="78"/>
    </w:p>
    <w:p>
      <w:pPr>
        <w:pStyle w:val="ScrollListBullettitle"/>
        <w:rPr/>
      </w:pPr>
      <w:r>
        <w:rPr/>
        <w:t>Клиентские рабочие места должны быть оснащены следующими программными и техническими средствами:</w:t>
      </w:r>
    </w:p>
    <w:p>
      <w:pPr>
        <w:pStyle w:val="ScrollListBullet5"/>
        <w:numPr>
          <w:ilvl w:val="0"/>
          <w:numId w:val="11"/>
        </w:numPr>
        <w:rPr>
          <w:color w:val="auto"/>
        </w:rPr>
      </w:pPr>
      <w:r>
        <w:rPr>
          <w:color w:val="auto"/>
        </w:rPr>
        <w:t>минимальные характеристики:</w:t>
      </w:r>
    </w:p>
    <w:p>
      <w:pPr>
        <w:pStyle w:val="ScrollListBullet21"/>
        <w:numPr>
          <w:ilvl w:val="1"/>
          <w:numId w:val="11"/>
        </w:numPr>
        <w:rPr/>
      </w:pPr>
      <w:r>
        <w:rPr/>
        <w:t>процессор: 2-х ядерный, частотой 2 ГГц;</w:t>
      </w:r>
    </w:p>
    <w:p>
      <w:pPr>
        <w:pStyle w:val="ScrollListBullet21"/>
        <w:numPr>
          <w:ilvl w:val="1"/>
          <w:numId w:val="11"/>
        </w:numPr>
        <w:rPr/>
      </w:pPr>
      <w:r>
        <w:rPr/>
        <w:t>оперативная память: 8 Гб;</w:t>
      </w:r>
    </w:p>
    <w:p>
      <w:pPr>
        <w:pStyle w:val="ScrollListBullet21"/>
        <w:numPr>
          <w:ilvl w:val="1"/>
          <w:numId w:val="11"/>
        </w:numPr>
        <w:rPr/>
      </w:pPr>
      <w:r>
        <w:rPr/>
        <w:t>разрешение дисплея: 1280х1024;</w:t>
      </w:r>
    </w:p>
    <w:p>
      <w:pPr>
        <w:pStyle w:val="ScrollListBullet21"/>
        <w:numPr>
          <w:ilvl w:val="1"/>
          <w:numId w:val="11"/>
        </w:numPr>
        <w:rPr/>
      </w:pPr>
      <w:r>
        <w:rPr/>
        <w:t>свободное дисковое пространство: достаточное для стабильной работы браузера и операционной системы.</w:t>
      </w:r>
    </w:p>
    <w:p>
      <w:pPr>
        <w:pStyle w:val="ScrollListBullet5"/>
        <w:numPr>
          <w:ilvl w:val="0"/>
          <w:numId w:val="11"/>
        </w:numPr>
        <w:rPr>
          <w:color w:val="auto"/>
        </w:rPr>
      </w:pPr>
      <w:r>
        <w:rPr>
          <w:color w:val="auto"/>
        </w:rPr>
        <w:t>рекомендуемые характеристики:</w:t>
      </w:r>
    </w:p>
    <w:p>
      <w:pPr>
        <w:pStyle w:val="ScrollListBullet21"/>
        <w:numPr>
          <w:ilvl w:val="1"/>
          <w:numId w:val="11"/>
        </w:numPr>
        <w:rPr/>
      </w:pPr>
      <w:r>
        <w:rPr/>
        <w:t>процессор c тактовой частотой не менее 3,5 ГГц, количеством ядер не менее 2-х, максимальным числом потоков не менее 4-х;</w:t>
      </w:r>
    </w:p>
    <w:p>
      <w:pPr>
        <w:pStyle w:val="ScrollListBullet21"/>
        <w:numPr>
          <w:ilvl w:val="1"/>
          <w:numId w:val="11"/>
        </w:numPr>
        <w:rPr/>
      </w:pPr>
      <w:r>
        <w:rPr/>
        <w:t>ОЗУ – не менее 8 ГБ;</w:t>
      </w:r>
    </w:p>
    <w:p>
      <w:pPr>
        <w:pStyle w:val="ScrollListBullet21"/>
        <w:numPr>
          <w:ilvl w:val="1"/>
          <w:numId w:val="11"/>
        </w:numPr>
        <w:rPr/>
      </w:pPr>
      <w:r>
        <w:rPr/>
        <w:t>SSD-накопитель;</w:t>
      </w:r>
    </w:p>
    <w:p>
      <w:pPr>
        <w:pStyle w:val="ScrollListBullet21"/>
        <w:numPr>
          <w:ilvl w:val="1"/>
          <w:numId w:val="11"/>
        </w:numPr>
        <w:rPr/>
      </w:pPr>
      <w:r>
        <w:rPr/>
        <w:t>сетевой интерфейс с пропускной способностью не ниже 100 Мбит/с;</w:t>
      </w:r>
    </w:p>
    <w:p>
      <w:pPr>
        <w:pStyle w:val="ScrollListBullet21"/>
        <w:numPr>
          <w:ilvl w:val="1"/>
          <w:numId w:val="11"/>
        </w:numPr>
        <w:rPr/>
      </w:pPr>
      <w:r>
        <w:rPr/>
        <w:t>манипулятор типа мышь;</w:t>
      </w:r>
    </w:p>
    <w:p>
      <w:pPr>
        <w:pStyle w:val="ScrollListBullet21"/>
        <w:numPr>
          <w:ilvl w:val="1"/>
          <w:numId w:val="11"/>
        </w:numPr>
        <w:rPr/>
      </w:pPr>
      <w:r>
        <w:rPr/>
        <w:t>клавиатура;</w:t>
      </w:r>
    </w:p>
    <w:p>
      <w:pPr>
        <w:pStyle w:val="ScrollListBullet21"/>
        <w:numPr>
          <w:ilvl w:val="1"/>
          <w:numId w:val="11"/>
        </w:numPr>
        <w:rPr/>
      </w:pPr>
      <w:r>
        <w:rPr/>
        <w:t>монитор. Рекомендуемые требования: диагональ – 24", разрешение – не менее 1920 x 1080 пикселей;</w:t>
      </w:r>
    </w:p>
    <w:p>
      <w:pPr>
        <w:pStyle w:val="ScrollListBullet21"/>
        <w:numPr>
          <w:ilvl w:val="1"/>
          <w:numId w:val="11"/>
        </w:numPr>
        <w:rPr/>
      </w:pPr>
      <w:r>
        <w:rPr/>
        <w:t>принтер лазерный или струйный формата А4 (опционально);</w:t>
      </w:r>
    </w:p>
    <w:p>
      <w:pPr>
        <w:pStyle w:val="ScrollListBullet21"/>
        <w:numPr>
          <w:ilvl w:val="1"/>
          <w:numId w:val="11"/>
        </w:numPr>
        <w:rPr/>
      </w:pPr>
      <w:r>
        <w:rPr/>
        <w:t>считыватель ключа электронной подписи (опционально).</w:t>
      </w:r>
    </w:p>
    <w:p>
      <w:pPr>
        <w:pStyle w:val="phnormal2"/>
        <w:rPr/>
      </w:pPr>
      <w:r>
        <w:rPr/>
        <w:t>Корректное отображение браузерами Mozilla Firefox, Yandex Браузер не старше 6 месяцев со времени выпуска релиза.</w:t>
      </w:r>
    </w:p>
    <w:p>
      <w:pPr>
        <w:pStyle w:val="Heading3"/>
        <w:rPr>
          <w:color w:val="auto"/>
        </w:rPr>
      </w:pPr>
      <w:bookmarkStart w:id="79" w:name="__RefHeading___Toc2680_3992803839"/>
      <w:bookmarkStart w:id="80" w:name="_Toc240295423"/>
      <w:bookmarkStart w:id="81" w:name="_Toc214021629"/>
      <w:bookmarkEnd w:id="79"/>
      <w:r>
        <w:rPr>
          <w:color w:val="auto"/>
        </w:rPr>
        <w:t>Требования к подготовке специалистов</w:t>
      </w:r>
      <w:bookmarkEnd w:id="80"/>
      <w:bookmarkEnd w:id="81"/>
    </w:p>
    <w:p>
      <w:pPr>
        <w:pStyle w:val="phnormal2"/>
        <w:rPr/>
      </w:pPr>
      <w:r>
        <w:rPr/>
        <w:t>Проведение специальных мер по подготовке специалистов перед эксплуатацией Системы не требуется.</w:t>
      </w:r>
    </w:p>
    <w:p>
      <w:pPr>
        <w:pStyle w:val="Heading1"/>
        <w:rPr>
          <w:color w:val="auto"/>
        </w:rPr>
      </w:pPr>
      <w:bookmarkStart w:id="82" w:name="__RefHeading___Toc2682_3992803839"/>
      <w:bookmarkStart w:id="83" w:name="_Toc240295424"/>
      <w:bookmarkStart w:id="84" w:name="_Toc205893033"/>
      <w:bookmarkStart w:id="85" w:name="_Toc178065378"/>
      <w:bookmarkStart w:id="86" w:name="_Toc173103499"/>
      <w:bookmarkStart w:id="87" w:name="_Toc173103363"/>
      <w:bookmarkStart w:id="88" w:name="_Toc101951630"/>
      <w:bookmarkStart w:id="89" w:name="_Toc101951314"/>
      <w:bookmarkStart w:id="90" w:name="_Toc57572754"/>
      <w:bookmarkStart w:id="91" w:name="_Toc54639685"/>
      <w:bookmarkStart w:id="92" w:name="_Toc18316949"/>
      <w:bookmarkEnd w:id="82"/>
      <w:r>
        <w:rPr>
          <w:color w:val="auto"/>
        </w:rPr>
        <w:t>Подготовка к работе</w:t>
      </w:r>
      <w:bookmarkEnd w:id="83"/>
      <w:bookmarkEnd w:id="84"/>
      <w:bookmarkEnd w:id="85"/>
      <w:bookmarkEnd w:id="86"/>
      <w:bookmarkEnd w:id="87"/>
      <w:bookmarkEnd w:id="88"/>
      <w:bookmarkEnd w:id="89"/>
      <w:bookmarkEnd w:id="90"/>
      <w:bookmarkEnd w:id="91"/>
      <w:bookmarkEnd w:id="92"/>
    </w:p>
    <w:p>
      <w:pPr>
        <w:pStyle w:val="Heading2"/>
        <w:rPr>
          <w:color w:val="auto"/>
        </w:rPr>
      </w:pPr>
      <w:bookmarkStart w:id="93" w:name="__RefHeading___Toc2684_3992803839"/>
      <w:bookmarkStart w:id="94" w:name="_Toc240295425"/>
      <w:bookmarkStart w:id="95" w:name="_Toc214021631"/>
      <w:bookmarkStart w:id="96" w:name="_Toc199516191"/>
      <w:bookmarkStart w:id="97" w:name="_Toc150976728"/>
      <w:bookmarkStart w:id="98" w:name="_Toc89888983"/>
      <w:bookmarkStart w:id="99" w:name="_Toc72848932"/>
      <w:bookmarkStart w:id="100" w:name="_Toc398631075"/>
      <w:bookmarkEnd w:id="93"/>
      <w:r>
        <w:rPr>
          <w:color w:val="auto"/>
        </w:rPr>
        <w:t>Состав и содержание носителя данных</w:t>
      </w:r>
      <w:bookmarkEnd w:id="97"/>
      <w:bookmarkEnd w:id="98"/>
      <w:bookmarkEnd w:id="99"/>
      <w:bookmarkEnd w:id="100"/>
      <w:r>
        <w:rPr>
          <w:color w:val="auto"/>
        </w:rPr>
        <w:t>, содержащего загружаемые программы и данные</w:t>
      </w:r>
      <w:bookmarkEnd w:id="94"/>
      <w:bookmarkEnd w:id="95"/>
      <w:bookmarkEnd w:id="96"/>
    </w:p>
    <w:p>
      <w:pPr>
        <w:pStyle w:val="phnormal2"/>
        <w:rPr/>
      </w:pPr>
      <w:r>
        <w:rPr/>
        <w:t>Система передается в виде функционирующего комплекса на базе средств вычислительной техники.</w:t>
      </w:r>
    </w:p>
    <w:p>
      <w:pPr>
        <w:pStyle w:val="phnormal2"/>
        <w:rPr/>
      </w:pPr>
      <w:r>
        <w:rPr/>
        <w:t>Работа в Системе возможна через браузеры, указанные в пункте 2.2.1 настоящего документа. При необходимости следует обновить браузер.</w:t>
      </w:r>
    </w:p>
    <w:p>
      <w:pPr>
        <w:pStyle w:val="Heading2"/>
        <w:rPr>
          <w:color w:val="auto"/>
        </w:rPr>
      </w:pPr>
      <w:bookmarkStart w:id="101" w:name="__RefHeading___Toc2686_3992803839"/>
      <w:bookmarkStart w:id="102" w:name="_Toc240295426"/>
      <w:bookmarkStart w:id="103" w:name="_Toc214021632"/>
      <w:bookmarkStart w:id="104" w:name="_Toc199516192"/>
      <w:bookmarkStart w:id="105" w:name="_Toc150976730"/>
      <w:bookmarkStart w:id="106" w:name="_Toc66825731"/>
      <w:bookmarkStart w:id="107" w:name="_Toc66710919"/>
      <w:bookmarkStart w:id="108" w:name="_Toc66451505"/>
      <w:bookmarkStart w:id="109" w:name="_Toc66383092"/>
      <w:bookmarkEnd w:id="101"/>
      <w:r>
        <w:rPr>
          <w:color w:val="auto"/>
        </w:rPr>
        <w:t>Условия доступа в АРМ</w:t>
      </w:r>
      <w:bookmarkEnd w:id="102"/>
      <w:bookmarkEnd w:id="103"/>
      <w:bookmarkEnd w:id="104"/>
      <w:bookmarkEnd w:id="105"/>
      <w:bookmarkEnd w:id="106"/>
      <w:bookmarkEnd w:id="107"/>
      <w:bookmarkEnd w:id="108"/>
      <w:bookmarkEnd w:id="109"/>
    </w:p>
    <w:p>
      <w:pPr>
        <w:pStyle w:val="phnormal2"/>
        <w:rPr/>
      </w:pPr>
      <w:r>
        <w:rPr/>
        <w:t>Набор функциональных возможностей и данных Системы, доступных пользователю, определяется в соответствии с уровнем прав доступа пользователя. Для каждой учетной записи администратором МО или ЦОД назначается соответствующий уровень прав доступа.</w:t>
      </w:r>
    </w:p>
    <w:p>
      <w:pPr>
        <w:pStyle w:val="phnormal2"/>
        <w:rPr/>
      </w:pPr>
      <w:r>
        <w:rPr/>
        <w:t>Для доступа в АРМ потребуется ввести данные учетной записи.</w:t>
      </w:r>
    </w:p>
    <w:p>
      <w:pPr>
        <w:pStyle w:val="phnormal2"/>
        <w:rPr/>
      </w:pPr>
      <w:r>
        <w:rPr/>
        <w:t>Учетная запись создается администратором МО, ЦОД.</w:t>
      </w:r>
    </w:p>
    <w:p>
      <w:pPr>
        <w:pStyle w:val="Heading2"/>
        <w:rPr>
          <w:color w:val="auto"/>
        </w:rPr>
      </w:pPr>
      <w:bookmarkStart w:id="110" w:name="__RefHeading___Toc2688_3992803839"/>
      <w:bookmarkStart w:id="111" w:name="_Toc240295427"/>
      <w:bookmarkStart w:id="112" w:name="_Toc205893034"/>
      <w:bookmarkStart w:id="113" w:name="_Toc178065379"/>
      <w:bookmarkStart w:id="114" w:name="_Toc173103500"/>
      <w:bookmarkStart w:id="115" w:name="_Toc173103364"/>
      <w:bookmarkStart w:id="116" w:name="_Toc101951631"/>
      <w:bookmarkStart w:id="117" w:name="_Toc101951315"/>
      <w:bookmarkStart w:id="118" w:name="_Toc89933994"/>
      <w:bookmarkStart w:id="119" w:name="_Toc89927891"/>
      <w:bookmarkStart w:id="120" w:name="_Toc55325248"/>
      <w:bookmarkStart w:id="121" w:name="_Toc54639687"/>
      <w:bookmarkStart w:id="122" w:name="_Toc5972578"/>
      <w:bookmarkStart w:id="123" w:name="_Toc398631076"/>
      <w:bookmarkEnd w:id="110"/>
      <w:r>
        <w:rPr>
          <w:color w:val="auto"/>
        </w:rPr>
        <w:t xml:space="preserve">Порядок </w:t>
      </w:r>
      <w:bookmarkEnd w:id="123"/>
      <w:r>
        <w:rPr>
          <w:color w:val="auto"/>
        </w:rPr>
        <w:t>запуска Системы</w:t>
      </w:r>
      <w:bookmarkEnd w:id="111"/>
      <w:bookmarkEnd w:id="112"/>
      <w:bookmarkEnd w:id="113"/>
      <w:bookmarkEnd w:id="114"/>
      <w:bookmarkEnd w:id="115"/>
      <w:bookmarkEnd w:id="116"/>
      <w:bookmarkEnd w:id="117"/>
      <w:bookmarkEnd w:id="118"/>
      <w:bookmarkEnd w:id="119"/>
      <w:bookmarkEnd w:id="120"/>
      <w:bookmarkEnd w:id="121"/>
      <w:bookmarkEnd w:id="122"/>
    </w:p>
    <w:p>
      <w:pPr>
        <w:pStyle w:val="phnormal2"/>
        <w:rPr/>
      </w:pPr>
      <w:r>
        <w:rPr/>
        <w:t>Для входа в Систему необходимо выполнить следующие действия:</w:t>
      </w:r>
    </w:p>
    <w:p>
      <w:pPr>
        <w:pStyle w:val="ScrollListBullet5"/>
        <w:numPr>
          <w:ilvl w:val="0"/>
          <w:numId w:val="11"/>
        </w:numPr>
        <w:rPr>
          <w:color w:val="auto"/>
        </w:rPr>
      </w:pPr>
      <w:r>
        <w:rPr>
          <w:color w:val="auto"/>
        </w:rPr>
        <w:t xml:space="preserve">запустите браузер, например Яндекс Браузер (кнопка "Пуск" на персональном компьютере – "Все приложения" – "Yandex"). Отобразится окно и домашняя страница браузера (рисунок </w:t>
      </w:r>
      <w:r>
        <w:rPr>
          <w:rStyle w:val="ScrollListBullet1"/>
          <w:color w:val="auto"/>
        </w:rPr>
        <w:fldChar w:fldCharType="begin"/>
      </w:r>
      <w:r>
        <w:rPr>
          <w:rStyle w:val="ScrollListBullet1"/>
          <w:color w:val="auto"/>
        </w:rPr>
        <w:instrText xml:space="preserve"> REF _Ref101955282 \h </w:instrText>
      </w:r>
      <w:r>
        <w:rPr>
          <w:rStyle w:val="ScrollListBullet1"/>
          <w:color w:val="auto"/>
        </w:rPr>
        <w:fldChar w:fldCharType="separate"/>
      </w:r>
      <w:r>
        <w:rPr>
          <w:rStyle w:val="ScrollListBullet1"/>
          <w:color w:val="auto"/>
        </w:rPr>
      </w:r>
      <w:r>
        <w:rPr>
          <w:rStyle w:val="ScrollListBullet1"/>
          <w:color w:val="auto"/>
        </w:rPr>
        <w:fldChar w:fldCharType="end"/>
      </w:r>
      <w:r>
        <w:rPr>
          <w:color w:val="auto"/>
        </w:rPr>
        <w:t>).</w:t>
      </w:r>
    </w:p>
    <w:p>
      <w:pPr>
        <w:pStyle w:val="phfigure"/>
        <w:spacing w:lineRule="auto" w:line="240"/>
        <w:rPr/>
      </w:pPr>
      <w:r>
        <w:rPr/>
        <w:drawing>
          <wp:inline distT="0" distB="0" distL="0" distR="0">
            <wp:extent cx="6061075" cy="3510280"/>
            <wp:effectExtent l="0" t="0" r="0" b="0"/>
            <wp:docPr id="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50"/>
                    <pic:cNvPicPr>
                      <a:picLocks noChangeAspect="1" noChangeArrowheads="1"/>
                    </pic:cNvPicPr>
                  </pic:nvPicPr>
                  <pic:blipFill>
                    <a:blip r:embed="rId5"/>
                    <a:stretch>
                      <a:fillRect/>
                    </a:stretch>
                  </pic:blipFill>
                  <pic:spPr bwMode="auto">
                    <a:xfrm>
                      <a:off x="0" y="0"/>
                      <a:ext cx="6061075" cy="3510280"/>
                    </a:xfrm>
                    <a:prstGeom prst="rect">
                      <a:avLst/>
                    </a:prstGeom>
                    <a:noFill/>
                  </pic:spPr>
                </pic:pic>
              </a:graphicData>
            </a:graphic>
          </wp:inline>
        </w:drawing>
      </w:r>
    </w:p>
    <w:p>
      <w:pPr>
        <w:pStyle w:val="phfiguretitle1"/>
        <w:rPr/>
      </w:pPr>
      <w:bookmarkStart w:id="124" w:name="_Ref89661959"/>
      <w:r>
        <w:rPr/>
        <w:t xml:space="preserve">Рисунок </w:t>
      </w:r>
      <w:bookmarkStart w:id="125" w:name="_Ref101955265"/>
      <w:bookmarkStart w:id="126" w:name="_Ref101955282"/>
      <w:bookmarkEnd w:id="126"/>
      <w:r>
        <w:rPr/>
        <w:fldChar w:fldCharType="begin"/>
      </w:r>
      <w:r>
        <w:rPr/>
        <w:instrText xml:space="preserve"> SEQ Рисунок \* ARABIC </w:instrText>
      </w:r>
      <w:r>
        <w:rPr/>
        <w:fldChar w:fldCharType="separate"/>
      </w:r>
      <w:r>
        <w:rPr/>
        <w:t>1</w:t>
      </w:r>
      <w:r>
        <w:rPr/>
        <w:fldChar w:fldCharType="end"/>
      </w:r>
      <w:bookmarkEnd w:id="124"/>
      <w:r>
        <w:rPr/>
        <w:t xml:space="preserve"> – </w:t>
      </w:r>
      <w:r>
        <w:rPr>
          <w:rStyle w:val="ScrollListBullet"/>
          <w:color w:val="auto"/>
        </w:rPr>
        <w:t>Окно браузера</w:t>
      </w:r>
      <w:bookmarkEnd w:id="125"/>
    </w:p>
    <w:p>
      <w:pPr>
        <w:pStyle w:val="ScrollListBullet5"/>
        <w:numPr>
          <w:ilvl w:val="0"/>
          <w:numId w:val="11"/>
        </w:numPr>
        <w:tabs>
          <w:tab w:val="clear" w:pos="708"/>
          <w:tab w:val="left" w:pos="1191" w:leader="none"/>
        </w:tabs>
        <w:ind w:hanging="482" w:start="1191"/>
        <w:rPr>
          <w:color w:val="auto"/>
        </w:rPr>
      </w:pPr>
      <w:r>
        <w:rPr>
          <w:color w:val="auto"/>
        </w:rPr>
        <w:t xml:space="preserve">введите в адресной строке браузера IP-адрес страницы Системы, нажмите клавишу Enter. Отобразится форма авторизации в Системе (рисунок </w:t>
      </w:r>
      <w:r>
        <w:rPr>
          <w:color w:val="auto"/>
        </w:rPr>
        <w:fldChar w:fldCharType="begin"/>
      </w:r>
      <w:r>
        <w:rPr>
          <w:color w:val="auto"/>
        </w:rPr>
        <w:instrText xml:space="preserve"> REF _Ref101724883 \h </w:instrText>
      </w:r>
      <w:r>
        <w:rPr>
          <w:color w:val="auto"/>
        </w:rPr>
        <w:fldChar w:fldCharType="separate"/>
      </w:r>
      <w:r>
        <w:rPr>
          <w:color w:val="auto"/>
        </w:rPr>
      </w:r>
      <w:r>
        <w:rPr>
          <w:color w:val="auto"/>
        </w:rPr>
        <w:fldChar w:fldCharType="end"/>
      </w:r>
      <w:r>
        <w:rPr>
          <w:color w:val="auto"/>
        </w:rPr>
        <w:t>).</w:t>
      </w:r>
    </w:p>
    <w:p>
      <w:pPr>
        <w:pStyle w:val="phinset"/>
        <w:rPr/>
      </w:pPr>
      <w:r>
        <w:rPr>
          <w:rFonts w:ascii="Times New Roman Полужирный" w:hAnsi="Times New Roman Полужирный"/>
          <w:b/>
          <w:spacing w:val="40"/>
          <w:sz w:val="22"/>
        </w:rPr>
        <w:t>Примечание</w:t>
      </w:r>
      <w:r>
        <w:rPr>
          <w:sz w:val="22"/>
        </w:rPr>
        <w:t> – Если страница Системы установлена в качестве домашней страницы, то она отобразится сразу после запуска браузера.</w:t>
      </w:r>
    </w:p>
    <w:p>
      <w:pPr>
        <w:pStyle w:val="phnormal2"/>
        <w:rPr/>
      </w:pPr>
      <w:r>
        <w:rPr/>
        <w:t>Для удобства использования рекомендуется добавить адрес Системы в закладки браузера и/или сделать страницу Системы стартовой страницей.</w:t>
      </w:r>
    </w:p>
    <w:p>
      <w:pPr>
        <w:pStyle w:val="phfigure"/>
        <w:spacing w:lineRule="auto" w:line="240"/>
        <w:rPr/>
      </w:pPr>
      <w:r>
        <w:rPr/>
        <w:drawing>
          <wp:inline distT="0" distB="0" distL="0" distR="0">
            <wp:extent cx="5753100" cy="3362325"/>
            <wp:effectExtent l="0" t="0" r="0" b="0"/>
            <wp:docPr id="2" name="Рисунок 37" descr="C:\Users\YANA~1.KRA\AppData\Local\Temp\SNAGHTML13664f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7" descr="C:\Users\YANA~1.KRA\AppData\Local\Temp\SNAGHTML13664f3e.PNG"/>
                    <pic:cNvPicPr>
                      <a:picLocks noChangeAspect="1" noChangeArrowheads="1"/>
                    </pic:cNvPicPr>
                  </pic:nvPicPr>
                  <pic:blipFill>
                    <a:blip r:embed="rId6"/>
                    <a:stretch>
                      <a:fillRect/>
                    </a:stretch>
                  </pic:blipFill>
                  <pic:spPr bwMode="auto">
                    <a:xfrm>
                      <a:off x="0" y="0"/>
                      <a:ext cx="5753100" cy="3362325"/>
                    </a:xfrm>
                    <a:prstGeom prst="rect">
                      <a:avLst/>
                    </a:prstGeom>
                    <a:noFill/>
                  </pic:spPr>
                </pic:pic>
              </a:graphicData>
            </a:graphic>
          </wp:inline>
        </w:drawing>
      </w:r>
    </w:p>
    <w:p>
      <w:pPr>
        <w:pStyle w:val="phfiguretitle1"/>
        <w:rPr/>
      </w:pPr>
      <w:r>
        <w:rPr/>
        <w:t xml:space="preserve">Рисунок </w:t>
      </w:r>
      <w:bookmarkStart w:id="127" w:name="_Ref101724883"/>
      <w:bookmarkEnd w:id="127"/>
      <w:r>
        <w:rPr/>
        <w:fldChar w:fldCharType="begin"/>
      </w:r>
      <w:r>
        <w:rPr/>
        <w:instrText xml:space="preserve"> SEQ Рисунок \* ARABIC </w:instrText>
      </w:r>
      <w:r>
        <w:rPr/>
        <w:fldChar w:fldCharType="separate"/>
      </w:r>
      <w:r>
        <w:rPr/>
        <w:t>2</w:t>
      </w:r>
      <w:r>
        <w:rPr/>
        <w:fldChar w:fldCharType="end"/>
      </w:r>
      <w:r>
        <w:rPr/>
        <w:t xml:space="preserve"> – Стартовое окно Системы</w:t>
      </w:r>
    </w:p>
    <w:p>
      <w:pPr>
        <w:pStyle w:val="phnormal2"/>
        <w:rPr/>
      </w:pPr>
      <w:r>
        <w:rPr/>
        <w:t>Вход в Систему возможен одним из способов:</w:t>
      </w:r>
    </w:p>
    <w:p>
      <w:pPr>
        <w:pStyle w:val="ScrollListBullet5"/>
        <w:numPr>
          <w:ilvl w:val="0"/>
          <w:numId w:val="11"/>
        </w:numPr>
        <w:tabs>
          <w:tab w:val="clear" w:pos="708"/>
          <w:tab w:val="left" w:pos="1191" w:leader="none"/>
        </w:tabs>
        <w:ind w:hanging="482" w:start="1191"/>
        <w:rPr>
          <w:color w:val="auto"/>
        </w:rPr>
      </w:pPr>
      <w:r>
        <w:rPr>
          <w:color w:val="auto"/>
        </w:rPr>
        <w:t>по логину;</w:t>
      </w:r>
    </w:p>
    <w:p>
      <w:pPr>
        <w:pStyle w:val="ScrollListBullet5"/>
        <w:numPr>
          <w:ilvl w:val="0"/>
          <w:numId w:val="11"/>
        </w:numPr>
        <w:tabs>
          <w:tab w:val="clear" w:pos="708"/>
          <w:tab w:val="left" w:pos="1191" w:leader="none"/>
        </w:tabs>
        <w:ind w:hanging="482" w:start="1191"/>
        <w:rPr>
          <w:color w:val="auto"/>
        </w:rPr>
      </w:pPr>
      <w:r>
        <w:rPr>
          <w:color w:val="auto"/>
        </w:rPr>
        <w:t>по токену.</w:t>
      </w:r>
    </w:p>
    <w:p>
      <w:pPr>
        <w:pStyle w:val="ScrollListBullettitle"/>
        <w:rPr/>
      </w:pPr>
      <w:r>
        <w:rPr/>
        <w:t>Способ по логину:</w:t>
      </w:r>
    </w:p>
    <w:p>
      <w:pPr>
        <w:pStyle w:val="ScrollListBullet5"/>
        <w:numPr>
          <w:ilvl w:val="0"/>
          <w:numId w:val="11"/>
        </w:numPr>
        <w:rPr>
          <w:color w:val="auto"/>
        </w:rPr>
      </w:pPr>
      <w:r>
        <w:rPr>
          <w:color w:val="auto"/>
        </w:rPr>
        <w:t>введите логин учетной записи в поле "Логин";</w:t>
      </w:r>
    </w:p>
    <w:p>
      <w:pPr>
        <w:pStyle w:val="ScrollListBullet5"/>
        <w:numPr>
          <w:ilvl w:val="0"/>
          <w:numId w:val="11"/>
        </w:numPr>
        <w:rPr>
          <w:color w:val="auto"/>
        </w:rPr>
      </w:pPr>
      <w:r>
        <w:rPr>
          <w:color w:val="auto"/>
        </w:rPr>
        <w:t>введите пароль учетной записи в поле "Пароль";</w:t>
      </w:r>
    </w:p>
    <w:p>
      <w:pPr>
        <w:pStyle w:val="ScrollListBullet5"/>
        <w:numPr>
          <w:ilvl w:val="0"/>
          <w:numId w:val="11"/>
        </w:numPr>
        <w:rPr>
          <w:color w:val="auto"/>
        </w:rPr>
      </w:pPr>
      <w:r>
        <w:rPr>
          <w:color w:val="auto"/>
        </w:rPr>
        <w:t>нажмите кнопку "Войти".</w:t>
      </w:r>
    </w:p>
    <w:p>
      <w:pPr>
        <w:pStyle w:val="phnormal2"/>
        <w:rPr/>
      </w:pPr>
      <w:r>
        <w:rPr/>
        <w:t>Способ по токену:</w:t>
      </w:r>
    </w:p>
    <w:p>
      <w:pPr>
        <w:pStyle w:val="ScrollListBullet5"/>
        <w:numPr>
          <w:ilvl w:val="0"/>
          <w:numId w:val="11"/>
        </w:numPr>
        <w:tabs>
          <w:tab w:val="clear" w:pos="708"/>
          <w:tab w:val="left" w:pos="1191" w:leader="none"/>
        </w:tabs>
        <w:ind w:hanging="482" w:start="1191"/>
        <w:rPr>
          <w:color w:val="auto"/>
        </w:rPr>
      </w:pPr>
      <w:r>
        <w:rPr>
          <w:color w:val="auto"/>
        </w:rPr>
        <w:t xml:space="preserve">перейдите на вкладку "Вход по токену". Отобразится окно входа в систему по токену (рисунок </w:t>
      </w:r>
      <w:r>
        <w:rPr>
          <w:color w:val="auto"/>
        </w:rPr>
        <w:fldChar w:fldCharType="begin"/>
      </w:r>
      <w:r>
        <w:rPr>
          <w:color w:val="auto"/>
        </w:rPr>
        <w:instrText xml:space="preserve"> REF _Ref101955319 \h </w:instrText>
      </w:r>
      <w:r>
        <w:rPr>
          <w:color w:val="auto"/>
        </w:rPr>
        <w:fldChar w:fldCharType="separate"/>
      </w:r>
      <w:r>
        <w:rPr>
          <w:color w:val="auto"/>
        </w:rPr>
      </w:r>
      <w:r>
        <w:rPr>
          <w:color w:val="auto"/>
        </w:rPr>
        <w:fldChar w:fldCharType="end"/>
      </w:r>
      <w:r>
        <w:rPr>
          <w:color w:val="auto"/>
        </w:rPr>
        <w:t>);</w:t>
      </w:r>
    </w:p>
    <w:p>
      <w:pPr>
        <w:pStyle w:val="phfigure"/>
        <w:spacing w:lineRule="auto" w:line="240"/>
        <w:rPr/>
      </w:pPr>
      <w:r>
        <w:rPr/>
        <w:drawing>
          <wp:inline distT="0" distB="0" distL="0" distR="0">
            <wp:extent cx="4228465" cy="3909060"/>
            <wp:effectExtent l="0" t="0" r="0" b="0"/>
            <wp:docPr id="3" name="Рисунок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00128"/>
                    <pic:cNvPicPr>
                      <a:picLocks noChangeAspect="1" noChangeArrowheads="1"/>
                    </pic:cNvPicPr>
                  </pic:nvPicPr>
                  <pic:blipFill>
                    <a:blip r:embed="rId7"/>
                    <a:stretch>
                      <a:fillRect/>
                    </a:stretch>
                  </pic:blipFill>
                  <pic:spPr bwMode="auto">
                    <a:xfrm>
                      <a:off x="0" y="0"/>
                      <a:ext cx="4228465" cy="3909060"/>
                    </a:xfrm>
                    <a:prstGeom prst="rect">
                      <a:avLst/>
                    </a:prstGeom>
                    <a:noFill/>
                    <a:ln w="6350">
                      <a:solidFill>
                        <a:srgbClr val="000000"/>
                      </a:solidFill>
                    </a:ln>
                  </pic:spPr>
                </pic:pic>
              </a:graphicData>
            </a:graphic>
          </wp:inline>
        </w:drawing>
      </w:r>
    </w:p>
    <w:p>
      <w:pPr>
        <w:pStyle w:val="phfiguretitle1"/>
        <w:rPr/>
      </w:pPr>
      <w:bookmarkStart w:id="128" w:name="_Ref101724932"/>
      <w:r>
        <w:rPr/>
        <w:t xml:space="preserve">Рисунок </w:t>
      </w:r>
      <w:bookmarkStart w:id="129" w:name="_Ref101955319"/>
      <w:bookmarkEnd w:id="129"/>
      <w:r>
        <w:rPr/>
        <w:fldChar w:fldCharType="begin"/>
      </w:r>
      <w:r>
        <w:rPr/>
        <w:instrText xml:space="preserve"> SEQ Рисунок \* ARABIC </w:instrText>
      </w:r>
      <w:r>
        <w:rPr/>
        <w:fldChar w:fldCharType="separate"/>
      </w:r>
      <w:r>
        <w:rPr/>
        <w:t>3</w:t>
      </w:r>
      <w:r>
        <w:rPr/>
        <w:fldChar w:fldCharType="end"/>
      </w:r>
      <w:bookmarkEnd w:id="128"/>
      <w:r>
        <w:rPr/>
        <w:t xml:space="preserve"> – Окно входа в систему по токену</w:t>
      </w:r>
    </w:p>
    <w:p>
      <w:pPr>
        <w:pStyle w:val="ScrollListBullet5"/>
        <w:numPr>
          <w:ilvl w:val="0"/>
          <w:numId w:val="11"/>
        </w:numPr>
        <w:tabs>
          <w:tab w:val="clear" w:pos="708"/>
          <w:tab w:val="left" w:pos="1191" w:leader="none"/>
        </w:tabs>
        <w:ind w:hanging="482" w:start="1191"/>
        <w:rPr>
          <w:color w:val="auto"/>
        </w:rPr>
      </w:pPr>
      <w:r>
        <w:rPr>
          <w:color w:val="auto"/>
        </w:rPr>
        <w:t>выберите тип токена;</w:t>
      </w:r>
    </w:p>
    <w:p>
      <w:pPr>
        <w:pStyle w:val="ScrollListBullet5"/>
        <w:numPr>
          <w:ilvl w:val="0"/>
          <w:numId w:val="11"/>
        </w:numPr>
        <w:tabs>
          <w:tab w:val="clear" w:pos="708"/>
          <w:tab w:val="left" w:pos="1191" w:leader="none"/>
        </w:tabs>
        <w:ind w:hanging="482" w:start="1191"/>
        <w:rPr>
          <w:color w:val="auto"/>
        </w:rPr>
      </w:pPr>
      <w:r>
        <w:rPr>
          <w:color w:val="auto"/>
        </w:rPr>
        <w:t>введите пароль от электронной подписи (далее – ЭП) в поле "ПИН-код"/"Сертификат" (расположенное ниже поля "Тип токена"). Наименование поля зависит от выбранного типа токена;</w:t>
      </w:r>
    </w:p>
    <w:p>
      <w:pPr>
        <w:pStyle w:val="ScrollListBullet5"/>
        <w:numPr>
          <w:ilvl w:val="0"/>
          <w:numId w:val="11"/>
        </w:numPr>
        <w:tabs>
          <w:tab w:val="clear" w:pos="708"/>
          <w:tab w:val="left" w:pos="1191" w:leader="none"/>
        </w:tabs>
        <w:ind w:hanging="482" w:start="1191"/>
        <w:rPr>
          <w:color w:val="auto"/>
        </w:rPr>
      </w:pPr>
      <w:r>
        <w:rPr>
          <w:color w:val="auto"/>
        </w:rPr>
        <w:t>нажмите кнопку "</w:t>
      </w:r>
      <w:r>
        <w:rPr>
          <w:bCs/>
          <w:color w:val="auto"/>
        </w:rPr>
        <w:t>Вход по карте".</w:t>
      </w:r>
    </w:p>
    <w:p>
      <w:pPr>
        <w:pStyle w:val="phnormal2"/>
        <w:keepNext w:val="true"/>
        <w:spacing w:before="240" w:after="240"/>
        <w:rPr>
          <w:rFonts w:ascii="Calibri" w:hAnsi="Calibri" w:asciiTheme="minorHAnsi" w:hAnsiTheme="minorHAnsi"/>
          <w:b/>
          <w:bCs/>
          <w:spacing w:val="20"/>
          <w:sz w:val="22"/>
        </w:rPr>
      </w:pPr>
      <w:r>
        <w:rPr>
          <w:rFonts w:ascii="Times New Roman Полужирный" w:hAnsi="Times New Roman Полужирный"/>
          <w:b/>
          <w:bCs/>
          <w:spacing w:val="40"/>
          <w:sz w:val="22"/>
        </w:rPr>
        <w:t>Примечания</w:t>
      </w:r>
    </w:p>
    <w:p>
      <w:pPr>
        <w:pStyle w:val="phinsetnoteNuber"/>
        <w:numPr>
          <w:ilvl w:val="0"/>
          <w:numId w:val="16"/>
        </w:numPr>
        <w:rPr>
          <w:color w:val="auto"/>
        </w:rPr>
      </w:pPr>
      <w:r>
        <w:rPr>
          <w:color w:val="auto"/>
        </w:rPr>
        <w:t>На компьютере пользователя предварительно должно быть установлено и запущено программное обеспечение для выбранного типа токена.</w:t>
      </w:r>
    </w:p>
    <w:p>
      <w:pPr>
        <w:pStyle w:val="phinsetnoteNuber"/>
        <w:numPr>
          <w:ilvl w:val="0"/>
          <w:numId w:val="16"/>
        </w:numPr>
        <w:rPr>
          <w:color w:val="auto"/>
        </w:rPr>
      </w:pPr>
      <w:r>
        <w:rPr>
          <w:color w:val="auto"/>
        </w:rPr>
        <w:t>Предварительно может потребоваться установить сертификаты пользователей администратором системы в программном обеспечении выбранного типа токена.</w:t>
      </w:r>
    </w:p>
    <w:p>
      <w:pPr>
        <w:pStyle w:val="phnormal2"/>
        <w:rPr/>
      </w:pPr>
      <w:r>
        <w:rPr/>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pPr>
        <w:pStyle w:val="phinsetnote"/>
        <w:rPr>
          <w:color w:val="auto"/>
        </w:rPr>
      </w:pPr>
      <w:r>
        <w:rPr>
          <w:b/>
          <w:color w:val="auto"/>
        </w:rPr>
        <w:t xml:space="preserve">П р и м е ч а н и е – </w:t>
      </w:r>
      <w:r>
        <w:rPr>
          <w:color w:val="auto"/>
        </w:rPr>
        <w:t>Для авторизации с помощью токена на компьютере пользователя предварительно должно быть установлено и запущено программное обеспечение для выбранного типа токена. Может потребоваться установка сертификатов пользователей администратором системы в программном обеспечении выбранного типа токена.</w:t>
      </w:r>
    </w:p>
    <w:p>
      <w:pPr>
        <w:pStyle w:val="phnormal2"/>
        <w:rPr/>
      </w:pPr>
      <w:r>
        <w:rPr/>
        <w:t>При неправильном вводе имени пользователя и (или) пароля отобразится соответствующее сообщение. В этом случае необходимо повторить ввод имени пользователя и (или) пароля;</w:t>
      </w:r>
    </w:p>
    <w:p>
      <w:pPr>
        <w:pStyle w:val="ScrollListBullet5"/>
        <w:numPr>
          <w:ilvl w:val="0"/>
          <w:numId w:val="11"/>
        </w:numPr>
        <w:tabs>
          <w:tab w:val="clear" w:pos="708"/>
          <w:tab w:val="left" w:pos="1191" w:leader="none"/>
        </w:tabs>
        <w:ind w:hanging="482" w:start="1191"/>
        <w:rPr>
          <w:color w:val="auto"/>
        </w:rPr>
      </w:pPr>
      <w:r>
        <w:rPr>
          <w:color w:val="auto"/>
        </w:rPr>
        <w:t xml:space="preserve">отобразится форма выбора МО. Вид формы выбора МО представлен на рисунке </w:t>
      </w:r>
      <w:r>
        <w:rPr>
          <w:color w:val="auto"/>
        </w:rPr>
        <w:fldChar w:fldCharType="begin"/>
      </w:r>
      <w:r>
        <w:rPr>
          <w:color w:val="auto"/>
        </w:rPr>
        <w:instrText xml:space="preserve"> REF _Ref101724968 \h </w:instrText>
      </w:r>
      <w:r>
        <w:rPr>
          <w:color w:val="auto"/>
        </w:rPr>
        <w:fldChar w:fldCharType="separate"/>
      </w:r>
      <w:r>
        <w:rPr>
          <w:color w:val="auto"/>
        </w:rPr>
      </w:r>
      <w:r>
        <w:rPr>
          <w:color w:val="auto"/>
        </w:rPr>
        <w:fldChar w:fldCharType="end"/>
      </w:r>
      <w:r>
        <w:rPr>
          <w:color w:val="auto"/>
        </w:rPr>
        <w:t xml:space="preserve">; </w:t>
      </w:r>
    </w:p>
    <w:p>
      <w:pPr>
        <w:pStyle w:val="phfigure"/>
        <w:spacing w:lineRule="auto" w:line="240"/>
        <w:rPr/>
      </w:pPr>
      <w:r>
        <w:rPr/>
        <w:drawing>
          <wp:inline distT="0" distB="0" distL="0" distR="0">
            <wp:extent cx="5668010" cy="1894840"/>
            <wp:effectExtent l="0" t="0" r="0" b="0"/>
            <wp:docPr id="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0"/>
                    <pic:cNvPicPr>
                      <a:picLocks noChangeAspect="1" noChangeArrowheads="1"/>
                    </pic:cNvPicPr>
                  </pic:nvPicPr>
                  <pic:blipFill>
                    <a:blip r:embed="rId8"/>
                    <a:stretch>
                      <a:fillRect/>
                    </a:stretch>
                  </pic:blipFill>
                  <pic:spPr bwMode="auto">
                    <a:xfrm>
                      <a:off x="0" y="0"/>
                      <a:ext cx="5668010" cy="1894840"/>
                    </a:xfrm>
                    <a:prstGeom prst="rect">
                      <a:avLst/>
                    </a:prstGeom>
                    <a:noFill/>
                    <a:ln w="6350">
                      <a:solidFill>
                        <a:srgbClr val="000000"/>
                      </a:solidFill>
                    </a:ln>
                  </pic:spPr>
                </pic:pic>
              </a:graphicData>
            </a:graphic>
          </wp:inline>
        </w:drawing>
      </w:r>
    </w:p>
    <w:p>
      <w:pPr>
        <w:pStyle w:val="phfiguretitle1"/>
        <w:rPr/>
      </w:pPr>
      <w:r>
        <w:rPr/>
        <w:t xml:space="preserve">Рисунок </w:t>
      </w:r>
      <w:bookmarkStart w:id="130" w:name="_Ref101724968"/>
      <w:bookmarkEnd w:id="130"/>
      <w:r>
        <w:rPr/>
        <w:fldChar w:fldCharType="begin"/>
      </w:r>
      <w:r>
        <w:rPr/>
        <w:instrText xml:space="preserve"> SEQ Рисунок \* ARABIC </w:instrText>
      </w:r>
      <w:r>
        <w:rPr/>
        <w:fldChar w:fldCharType="separate"/>
      </w:r>
      <w:r>
        <w:rPr/>
        <w:t>4</w:t>
      </w:r>
      <w:r>
        <w:rPr/>
        <w:fldChar w:fldCharType="end"/>
      </w:r>
      <w:r>
        <w:rPr/>
        <w:t xml:space="preserve"> – Форма выбора МО</w:t>
      </w:r>
    </w:p>
    <w:p>
      <w:pPr>
        <w:pStyle w:val="ScrollListBullet5"/>
        <w:numPr>
          <w:ilvl w:val="0"/>
          <w:numId w:val="11"/>
        </w:numPr>
        <w:tabs>
          <w:tab w:val="clear" w:pos="708"/>
          <w:tab w:val="left" w:pos="1191" w:leader="none"/>
        </w:tabs>
        <w:ind w:hanging="482" w:start="1191"/>
        <w:rPr>
          <w:color w:val="auto"/>
        </w:rPr>
      </w:pPr>
      <w:r>
        <w:rPr>
          <w:color w:val="auto"/>
        </w:rPr>
        <w:t xml:space="preserve">укажите необходимую МО и нажмите кнопку "Применить". Отобразится форма выбора АРМ по умолчанию. Вид формы выбора АРМ по умолчанию представлен на рисунке </w:t>
      </w:r>
      <w:r>
        <w:rPr>
          <w:color w:val="auto"/>
        </w:rPr>
        <w:fldChar w:fldCharType="begin"/>
      </w:r>
      <w:r>
        <w:rPr>
          <w:color w:val="auto"/>
        </w:rPr>
        <w:instrText xml:space="preserve"> REF _Ref101725010 \h </w:instrText>
      </w:r>
      <w:r>
        <w:rPr>
          <w:color w:val="auto"/>
        </w:rPr>
        <w:fldChar w:fldCharType="separate"/>
      </w:r>
      <w:r>
        <w:rPr>
          <w:color w:val="auto"/>
        </w:rPr>
      </w:r>
      <w:r>
        <w:rPr>
          <w:color w:val="auto"/>
        </w:rPr>
        <w:fldChar w:fldCharType="end"/>
      </w:r>
      <w:r>
        <w:rPr>
          <w:color w:val="auto"/>
        </w:rPr>
        <w:t>;</w:t>
      </w:r>
    </w:p>
    <w:p>
      <w:pPr>
        <w:pStyle w:val="phfigure"/>
        <w:spacing w:lineRule="auto" w:line="240"/>
        <w:rPr/>
      </w:pPr>
      <w:r>
        <w:rPr/>
        <w:drawing>
          <wp:inline distT="0" distB="0" distL="0" distR="0">
            <wp:extent cx="5448300" cy="2614930"/>
            <wp:effectExtent l="0" t="0" r="0" b="0"/>
            <wp:docPr id="5" name="Рисунок 100130" descr="_scroll_external/attachments/image2021-1-21_13-20-12-79d50b1ca9d11254a78d457bf1c9034cfe622324890af496a658e5ddf7e989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00130" descr="_scroll_external/attachments/image2021-1-21_13-20-12-79d50b1ca9d11254a78d457bf1c9034cfe622324890af496a658e5ddf7e98912.png"/>
                    <pic:cNvPicPr>
                      <a:picLocks noChangeAspect="1" noChangeArrowheads="1"/>
                    </pic:cNvPicPr>
                  </pic:nvPicPr>
                  <pic:blipFill>
                    <a:blip r:embed="rId9"/>
                    <a:stretch>
                      <a:fillRect/>
                    </a:stretch>
                  </pic:blipFill>
                  <pic:spPr bwMode="auto">
                    <a:xfrm>
                      <a:off x="0" y="0"/>
                      <a:ext cx="5448300" cy="2614930"/>
                    </a:xfrm>
                    <a:prstGeom prst="rect">
                      <a:avLst/>
                    </a:prstGeom>
                    <a:noFill/>
                    <a:ln w="9525">
                      <a:solidFill>
                        <a:srgbClr val="000000"/>
                      </a:solidFill>
                    </a:ln>
                  </pic:spPr>
                </pic:pic>
              </a:graphicData>
            </a:graphic>
          </wp:inline>
        </w:drawing>
      </w:r>
    </w:p>
    <w:p>
      <w:pPr>
        <w:pStyle w:val="phfiguretitle1"/>
        <w:rPr/>
      </w:pPr>
      <w:r>
        <w:rPr/>
        <w:t xml:space="preserve">Рисунок </w:t>
      </w:r>
      <w:bookmarkStart w:id="131" w:name="_Ref101725010"/>
      <w:bookmarkEnd w:id="131"/>
      <w:r>
        <w:rPr/>
        <w:fldChar w:fldCharType="begin"/>
      </w:r>
      <w:r>
        <w:rPr/>
        <w:instrText xml:space="preserve"> SEQ Рисунок \* ARABIC </w:instrText>
      </w:r>
      <w:r>
        <w:rPr/>
        <w:fldChar w:fldCharType="separate"/>
      </w:r>
      <w:r>
        <w:rPr/>
        <w:t>5</w:t>
      </w:r>
      <w:r>
        <w:rPr/>
        <w:fldChar w:fldCharType="end"/>
      </w:r>
      <w:r>
        <w:rPr/>
        <w:t xml:space="preserve"> – Форма выбора АРМ по умолчанию</w:t>
      </w:r>
    </w:p>
    <w:p>
      <w:pPr>
        <w:pStyle w:val="phinsetnote"/>
        <w:rPr>
          <w:color w:val="auto"/>
        </w:rPr>
      </w:pPr>
      <w:r>
        <w:rPr>
          <w:b/>
          <w:color w:val="auto"/>
          <w:spacing w:val="20"/>
        </w:rPr>
        <w:t>Примечание</w:t>
      </w:r>
      <w:r>
        <w:rPr>
          <w:color w:val="auto"/>
        </w:rPr>
        <w:t> – Форма отображается, если ранее не было выбрано место работы по умолчанию, или при входе была изменена МО. После выбора места работы указанный АРМ будет загружаться автоматически после авторизации.</w:t>
      </w:r>
    </w:p>
    <w:p>
      <w:pPr>
        <w:pStyle w:val="ScrollListBullet5"/>
        <w:numPr>
          <w:ilvl w:val="0"/>
          <w:numId w:val="11"/>
        </w:numPr>
        <w:tabs>
          <w:tab w:val="clear" w:pos="708"/>
          <w:tab w:val="left" w:pos="1191" w:leader="none"/>
        </w:tabs>
        <w:ind w:hanging="482" w:start="1191"/>
        <w:rPr>
          <w:color w:val="auto"/>
        </w:rPr>
      </w:pPr>
      <w:r>
        <w:rPr>
          <w:color w:val="auto"/>
        </w:rPr>
        <w:t>выберите место работы в списке, нажмите кнопку "Применить". Отобразится форма указанного АРМ пользователя.</w:t>
      </w:r>
    </w:p>
    <w:p>
      <w:pPr>
        <w:pStyle w:val="Heading2"/>
        <w:rPr>
          <w:color w:val="auto"/>
        </w:rPr>
      </w:pPr>
      <w:bookmarkStart w:id="132" w:name="__RefHeading___Toc2690_3992803839"/>
      <w:bookmarkStart w:id="133" w:name="_Toc240295428"/>
      <w:bookmarkStart w:id="134" w:name="_Toc205893035"/>
      <w:bookmarkStart w:id="135" w:name="_Toc178065380"/>
      <w:bookmarkStart w:id="136" w:name="_Toc173103501"/>
      <w:bookmarkStart w:id="137" w:name="_Toc173103365"/>
      <w:bookmarkStart w:id="138" w:name="_Toc101951632"/>
      <w:bookmarkStart w:id="139" w:name="_Toc101951316"/>
      <w:bookmarkStart w:id="140" w:name="_Toc89933995"/>
      <w:bookmarkStart w:id="141" w:name="_Toc89927892"/>
      <w:bookmarkStart w:id="142" w:name="_Toc55325249"/>
      <w:bookmarkStart w:id="143" w:name="_Toc54639688"/>
      <w:bookmarkStart w:id="144" w:name="_Toc18316952"/>
      <w:bookmarkEnd w:id="132"/>
      <w:r>
        <w:rPr>
          <w:color w:val="auto"/>
        </w:rPr>
        <w:t>Смена пароля</w:t>
      </w:r>
      <w:bookmarkEnd w:id="133"/>
      <w:bookmarkEnd w:id="134"/>
      <w:bookmarkEnd w:id="135"/>
      <w:bookmarkEnd w:id="136"/>
      <w:bookmarkEnd w:id="137"/>
      <w:bookmarkEnd w:id="138"/>
      <w:bookmarkEnd w:id="139"/>
      <w:bookmarkEnd w:id="140"/>
      <w:bookmarkEnd w:id="141"/>
      <w:bookmarkEnd w:id="142"/>
      <w:bookmarkEnd w:id="143"/>
      <w:bookmarkEnd w:id="144"/>
    </w:p>
    <w:p>
      <w:pPr>
        <w:pStyle w:val="phnormal2"/>
        <w:rPr/>
      </w:pPr>
      <w:r>
        <w:rPr/>
        <w:t>При регистрации учетной записи администратор присваивает ей временный пароль. При первом входе в Систему пользователь должен сменить временный пароль, выданный администратором.</w:t>
      </w:r>
    </w:p>
    <w:p>
      <w:pPr>
        <w:pStyle w:val="phnormal2"/>
        <w:rPr/>
      </w:pPr>
      <w:r>
        <w:rPr/>
        <w:t>После ввода имени пользователя, пароля и нажатия кнопки "</w:t>
      </w:r>
      <w:r>
        <w:rPr>
          <w:bCs/>
        </w:rPr>
        <w:t>Войти в систему"</w:t>
      </w:r>
      <w:r>
        <w:rPr/>
        <w:t xml:space="preserve"> выполняется проверка актуальности пароля, как временного, так и постоянного. </w:t>
      </w:r>
    </w:p>
    <w:p>
      <w:pPr>
        <w:pStyle w:val="phnormal2"/>
        <w:rPr/>
      </w:pPr>
      <w:r>
        <w:rPr/>
        <w:t xml:space="preserve">Если истек срок действия временного пароля (срок действия пароля определяется настройками в параметрах системы, то отобразится сообщение пользователю: "Истек срок действия временного пароля. Обратитесь к Администратору системы". Далее процесс аутентификации не производится. </w:t>
      </w:r>
    </w:p>
    <w:p>
      <w:pPr>
        <w:pStyle w:val="phnormal2"/>
        <w:rPr/>
      </w:pPr>
      <w:r>
        <w:rPr/>
        <w:t xml:space="preserve">Если временный пароль прошел проверку на актуальность, на форме отображаются поля для смены пароля. Рядом с полями отобразится подсказка с требованиями к паролю (указывается минимальная длина и допустимые символы). </w:t>
      </w:r>
    </w:p>
    <w:p>
      <w:pPr>
        <w:pStyle w:val="phnormal2"/>
        <w:rPr/>
      </w:pPr>
      <w:r>
        <w:rPr/>
        <w:t>При смене временного пароля на постоянный (при первом входе в систему) выполняется проверка на соответствие пароля установленным требованиям безопасности (минимальная длина, пользовательский пароль должен отличаться от временного на указанное количество символов и т.д.).</w:t>
      </w:r>
    </w:p>
    <w:p>
      <w:pPr>
        <w:pStyle w:val="phnormal2"/>
        <w:rPr/>
      </w:pPr>
      <w:r>
        <w:rPr/>
        <w:t xml:space="preserve">Вход в Систему возможен, если введен актуальный временный пароль,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 В процессе ввода нового пароля рядом с полем должна отобразиться зеленая галочка, если введенный пароль удовлетворяет всем требованиям. В процессе подтверждения нового пароля рядом с полем "Новый пароль еще раз" отобразится зеленая галочка, если значения полей "Новый пароль" и "Новый пароль еще раз" идентичны. </w:t>
      </w:r>
    </w:p>
    <w:p>
      <w:pPr>
        <w:pStyle w:val="phnormal2"/>
        <w:rPr/>
      </w:pPr>
      <w:r>
        <w:rPr/>
        <w:t>При входе в систему происходит сохранение нового пароля.</w:t>
      </w:r>
    </w:p>
    <w:p>
      <w:pPr>
        <w:pStyle w:val="Heading2"/>
        <w:rPr>
          <w:color w:val="auto"/>
        </w:rPr>
      </w:pPr>
      <w:bookmarkStart w:id="145" w:name="__RefHeading___Toc2692_3992803839"/>
      <w:bookmarkStart w:id="146" w:name="_Toc240295429"/>
      <w:bookmarkStart w:id="147" w:name="_Toc205893036"/>
      <w:bookmarkStart w:id="148" w:name="_Toc178065381"/>
      <w:bookmarkStart w:id="149" w:name="_Toc173103502"/>
      <w:bookmarkStart w:id="150" w:name="_Toc173103366"/>
      <w:bookmarkStart w:id="151" w:name="_Toc101951633"/>
      <w:bookmarkStart w:id="152" w:name="_Toc101951317"/>
      <w:bookmarkStart w:id="153" w:name="_Toc89933996"/>
      <w:bookmarkStart w:id="154" w:name="_Toc89927893"/>
      <w:bookmarkStart w:id="155" w:name="_Toc87417306"/>
      <w:bookmarkStart w:id="156" w:name="_Toc86215163"/>
      <w:bookmarkStart w:id="157" w:name="_Toc79665341"/>
      <w:bookmarkEnd w:id="145"/>
      <w:r>
        <w:rPr>
          <w:color w:val="auto"/>
        </w:rPr>
        <w:t>Контроль срока действия пароля</w:t>
      </w:r>
      <w:bookmarkEnd w:id="146"/>
      <w:bookmarkEnd w:id="147"/>
      <w:bookmarkEnd w:id="148"/>
      <w:bookmarkEnd w:id="149"/>
      <w:bookmarkEnd w:id="150"/>
      <w:bookmarkEnd w:id="151"/>
      <w:bookmarkEnd w:id="152"/>
      <w:bookmarkEnd w:id="153"/>
      <w:bookmarkEnd w:id="154"/>
      <w:bookmarkEnd w:id="155"/>
      <w:bookmarkEnd w:id="156"/>
      <w:bookmarkEnd w:id="157"/>
    </w:p>
    <w:p>
      <w:pPr>
        <w:pStyle w:val="phnormal2"/>
        <w:rPr/>
      </w:pPr>
      <w:r>
        <w:rPr/>
        <w:t>При каждом входе в Систему выполняется проверка срока действия пароля. Срок действия пароля определяется настройками Системы (рассчитывается от даты создания пароля).</w:t>
      </w:r>
    </w:p>
    <w:p>
      <w:pPr>
        <w:pStyle w:val="phnormal2"/>
        <w:rPr/>
      </w:pPr>
      <w:r>
        <w:rPr/>
        <w:t>За несколько дней до истечения срока действия пароля при входе в Систему отображается информационное сообщение: "До истечения срока действия пароля осталось ___ дней. Пароль можно сменить в личном кабинете".</w:t>
      </w:r>
    </w:p>
    <w:p>
      <w:pPr>
        <w:pStyle w:val="phnormal2"/>
        <w:rPr/>
      </w:pPr>
      <w:r>
        <w:rPr/>
        <w:t>При входе в Систему в последний день актуальности пароля на форме авторизации отобразятся поля для смены пароля.</w:t>
      </w:r>
    </w:p>
    <w:p>
      <w:pPr>
        <w:pStyle w:val="phnormal2"/>
        <w:rPr/>
      </w:pPr>
      <w:r>
        <w:rPr/>
        <w:t>Вход в Систему возможен, если введен верный старый пароль, а новый пароль соответствует всем требованиям (требования к паролю указаны в параметрах Системы), значения полей "Новый пароль" и "Новый пароль еще раз" идентичны.</w:t>
      </w:r>
    </w:p>
    <w:p>
      <w:pPr>
        <w:pStyle w:val="phnormal2"/>
        <w:rPr/>
      </w:pPr>
      <w:r>
        <w:rPr/>
        <w:t>В процессе ввода нового пароля рядом с полем отобразится зеленый флаг, если введенный пароль удовлетворяет всем требованиям.</w:t>
      </w:r>
    </w:p>
    <w:p>
      <w:pPr>
        <w:pStyle w:val="phnormal2"/>
        <w:rPr/>
      </w:pPr>
      <w:r>
        <w:rPr/>
        <w:t>В процессе подтверждения нового пароля рядом с полем "Новый пароль еще раз" отобразится зеленый флаг, если значения полей "Новый пароль" и "Новый пароль еще раз" идентичны.</w:t>
      </w:r>
    </w:p>
    <w:p>
      <w:pPr>
        <w:pStyle w:val="phnormal2"/>
        <w:rPr/>
      </w:pPr>
      <w:r>
        <w:rPr/>
        <w:t>При входе в Систему происходит сохранение нового пароля.</w:t>
      </w:r>
    </w:p>
    <w:p>
      <w:pPr>
        <w:pStyle w:val="Heading2"/>
        <w:rPr>
          <w:color w:val="auto"/>
        </w:rPr>
      </w:pPr>
      <w:bookmarkStart w:id="158" w:name="__RefHeading___Toc2694_3992803839"/>
      <w:bookmarkStart w:id="159" w:name="_Toc240295430"/>
      <w:bookmarkStart w:id="160" w:name="_Toc205893037"/>
      <w:bookmarkStart w:id="161" w:name="_Toc178065382"/>
      <w:bookmarkStart w:id="162" w:name="_Toc173103503"/>
      <w:bookmarkStart w:id="163" w:name="_Toc173103367"/>
      <w:bookmarkStart w:id="164" w:name="_Toc101951634"/>
      <w:bookmarkStart w:id="165" w:name="_Toc101951318"/>
      <w:bookmarkStart w:id="166" w:name="_Toc89933997"/>
      <w:bookmarkStart w:id="167" w:name="_Toc89927894"/>
      <w:bookmarkStart w:id="168" w:name="_Toc55325250"/>
      <w:bookmarkStart w:id="169" w:name="_Toc54639689"/>
      <w:bookmarkStart w:id="170" w:name="_Toc18316953"/>
      <w:bookmarkEnd w:id="158"/>
      <w:r>
        <w:rPr>
          <w:color w:val="auto"/>
        </w:rPr>
        <w:t>Порядок проверки работоспособности</w:t>
      </w:r>
      <w:bookmarkEnd w:id="159"/>
      <w:bookmarkEnd w:id="160"/>
      <w:bookmarkEnd w:id="161"/>
      <w:bookmarkEnd w:id="162"/>
      <w:bookmarkEnd w:id="163"/>
      <w:bookmarkEnd w:id="164"/>
      <w:bookmarkEnd w:id="165"/>
      <w:bookmarkEnd w:id="166"/>
      <w:bookmarkEnd w:id="167"/>
      <w:bookmarkEnd w:id="168"/>
      <w:bookmarkEnd w:id="169"/>
      <w:bookmarkEnd w:id="170"/>
    </w:p>
    <w:p>
      <w:pPr>
        <w:pStyle w:val="phnormal2"/>
        <w:rPr/>
      </w:pPr>
      <w:r>
        <w:rPr/>
        <w:t xml:space="preserve">Для проверки работоспособности системы необходимо выполнить следующие действия: </w:t>
      </w:r>
    </w:p>
    <w:p>
      <w:pPr>
        <w:pStyle w:val="ScrollListBullet5"/>
        <w:numPr>
          <w:ilvl w:val="0"/>
          <w:numId w:val="11"/>
        </w:numPr>
        <w:rPr>
          <w:color w:val="auto"/>
        </w:rPr>
      </w:pPr>
      <w:r>
        <w:rPr>
          <w:color w:val="auto"/>
        </w:rPr>
        <w:t>выполните вход в Системе и откройте АРМ;</w:t>
      </w:r>
    </w:p>
    <w:p>
      <w:pPr>
        <w:pStyle w:val="ScrollListBullet5"/>
        <w:numPr>
          <w:ilvl w:val="0"/>
          <w:numId w:val="11"/>
        </w:numPr>
        <w:rPr>
          <w:color w:val="auto"/>
        </w:rPr>
      </w:pPr>
      <w:r>
        <w:rPr>
          <w:color w:val="auto"/>
        </w:rPr>
        <w:t xml:space="preserve">вызовите любую форму. </w:t>
      </w:r>
    </w:p>
    <w:p>
      <w:pPr>
        <w:pStyle w:val="phnormal2"/>
        <w:rPr/>
      </w:pPr>
      <w:r>
        <w:rPr/>
        <w:t>При корректном вводе учетных данных должна отобразиться форма выбора МО или АРМ, либо АРМ пользователя. При выполнении действий должно не должно отображаться ошибок, система должна реагировать на запросы пользователя, например, отображать ту или иную форму.</w:t>
      </w:r>
    </w:p>
    <w:p>
      <w:pPr>
        <w:pStyle w:val="Heading1"/>
        <w:rPr>
          <w:color w:val="auto"/>
        </w:rPr>
      </w:pPr>
      <w:bookmarkStart w:id="171" w:name="__RefHeading___Toc2696_3992803839"/>
      <w:bookmarkStart w:id="172" w:name="_Toc214869123"/>
      <w:bookmarkStart w:id="173" w:name="scroll-bookmark-2"/>
      <w:bookmarkStart w:id="174" w:name="_Toc256000000"/>
      <w:bookmarkStart w:id="175" w:name="_Toc240295431"/>
      <w:bookmarkStart w:id="176" w:name="_Toc239431447"/>
      <w:bookmarkEnd w:id="171"/>
      <w:bookmarkEnd w:id="172"/>
      <w:bookmarkEnd w:id="173"/>
      <w:bookmarkEnd w:id="174"/>
      <w:r>
        <w:rPr>
          <w:color w:val="auto"/>
        </w:rPr>
        <w:t>Описание операций подсистемы "</w:t>
      </w:r>
      <w:r>
        <w:rPr>
          <w:color w:val="auto"/>
        </w:rPr>
        <w:t>Взаимодействие с внешними системами</w:t>
      </w:r>
      <w:r>
        <w:rPr>
          <w:color w:val="auto"/>
        </w:rPr>
        <w:t>"</w:t>
      </w:r>
      <w:bookmarkEnd w:id="175"/>
      <w:bookmarkEnd w:id="176"/>
    </w:p>
    <w:p>
      <w:pPr>
        <w:pStyle w:val="Heading2"/>
        <w:tabs>
          <w:tab w:val="clear" w:pos="708"/>
          <w:tab w:val="left" w:pos="1418" w:leader="none"/>
          <w:tab w:val="left" w:pos="1559" w:leader="none"/>
        </w:tabs>
        <w:rPr>
          <w:color w:val="auto"/>
        </w:rPr>
      </w:pPr>
      <w:bookmarkStart w:id="177" w:name="scroll-bookmark-2"/>
      <w:bookmarkStart w:id="178" w:name="_Toc256000000"/>
      <w:bookmarkStart w:id="179" w:name="__RefHeading___Toc2698_3992803839"/>
      <w:bookmarkStart w:id="180" w:name="_Toc240295432"/>
      <w:bookmarkStart w:id="181" w:name="_Toc239431448"/>
      <w:bookmarkStart w:id="182" w:name="_Toc214869124"/>
      <w:bookmarkEnd w:id="177"/>
      <w:bookmarkEnd w:id="178"/>
      <w:bookmarkEnd w:id="179"/>
      <w:r>
        <w:rPr>
          <w:color w:val="auto"/>
        </w:rPr>
        <w:t>Модуль "Интеграционное взаимодействие с ГИР ВУ"</w:t>
      </w:r>
      <w:bookmarkEnd w:id="180"/>
      <w:bookmarkEnd w:id="181"/>
      <w:bookmarkEnd w:id="182"/>
    </w:p>
    <w:p>
      <w:pPr>
        <w:pStyle w:val="Heading3"/>
        <w:rPr>
          <w:color w:val="auto"/>
        </w:rPr>
      </w:pPr>
      <w:bookmarkStart w:id="183" w:name="__RefHeading___Toc2700_3992803839"/>
      <w:bookmarkStart w:id="184" w:name="_Toc240295433"/>
      <w:bookmarkStart w:id="185" w:name="_Toc214869125"/>
      <w:bookmarkEnd w:id="183"/>
      <w:r>
        <w:rPr>
          <w:color w:val="auto"/>
        </w:rPr>
        <w:t>Ведение журнала взаимодействия с ГИР ВУ</w:t>
      </w:r>
      <w:bookmarkEnd w:id="184"/>
      <w:bookmarkEnd w:id="185"/>
    </w:p>
    <w:p>
      <w:pPr>
        <w:pStyle w:val="Heading4"/>
        <w:rPr>
          <w:color w:val="auto"/>
        </w:rPr>
      </w:pPr>
      <w:r>
        <w:rPr>
          <w:color w:val="auto"/>
        </w:rPr>
        <w:t>Общие сведения</w:t>
      </w:r>
    </w:p>
    <w:p>
      <w:pPr>
        <w:pStyle w:val="phnormal2"/>
        <w:rPr/>
      </w:pPr>
      <w:r>
        <w:rPr/>
        <w:t>Форма "Журнал взаимодействия с ГИР ВУ" предназначена для отображения пакетов данных взаимодействия с Государственным информационным ресурсом, содержащим сведения о гражданах, необходимые для актуализации документов воинского учета (далее – ГИР ВУ). Виды сведений:</w:t>
      </w:r>
    </w:p>
    <w:p>
      <w:pPr>
        <w:pStyle w:val="ScrollListBullet5"/>
        <w:numPr>
          <w:ilvl w:val="0"/>
          <w:numId w:val="11"/>
        </w:numPr>
        <w:rPr>
          <w:color w:val="auto"/>
        </w:rPr>
      </w:pPr>
      <w:r>
        <w:rPr>
          <w:color w:val="auto"/>
        </w:rPr>
        <w:t>ВС-1 – вид сведений о состоянии здоровья граждан, подлежащих воинскому учету;</w:t>
      </w:r>
    </w:p>
    <w:p>
      <w:pPr>
        <w:pStyle w:val="ScrollListBullet5"/>
        <w:numPr>
          <w:ilvl w:val="0"/>
          <w:numId w:val="11"/>
        </w:numPr>
        <w:rPr>
          <w:color w:val="auto"/>
        </w:rPr>
      </w:pPr>
      <w:r>
        <w:rPr>
          <w:color w:val="auto"/>
        </w:rPr>
        <w:t>ВС-2 – вид сведений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w:t>
      </w:r>
    </w:p>
    <w:p>
      <w:pPr>
        <w:pStyle w:val="Heading4"/>
        <w:rPr>
          <w:color w:val="auto"/>
        </w:rPr>
      </w:pPr>
      <w:bookmarkStart w:id="186" w:name="scroll-bookmark-4"/>
      <w:bookmarkStart w:id="187" w:name="_Toc256000002"/>
      <w:r>
        <w:rPr>
          <w:color w:val="auto"/>
        </w:rPr>
        <w:t>Доступ к форме</w:t>
      </w:r>
      <w:bookmarkEnd w:id="187"/>
      <w:r>
        <w:rPr>
          <w:color w:val="auto"/>
        </w:rPr>
        <w:t> </w:t>
      </w:r>
      <w:bookmarkEnd w:id="186"/>
    </w:p>
    <w:p>
      <w:pPr>
        <w:pStyle w:val="phnormal2"/>
        <w:rPr/>
      </w:pPr>
      <w:r>
        <w:rPr/>
        <w:t>Для организации доступа к форме для учетной записи пользователя должна быть добавлена группа прав доступа "Интеграция с ГИР ВУ".</w:t>
      </w:r>
    </w:p>
    <w:p>
      <w:pPr>
        <w:pStyle w:val="phnormal2"/>
        <w:rPr/>
      </w:pPr>
      <w:r>
        <w:rPr/>
        <w:t>Форма доступна пользователям:</w:t>
      </w:r>
    </w:p>
    <w:p>
      <w:pPr>
        <w:pStyle w:val="ScrollListBullet5"/>
        <w:numPr>
          <w:ilvl w:val="0"/>
          <w:numId w:val="11"/>
        </w:numPr>
        <w:rPr>
          <w:color w:val="auto"/>
        </w:rPr>
      </w:pPr>
      <w:r>
        <w:rPr>
          <w:color w:val="auto"/>
        </w:rPr>
        <w:t>отображаются все пакеты данных региона:</w:t>
      </w:r>
    </w:p>
    <w:p>
      <w:pPr>
        <w:pStyle w:val="ScrollListBullet21"/>
        <w:numPr>
          <w:ilvl w:val="1"/>
          <w:numId w:val="11"/>
        </w:numPr>
        <w:rPr/>
      </w:pPr>
      <w:r>
        <w:rPr/>
        <w:t>АРМ администратора ЦОД.</w:t>
      </w:r>
    </w:p>
    <w:p>
      <w:pPr>
        <w:pStyle w:val="ScrollListBullet5"/>
        <w:numPr>
          <w:ilvl w:val="0"/>
          <w:numId w:val="11"/>
        </w:numPr>
        <w:rPr>
          <w:color w:val="auto"/>
        </w:rPr>
      </w:pPr>
      <w:r>
        <w:rPr>
          <w:color w:val="auto"/>
        </w:rPr>
        <w:t>отображаются пакеты данных текущей МО:</w:t>
      </w:r>
    </w:p>
    <w:p>
      <w:pPr>
        <w:pStyle w:val="ScrollListBullet21"/>
        <w:numPr>
          <w:ilvl w:val="1"/>
          <w:numId w:val="11"/>
        </w:numPr>
        <w:rPr/>
      </w:pPr>
      <w:r>
        <w:rPr/>
        <w:t>АРМ администратора МО.</w:t>
      </w:r>
    </w:p>
    <w:p>
      <w:pPr>
        <w:pStyle w:val="phnormal2"/>
        <w:rPr/>
      </w:pPr>
      <w:r>
        <w:rPr/>
        <w:t>Для доступа к форме:</w:t>
      </w:r>
    </w:p>
    <w:p>
      <w:pPr>
        <w:pStyle w:val="ScrollListBullet5"/>
        <w:numPr>
          <w:ilvl w:val="0"/>
          <w:numId w:val="11"/>
        </w:numPr>
        <w:rPr>
          <w:color w:val="auto"/>
        </w:rPr>
      </w:pPr>
      <w:r>
        <w:rPr>
          <w:color w:val="auto"/>
        </w:rPr>
        <w:t>нажмите кнопку "Региональный РЭМД" на боковой панели АРМ;</w:t>
      </w:r>
    </w:p>
    <w:p>
      <w:pPr>
        <w:pStyle w:val="ScrollListBullet5"/>
        <w:numPr>
          <w:ilvl w:val="0"/>
          <w:numId w:val="11"/>
        </w:numPr>
        <w:rPr>
          <w:color w:val="auto"/>
        </w:rPr>
      </w:pPr>
      <w:r>
        <w:rPr>
          <w:color w:val="auto"/>
        </w:rPr>
        <w:t>выберите пункт "Журнал взаимодействия с ГИР ВУ".</w:t>
      </w:r>
    </w:p>
    <w:p>
      <w:pPr>
        <w:pStyle w:val="phfigure"/>
        <w:rPr/>
      </w:pPr>
      <w:r>
        <w:rPr/>
        <w:drawing>
          <wp:inline distT="0" distB="0" distL="0" distR="0">
            <wp:extent cx="5186680" cy="3870960"/>
            <wp:effectExtent l="0" t="0" r="0" b="0"/>
            <wp:docPr id="6" name="Рисунок 100001"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00001" descr="- Доступ к форме"/>
                    <pic:cNvPicPr>
                      <a:picLocks noChangeAspect="1" noChangeArrowheads="1"/>
                    </pic:cNvPicPr>
                  </pic:nvPicPr>
                  <pic:blipFill>
                    <a:blip r:embed="rId10"/>
                    <a:stretch>
                      <a:fillRect/>
                    </a:stretch>
                  </pic:blipFill>
                  <pic:spPr bwMode="auto">
                    <a:xfrm>
                      <a:off x="0" y="0"/>
                      <a:ext cx="5186680" cy="387096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6</w:t>
      </w:r>
      <w:r>
        <w:rPr/>
        <w:fldChar w:fldCharType="end"/>
      </w:r>
      <w:r>
        <w:rPr/>
        <w:t xml:space="preserve"> – Доступ к форме</w:t>
      </w:r>
    </w:p>
    <w:p>
      <w:pPr>
        <w:pStyle w:val="phfigure"/>
        <w:rPr/>
      </w:pPr>
      <w:r>
        <w:rPr/>
        <w:drawing>
          <wp:inline distT="0" distB="0" distL="0" distR="0">
            <wp:extent cx="3890010" cy="3970655"/>
            <wp:effectExtent l="0" t="0" r="0" b="0"/>
            <wp:docPr id="7" name="Рисунок 100003"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00003" descr="- Доступ к форме"/>
                    <pic:cNvPicPr>
                      <a:picLocks noChangeAspect="1" noChangeArrowheads="1"/>
                    </pic:cNvPicPr>
                  </pic:nvPicPr>
                  <pic:blipFill>
                    <a:blip r:embed="rId11"/>
                    <a:stretch>
                      <a:fillRect/>
                    </a:stretch>
                  </pic:blipFill>
                  <pic:spPr bwMode="auto">
                    <a:xfrm>
                      <a:off x="0" y="0"/>
                      <a:ext cx="3890010" cy="397065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7</w:t>
      </w:r>
      <w:r>
        <w:rPr/>
        <w:fldChar w:fldCharType="end"/>
      </w:r>
      <w:r>
        <w:rPr/>
        <w:t xml:space="preserve"> – Доступ к форме</w:t>
      </w:r>
    </w:p>
    <w:p>
      <w:pPr>
        <w:pStyle w:val="phnormal2"/>
        <w:rPr/>
      </w:pPr>
      <w:r>
        <w:rPr/>
        <w:t>Отобразится форма "Журнал взаимодействия с ГИР ВУ".</w:t>
      </w:r>
    </w:p>
    <w:p>
      <w:pPr>
        <w:pStyle w:val="phfigure"/>
        <w:rPr/>
      </w:pPr>
      <w:r>
        <w:rPr/>
        <w:drawing>
          <wp:inline distT="0" distB="0" distL="0" distR="0">
            <wp:extent cx="6299835" cy="2792730"/>
            <wp:effectExtent l="0" t="0" r="0" b="0"/>
            <wp:docPr id="8" name="Рисунок 100005" descr="- Журнал взаимодействия с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00005" descr="- Журнал взаимодействия с ГИР ВУ"/>
                    <pic:cNvPicPr>
                      <a:picLocks noChangeAspect="1" noChangeArrowheads="1"/>
                    </pic:cNvPicPr>
                  </pic:nvPicPr>
                  <pic:blipFill>
                    <a:blip r:embed="rId12"/>
                    <a:stretch>
                      <a:fillRect/>
                    </a:stretch>
                  </pic:blipFill>
                  <pic:spPr bwMode="auto">
                    <a:xfrm>
                      <a:off x="0" y="0"/>
                      <a:ext cx="6299835" cy="279273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8</w:t>
      </w:r>
      <w:r>
        <w:rPr/>
        <w:fldChar w:fldCharType="end"/>
      </w:r>
      <w:r>
        <w:rPr/>
        <w:t xml:space="preserve"> – Журнал взаимодействия с ГИР ВУ</w:t>
      </w:r>
    </w:p>
    <w:p>
      <w:pPr>
        <w:pStyle w:val="Heading4"/>
        <w:rPr>
          <w:color w:val="auto"/>
        </w:rPr>
      </w:pPr>
      <w:bookmarkStart w:id="188" w:name="scroll-bookmark-5"/>
      <w:bookmarkStart w:id="189" w:name="_Toc256000003"/>
      <w:r>
        <w:rPr>
          <w:color w:val="auto"/>
        </w:rPr>
        <w:t>Журнал взаимодействия с ГИР ВУ</w:t>
      </w:r>
      <w:bookmarkEnd w:id="188"/>
      <w:bookmarkEnd w:id="189"/>
    </w:p>
    <w:p>
      <w:pPr>
        <w:pStyle w:val="phnormal2"/>
        <w:rPr/>
      </w:pPr>
      <w:r>
        <w:rPr/>
        <w:t>Журнал взаимодействия с ГИР ВУ содержит:</w:t>
      </w:r>
    </w:p>
    <w:p>
      <w:pPr>
        <w:pStyle w:val="ScrollListBullet5"/>
        <w:numPr>
          <w:ilvl w:val="0"/>
          <w:numId w:val="11"/>
        </w:numPr>
        <w:rPr>
          <w:color w:val="auto"/>
        </w:rPr>
      </w:pPr>
      <w:r>
        <w:rPr>
          <w:color w:val="auto"/>
        </w:rPr>
        <w:t>панель фильтров;</w:t>
      </w:r>
    </w:p>
    <w:p>
      <w:pPr>
        <w:pStyle w:val="ScrollListBullet5"/>
        <w:numPr>
          <w:ilvl w:val="0"/>
          <w:numId w:val="11"/>
        </w:numPr>
        <w:rPr>
          <w:color w:val="auto"/>
        </w:rPr>
      </w:pPr>
      <w:r>
        <w:rPr>
          <w:color w:val="auto"/>
        </w:rPr>
        <w:t>панель управления списком;</w:t>
      </w:r>
    </w:p>
    <w:p>
      <w:pPr>
        <w:pStyle w:val="ScrollListBullet5"/>
        <w:numPr>
          <w:ilvl w:val="0"/>
          <w:numId w:val="11"/>
        </w:numPr>
        <w:rPr>
          <w:color w:val="auto"/>
        </w:rPr>
      </w:pPr>
      <w:r>
        <w:rPr>
          <w:color w:val="auto"/>
        </w:rPr>
        <w:t>список пакетов данных.</w:t>
      </w:r>
    </w:p>
    <w:p>
      <w:pPr>
        <w:pStyle w:val="phfigure"/>
        <w:rPr/>
      </w:pPr>
      <w:r>
        <w:rPr/>
        <w:drawing>
          <wp:inline distT="0" distB="0" distL="0" distR="0">
            <wp:extent cx="6299835" cy="2792730"/>
            <wp:effectExtent l="0" t="0" r="0" b="0"/>
            <wp:docPr id="9" name="Рисунок 100007" descr="- Журнал взаимодействия с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00007" descr="- Журнал взаимодействия с ГИР ВУ"/>
                    <pic:cNvPicPr>
                      <a:picLocks noChangeAspect="1" noChangeArrowheads="1"/>
                    </pic:cNvPicPr>
                  </pic:nvPicPr>
                  <pic:blipFill>
                    <a:blip r:embed="rId13"/>
                    <a:stretch>
                      <a:fillRect/>
                    </a:stretch>
                  </pic:blipFill>
                  <pic:spPr bwMode="auto">
                    <a:xfrm>
                      <a:off x="0" y="0"/>
                      <a:ext cx="6299835" cy="279273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9</w:t>
      </w:r>
      <w:r>
        <w:rPr/>
        <w:fldChar w:fldCharType="end"/>
      </w:r>
      <w:r>
        <w:rPr/>
        <w:t xml:space="preserve"> – Журнал взаимодействия с ГИР ВУ</w:t>
      </w:r>
    </w:p>
    <w:p>
      <w:pPr>
        <w:pStyle w:val="Heading5"/>
        <w:rPr>
          <w:color w:val="auto"/>
        </w:rPr>
      </w:pPr>
      <w:bookmarkStart w:id="190" w:name="scroll-bookmark-6"/>
      <w:r>
        <w:rPr>
          <w:color w:val="auto"/>
        </w:rPr>
        <w:t>Панель фильтров</w:t>
      </w:r>
      <w:bookmarkEnd w:id="190"/>
    </w:p>
    <w:p>
      <w:pPr>
        <w:pStyle w:val="ScrollListBullettitle"/>
        <w:rPr/>
      </w:pPr>
      <w:r>
        <w:rPr/>
        <w:t>Поля на панели фильтров:</w:t>
      </w:r>
    </w:p>
    <w:p>
      <w:pPr>
        <w:pStyle w:val="ScrollListBullet5"/>
        <w:numPr>
          <w:ilvl w:val="0"/>
          <w:numId w:val="11"/>
        </w:numPr>
        <w:rPr>
          <w:color w:val="auto"/>
        </w:rPr>
      </w:pPr>
      <w:r>
        <w:rPr>
          <w:color w:val="auto"/>
        </w:rPr>
        <w:t>"ID пакета данных, присвоенный системой" – поле для ввода идентификатора пакета данных, присвоенного Системой;</w:t>
      </w:r>
    </w:p>
    <w:p>
      <w:pPr>
        <w:pStyle w:val="ScrollListBullet5"/>
        <w:numPr>
          <w:ilvl w:val="0"/>
          <w:numId w:val="11"/>
        </w:numPr>
        <w:rPr>
          <w:color w:val="auto"/>
        </w:rPr>
      </w:pPr>
      <w:r>
        <w:rPr>
          <w:color w:val="auto"/>
        </w:rPr>
        <w:t>"ID пакета данных, присвоенный ГИР ВУ" – поле для ввода идентификатора пакета данных, присвоенного ГИР ВУ;</w:t>
      </w:r>
    </w:p>
    <w:p>
      <w:pPr>
        <w:pStyle w:val="ScrollListBullet5"/>
        <w:numPr>
          <w:ilvl w:val="0"/>
          <w:numId w:val="11"/>
        </w:numPr>
        <w:rPr>
          <w:color w:val="auto"/>
        </w:rPr>
      </w:pPr>
      <w:r>
        <w:rPr>
          <w:color w:val="auto"/>
        </w:rPr>
        <w:t>"Дата начала формирования пакета" – поле выбора даты;</w:t>
      </w:r>
    </w:p>
    <w:p>
      <w:pPr>
        <w:pStyle w:val="ScrollListBullet5"/>
        <w:numPr>
          <w:ilvl w:val="0"/>
          <w:numId w:val="11"/>
        </w:numPr>
        <w:rPr>
          <w:color w:val="auto"/>
        </w:rPr>
      </w:pPr>
      <w:r>
        <w:rPr>
          <w:color w:val="auto"/>
        </w:rPr>
        <w:t>"Время начала формирования пакета" – поле выбора времени. Доступно, если заполнено поле "Дата начала формирования пакета";</w:t>
      </w:r>
    </w:p>
    <w:p>
      <w:pPr>
        <w:pStyle w:val="ScrollListBullet5"/>
        <w:numPr>
          <w:ilvl w:val="0"/>
          <w:numId w:val="11"/>
        </w:numPr>
        <w:rPr>
          <w:color w:val="auto"/>
        </w:rPr>
      </w:pPr>
      <w:r>
        <w:rPr>
          <w:color w:val="auto"/>
        </w:rPr>
        <w:t>"Дата окончания формирования пакета" – поле выбора даты;</w:t>
      </w:r>
    </w:p>
    <w:p>
      <w:pPr>
        <w:pStyle w:val="ScrollListBullet5"/>
        <w:numPr>
          <w:ilvl w:val="0"/>
          <w:numId w:val="11"/>
        </w:numPr>
        <w:rPr>
          <w:color w:val="auto"/>
        </w:rPr>
      </w:pPr>
      <w:r>
        <w:rPr>
          <w:color w:val="auto"/>
        </w:rPr>
        <w:t>"Время окончания формирования пакета" – поле выбора времени. Доступно, если заполнено поле "Дата окончания формирования пакета";</w:t>
      </w:r>
    </w:p>
    <w:p>
      <w:pPr>
        <w:pStyle w:val="ScrollListBullet5"/>
        <w:numPr>
          <w:ilvl w:val="0"/>
          <w:numId w:val="11"/>
        </w:numPr>
        <w:rPr>
          <w:color w:val="auto"/>
        </w:rPr>
      </w:pPr>
      <w:r>
        <w:rPr>
          <w:color w:val="auto"/>
        </w:rPr>
        <w:t>"Медицинская организация" – поле с выпадающим списком МО. Если форма открыта пользователем АРМ администратора МО, АРМ медицинского статистика или АРМ руководителя МО, поле заполнено МО пользователя и недоступно для редактирования;</w:t>
      </w:r>
    </w:p>
    <w:p>
      <w:pPr>
        <w:pStyle w:val="ScrollListBullet5"/>
        <w:numPr>
          <w:ilvl w:val="0"/>
          <w:numId w:val="11"/>
        </w:numPr>
        <w:rPr>
          <w:color w:val="auto"/>
        </w:rPr>
      </w:pPr>
      <w:r>
        <w:rPr>
          <w:color w:val="auto"/>
        </w:rPr>
        <w:t>"Тип взаимодействия" – поле с выпадающим списком типов взаимодействия:</w:t>
      </w:r>
    </w:p>
    <w:p>
      <w:pPr>
        <w:pStyle w:val="ScrollListBullet21"/>
        <w:numPr>
          <w:ilvl w:val="1"/>
          <w:numId w:val="11"/>
        </w:numPr>
        <w:rPr/>
      </w:pPr>
      <w:r>
        <w:rPr/>
        <w:t>"ВС-1, передача сведений о состоянии здоровья";</w:t>
      </w:r>
    </w:p>
    <w:p>
      <w:pPr>
        <w:pStyle w:val="ScrollListBullet21"/>
        <w:numPr>
          <w:ilvl w:val="1"/>
          <w:numId w:val="11"/>
        </w:numPr>
        <w:rPr/>
      </w:pPr>
      <w:r>
        <w:rPr/>
        <w:t>"Аннулирование ранее переданных сведений о состоянии здоровья ВС-1";</w:t>
      </w:r>
    </w:p>
    <w:p>
      <w:pPr>
        <w:pStyle w:val="ScrollListBullet21"/>
        <w:numPr>
          <w:ilvl w:val="1"/>
          <w:numId w:val="11"/>
        </w:numPr>
        <w:rPr/>
      </w:pPr>
      <w:r>
        <w:rPr/>
        <w:t>"ВС-2, передача сведений о состоянии здоровья";</w:t>
      </w:r>
    </w:p>
    <w:p>
      <w:pPr>
        <w:pStyle w:val="ScrollListBullet21"/>
        <w:numPr>
          <w:ilvl w:val="1"/>
          <w:numId w:val="11"/>
        </w:numPr>
        <w:rPr/>
      </w:pPr>
      <w:r>
        <w:rPr/>
        <w:t>"Аннулирование ранее переданных сведений о гражданах, состоящих на учете в психоневрологическом диспансере ВС-2".</w:t>
      </w:r>
    </w:p>
    <w:p>
      <w:pPr>
        <w:pStyle w:val="phnormal2"/>
        <w:rPr/>
      </w:pPr>
      <w:r>
        <w:rPr/>
        <w:t>Доступен множественный выбор значений;</w:t>
      </w:r>
    </w:p>
    <w:p>
      <w:pPr>
        <w:pStyle w:val="ScrollListBullet5"/>
        <w:numPr>
          <w:ilvl w:val="0"/>
          <w:numId w:val="11"/>
        </w:numPr>
        <w:rPr>
          <w:color w:val="auto"/>
        </w:rPr>
      </w:pPr>
      <w:r>
        <w:rPr>
          <w:color w:val="auto"/>
        </w:rPr>
        <w:t>"Статус" – поле с выпадающим списком статусов обработки пакета. Доступен множественный выбор значений.</w:t>
      </w:r>
    </w:p>
    <w:p>
      <w:pPr>
        <w:pStyle w:val="Heading5"/>
        <w:rPr>
          <w:color w:val="auto"/>
        </w:rPr>
      </w:pPr>
      <w:bookmarkStart w:id="191" w:name="scroll-bookmark-7"/>
      <w:r>
        <w:rPr>
          <w:color w:val="auto"/>
        </w:rPr>
        <w:t>Панель управления списком</w:t>
      </w:r>
      <w:bookmarkEnd w:id="191"/>
    </w:p>
    <w:p>
      <w:pPr>
        <w:pStyle w:val="phnormal2"/>
        <w:rPr/>
      </w:pPr>
      <w:r>
        <w:rPr/>
        <w:t>Панель управления списком содержит кнопки:</w:t>
      </w:r>
    </w:p>
    <w:p>
      <w:pPr>
        <w:pStyle w:val="ScrollListBullet5"/>
        <w:numPr>
          <w:ilvl w:val="0"/>
          <w:numId w:val="11"/>
        </w:numPr>
        <w:rPr>
          <w:color w:val="auto"/>
        </w:rPr>
      </w:pPr>
      <w:r>
        <w:rPr>
          <w:color w:val="auto"/>
        </w:rPr>
        <w:t>"Открыть пакет данных" – при нажатии отображается пакет данных;</w:t>
      </w:r>
    </w:p>
    <w:p>
      <w:pPr>
        <w:pStyle w:val="ScrollListBullet5"/>
        <w:numPr>
          <w:ilvl w:val="0"/>
          <w:numId w:val="11"/>
        </w:numPr>
        <w:rPr>
          <w:color w:val="auto"/>
        </w:rPr>
      </w:pPr>
      <w:r>
        <w:rPr>
          <w:color w:val="auto"/>
        </w:rPr>
        <w:t>"Обновить" – при нажатии выполняется обновление списка.</w:t>
      </w:r>
    </w:p>
    <w:p>
      <w:pPr>
        <w:pStyle w:val="Heading5"/>
        <w:rPr>
          <w:color w:val="auto"/>
        </w:rPr>
      </w:pPr>
      <w:bookmarkStart w:id="192" w:name="scroll-bookmark-8"/>
      <w:r>
        <w:rPr>
          <w:color w:val="auto"/>
        </w:rPr>
        <w:t>Список пакетов данных</w:t>
      </w:r>
      <w:bookmarkEnd w:id="192"/>
    </w:p>
    <w:p>
      <w:pPr>
        <w:pStyle w:val="phnormal2"/>
        <w:rPr/>
      </w:pPr>
      <w:r>
        <w:rPr/>
        <w:t>В списке отображаются пакеты данных в соответствии с установленными фильтрами.</w:t>
      </w:r>
    </w:p>
    <w:p>
      <w:pPr>
        <w:pStyle w:val="phnormal2"/>
        <w:rPr/>
      </w:pPr>
      <w:r>
        <w:rPr/>
        <w:t>Столбцы списка пакета данных:</w:t>
      </w:r>
    </w:p>
    <w:p>
      <w:pPr>
        <w:pStyle w:val="ScrollListBullet5"/>
        <w:numPr>
          <w:ilvl w:val="0"/>
          <w:numId w:val="11"/>
        </w:numPr>
        <w:rPr>
          <w:color w:val="auto"/>
        </w:rPr>
      </w:pPr>
      <w:r>
        <w:rPr>
          <w:color w:val="auto"/>
        </w:rPr>
        <w:t>"ID пакета в системе" – идентификатор пакета данных, присвоенный Системой;</w:t>
      </w:r>
    </w:p>
    <w:p>
      <w:pPr>
        <w:pStyle w:val="ScrollListBullet5"/>
        <w:numPr>
          <w:ilvl w:val="0"/>
          <w:numId w:val="11"/>
        </w:numPr>
        <w:rPr>
          <w:color w:val="auto"/>
        </w:rPr>
      </w:pPr>
      <w:r>
        <w:rPr>
          <w:color w:val="auto"/>
        </w:rPr>
        <w:t>"ID пакета, ГИР ВУ" – идентификатор пакета данных, присвоенный на стороне ГИР ВУ;</w:t>
      </w:r>
    </w:p>
    <w:p>
      <w:pPr>
        <w:pStyle w:val="ScrollListBullet5"/>
        <w:numPr>
          <w:ilvl w:val="0"/>
          <w:numId w:val="11"/>
        </w:numPr>
        <w:rPr>
          <w:color w:val="auto"/>
        </w:rPr>
      </w:pPr>
      <w:r>
        <w:rPr>
          <w:color w:val="auto"/>
        </w:rPr>
        <w:t>"Пакет передан" – дата и время передачи пакета данных;</w:t>
      </w:r>
    </w:p>
    <w:p>
      <w:pPr>
        <w:pStyle w:val="ScrollListBullet5"/>
        <w:numPr>
          <w:ilvl w:val="0"/>
          <w:numId w:val="11"/>
        </w:numPr>
        <w:rPr>
          <w:color w:val="auto"/>
        </w:rPr>
      </w:pPr>
      <w:r>
        <w:rPr>
          <w:color w:val="auto"/>
        </w:rPr>
        <w:t>"Записей в пакете" – количество записей в пакете данных;</w:t>
      </w:r>
    </w:p>
    <w:p>
      <w:pPr>
        <w:pStyle w:val="ScrollListBullet5"/>
        <w:numPr>
          <w:ilvl w:val="0"/>
          <w:numId w:val="11"/>
        </w:numPr>
        <w:rPr>
          <w:color w:val="auto"/>
        </w:rPr>
      </w:pPr>
      <w:r>
        <w:rPr>
          <w:color w:val="auto"/>
        </w:rPr>
        <w:t>"Записей с ошибками" – количество записей, по которым вернулись ошибки ФЛК от ГИР ВУ;</w:t>
      </w:r>
    </w:p>
    <w:p>
      <w:pPr>
        <w:pStyle w:val="ScrollListBullet5"/>
        <w:numPr>
          <w:ilvl w:val="0"/>
          <w:numId w:val="11"/>
        </w:numPr>
        <w:rPr>
          <w:color w:val="auto"/>
        </w:rPr>
      </w:pPr>
      <w:r>
        <w:rPr>
          <w:color w:val="auto"/>
        </w:rPr>
        <w:t>"Статус обработки пакета" – статус обработки пакета данных:</w:t>
      </w:r>
    </w:p>
    <w:p>
      <w:pPr>
        <w:pStyle w:val="ScrollListBullet21"/>
        <w:numPr>
          <w:ilvl w:val="1"/>
          <w:numId w:val="11"/>
        </w:numPr>
        <w:rPr/>
      </w:pPr>
      <w:r>
        <w:rPr/>
        <w:t>"Успешно" – возвращен идентификатор пакета данных, присвоенный на стороне ГИР ВУ;</w:t>
      </w:r>
    </w:p>
    <w:p>
      <w:pPr>
        <w:pStyle w:val="ScrollListBullet21"/>
        <w:numPr>
          <w:ilvl w:val="1"/>
          <w:numId w:val="11"/>
        </w:numPr>
        <w:rPr/>
      </w:pPr>
      <w:r>
        <w:rPr/>
        <w:t>"Ошибка ФЛК" – возвращены результаты ФЛК;</w:t>
      </w:r>
    </w:p>
    <w:p>
      <w:pPr>
        <w:pStyle w:val="ScrollListBullet21"/>
        <w:numPr>
          <w:ilvl w:val="1"/>
          <w:numId w:val="11"/>
        </w:numPr>
        <w:rPr/>
      </w:pPr>
      <w:r>
        <w:rPr/>
        <w:t>"Выполняется" – выполняется формирование пакета данных;</w:t>
      </w:r>
    </w:p>
    <w:p>
      <w:pPr>
        <w:pStyle w:val="ScrollListBullet21"/>
        <w:numPr>
          <w:ilvl w:val="1"/>
          <w:numId w:val="11"/>
        </w:numPr>
        <w:rPr/>
      </w:pPr>
      <w:r>
        <w:rPr/>
        <w:t>"Передача" – пакет данных сформирован и передается в ГИР ВУ, ответ от ГИР ВУ еще не получен;</w:t>
      </w:r>
    </w:p>
    <w:p>
      <w:pPr>
        <w:pStyle w:val="ScrollListBullet21"/>
        <w:numPr>
          <w:ilvl w:val="1"/>
          <w:numId w:val="11"/>
        </w:numPr>
        <w:rPr/>
      </w:pPr>
      <w:r>
        <w:rPr/>
        <w:t>"Ошибка формирования" – ошибки при формировании пакета данных, в том числе отсутствуют сведения для передачи.</w:t>
      </w:r>
    </w:p>
    <w:p>
      <w:pPr>
        <w:pStyle w:val="ScrollListBullet5"/>
        <w:numPr>
          <w:ilvl w:val="0"/>
          <w:numId w:val="11"/>
        </w:numPr>
        <w:rPr>
          <w:color w:val="auto"/>
        </w:rPr>
      </w:pPr>
      <w:r>
        <w:rPr>
          <w:color w:val="auto"/>
        </w:rPr>
        <w:t>"Статус установлен" – дата и время установки текущего статуса;</w:t>
      </w:r>
    </w:p>
    <w:p>
      <w:pPr>
        <w:pStyle w:val="ScrollListBullet5"/>
        <w:numPr>
          <w:ilvl w:val="0"/>
          <w:numId w:val="11"/>
        </w:numPr>
        <w:rPr>
          <w:color w:val="auto"/>
        </w:rPr>
      </w:pPr>
      <w:r>
        <w:rPr>
          <w:color w:val="auto"/>
        </w:rPr>
        <w:t>"Тип взаимодействия" – тип взаимодействия:</w:t>
      </w:r>
    </w:p>
    <w:p>
      <w:pPr>
        <w:pStyle w:val="ScrollListBullet21"/>
        <w:numPr>
          <w:ilvl w:val="1"/>
          <w:numId w:val="11"/>
        </w:numPr>
        <w:rPr/>
      </w:pPr>
      <w:r>
        <w:rPr/>
        <w:t>"ВС-1, передача сведений о состоянии здоровья";</w:t>
      </w:r>
    </w:p>
    <w:p>
      <w:pPr>
        <w:pStyle w:val="ScrollListBullet21"/>
        <w:numPr>
          <w:ilvl w:val="1"/>
          <w:numId w:val="11"/>
        </w:numPr>
        <w:rPr/>
      </w:pPr>
      <w:r>
        <w:rPr/>
        <w:t>"Аннулирование ранее переданных сведений о состоянии здоровья ВС-1";</w:t>
      </w:r>
    </w:p>
    <w:p>
      <w:pPr>
        <w:pStyle w:val="ScrollListBullet21"/>
        <w:numPr>
          <w:ilvl w:val="1"/>
          <w:numId w:val="11"/>
        </w:numPr>
        <w:rPr/>
      </w:pPr>
      <w:r>
        <w:rPr/>
        <w:t>"ВС-2, передача сведений о состоянии здоровья";</w:t>
      </w:r>
    </w:p>
    <w:p>
      <w:pPr>
        <w:pStyle w:val="ScrollListBullet21"/>
        <w:numPr>
          <w:ilvl w:val="1"/>
          <w:numId w:val="11"/>
        </w:numPr>
        <w:rPr/>
      </w:pPr>
      <w:r>
        <w:rPr/>
        <w:t>"Аннулирование ранее переданных сведений о гражданах, состоящих на учете в психоневрологическом диспансере ВС-2".</w:t>
      </w:r>
    </w:p>
    <w:p>
      <w:pPr>
        <w:pStyle w:val="ScrollListBullet5"/>
        <w:numPr>
          <w:ilvl w:val="0"/>
          <w:numId w:val="11"/>
        </w:numPr>
        <w:rPr>
          <w:color w:val="auto"/>
        </w:rPr>
      </w:pPr>
      <w:r>
        <w:rPr>
          <w:color w:val="auto"/>
        </w:rPr>
        <w:t>"Период формирования пакета" – период, за который сформирован пакет данных.</w:t>
      </w:r>
    </w:p>
    <w:p>
      <w:pPr>
        <w:pStyle w:val="phnormal2"/>
        <w:rPr/>
      </w:pPr>
      <w:r>
        <w:rPr/>
        <w:t>Сортировка списка пакетов данных выполняется по всем сведениям, отображаемым в списке пакетов данных.</w:t>
      </w:r>
    </w:p>
    <w:p>
      <w:pPr>
        <w:pStyle w:val="phnormal2"/>
        <w:rPr/>
      </w:pPr>
      <w:r>
        <w:rPr/>
        <w:t>Отбор сведений для формирования пакета данных выполняется автоматически при соответствии критериям отбора граждан, сведения о которых подлежат передаче в ГИР ВУ, при наступлении следующих событий:</w:t>
      </w:r>
    </w:p>
    <w:p>
      <w:pPr>
        <w:pStyle w:val="ScrollListBullet5"/>
        <w:numPr>
          <w:ilvl w:val="0"/>
          <w:numId w:val="11"/>
        </w:numPr>
        <w:rPr>
          <w:color w:val="auto"/>
        </w:rPr>
      </w:pPr>
      <w:r>
        <w:rPr>
          <w:color w:val="auto"/>
        </w:rPr>
        <w:t>сохранение, обновление или удаление карты диспансерного наблюдения;</w:t>
      </w:r>
    </w:p>
    <w:p>
      <w:pPr>
        <w:pStyle w:val="ScrollListBullet5"/>
        <w:numPr>
          <w:ilvl w:val="0"/>
          <w:numId w:val="11"/>
        </w:numPr>
        <w:rPr>
          <w:color w:val="auto"/>
        </w:rPr>
      </w:pPr>
      <w:r>
        <w:rPr>
          <w:color w:val="auto"/>
        </w:rPr>
        <w:t>сохранение, обновление или удаление случая оказания медицинской помощи;</w:t>
      </w:r>
    </w:p>
    <w:p>
      <w:pPr>
        <w:pStyle w:val="ScrollListBullet5"/>
        <w:numPr>
          <w:ilvl w:val="0"/>
          <w:numId w:val="11"/>
        </w:numPr>
        <w:rPr>
          <w:color w:val="auto"/>
        </w:rPr>
      </w:pPr>
      <w:r>
        <w:rPr>
          <w:color w:val="auto"/>
        </w:rPr>
        <w:t>удаление данных о пациенте из картотеки пациентов;</w:t>
      </w:r>
    </w:p>
    <w:p>
      <w:pPr>
        <w:pStyle w:val="ScrollListBullet5"/>
        <w:numPr>
          <w:ilvl w:val="0"/>
          <w:numId w:val="11"/>
        </w:numPr>
        <w:rPr>
          <w:color w:val="auto"/>
        </w:rPr>
      </w:pPr>
      <w:r>
        <w:rPr>
          <w:color w:val="auto"/>
        </w:rPr>
        <w:t>обновление данных пациента:</w:t>
      </w:r>
    </w:p>
    <w:p>
      <w:pPr>
        <w:pStyle w:val="ScrollListBullet21"/>
        <w:numPr>
          <w:ilvl w:val="1"/>
          <w:numId w:val="11"/>
        </w:numPr>
        <w:rPr/>
      </w:pPr>
      <w:r>
        <w:rPr/>
        <w:t>сохранение или изменение формы "Человек";</w:t>
      </w:r>
    </w:p>
    <w:p>
      <w:pPr>
        <w:pStyle w:val="ScrollListBullet21"/>
        <w:numPr>
          <w:ilvl w:val="1"/>
          <w:numId w:val="11"/>
        </w:numPr>
        <w:rPr/>
      </w:pPr>
      <w:r>
        <w:rPr/>
        <w:t>сохранение формы "Периодики";</w:t>
      </w:r>
    </w:p>
    <w:p>
      <w:pPr>
        <w:pStyle w:val="ScrollListBullet21"/>
        <w:numPr>
          <w:ilvl w:val="1"/>
          <w:numId w:val="11"/>
        </w:numPr>
        <w:rPr/>
      </w:pPr>
      <w:r>
        <w:rPr/>
        <w:t>сохранение формы "Объединение людей";</w:t>
      </w:r>
    </w:p>
    <w:p>
      <w:pPr>
        <w:pStyle w:val="ScrollListBullet21"/>
        <w:numPr>
          <w:ilvl w:val="1"/>
          <w:numId w:val="11"/>
        </w:numPr>
        <w:rPr/>
      </w:pPr>
      <w:r>
        <w:rPr/>
        <w:t>при нажатии кнопки "Объединить" на форме "Человек: Поиск".</w:t>
      </w:r>
    </w:p>
    <w:p>
      <w:pPr>
        <w:pStyle w:val="ScrollListBullet5"/>
        <w:numPr>
          <w:ilvl w:val="0"/>
          <w:numId w:val="11"/>
        </w:numPr>
        <w:rPr>
          <w:color w:val="auto"/>
        </w:rPr>
      </w:pPr>
      <w:r>
        <w:rPr>
          <w:color w:val="auto"/>
        </w:rPr>
        <w:t>исполнение пациенту 17 лет.</w:t>
      </w:r>
    </w:p>
    <w:p>
      <w:pPr>
        <w:pStyle w:val="phnormal2"/>
        <w:rPr/>
      </w:pPr>
      <w:r>
        <w:rPr/>
        <w:t>Критерии отбора граждан, сведения о которых подлежат передаче в ГИР ВУ, описаны в методических рекомендациях по интеграции с компонентом "Реестр сведений о состоянии здоровья граждан" (</w:t>
      </w:r>
      <w:hyperlink r:id="rId14">
        <w:r>
          <w:rPr>
            <w:rStyle w:val="Hyperlink"/>
            <w:color w:val="auto"/>
          </w:rPr>
          <w:t>https://portal.egisz.rosminzdrav.ru/materials/4895</w:t>
        </w:r>
      </w:hyperlink>
      <w:r>
        <w:rPr/>
        <w:t>).</w:t>
      </w:r>
    </w:p>
    <w:p>
      <w:pPr>
        <w:pStyle w:val="Heading4"/>
        <w:rPr>
          <w:color w:val="auto"/>
        </w:rPr>
      </w:pPr>
      <w:bookmarkStart w:id="193" w:name="scroll-bookmark-9"/>
      <w:bookmarkStart w:id="194" w:name="_Toc256000004"/>
      <w:r>
        <w:rPr>
          <w:color w:val="auto"/>
        </w:rPr>
        <w:t>Просмотр пакета данных</w:t>
      </w:r>
      <w:bookmarkEnd w:id="193"/>
      <w:bookmarkEnd w:id="194"/>
    </w:p>
    <w:p>
      <w:pPr>
        <w:pStyle w:val="phnormal2"/>
        <w:rPr/>
      </w:pPr>
      <w:r>
        <w:rPr/>
        <w:t>Для просмотра пакета данных:</w:t>
      </w:r>
    </w:p>
    <w:p>
      <w:pPr>
        <w:pStyle w:val="ScrollListBullet5"/>
        <w:numPr>
          <w:ilvl w:val="0"/>
          <w:numId w:val="11"/>
        </w:numPr>
        <w:rPr>
          <w:color w:val="auto"/>
        </w:rPr>
      </w:pPr>
      <w:r>
        <w:rPr>
          <w:color w:val="auto"/>
        </w:rPr>
        <w:t>заполните поля на панели фильтров журнала взаимодействия с ГИР ВУ;</w:t>
      </w:r>
    </w:p>
    <w:p>
      <w:pPr>
        <w:pStyle w:val="ScrollListBullet5"/>
        <w:numPr>
          <w:ilvl w:val="0"/>
          <w:numId w:val="11"/>
        </w:numPr>
        <w:rPr>
          <w:color w:val="auto"/>
        </w:rPr>
      </w:pPr>
      <w:r>
        <w:rPr>
          <w:color w:val="auto"/>
        </w:rPr>
        <w:t>нажмите кнопку "Найти". Отобразится список пакетов данных, удовлетворяющих критериям поиска;</w:t>
      </w:r>
    </w:p>
    <w:p>
      <w:pPr>
        <w:pStyle w:val="ScrollListBullet5"/>
        <w:numPr>
          <w:ilvl w:val="0"/>
          <w:numId w:val="11"/>
        </w:numPr>
        <w:rPr>
          <w:color w:val="auto"/>
        </w:rPr>
      </w:pPr>
      <w:r>
        <w:rPr>
          <w:color w:val="auto"/>
        </w:rPr>
        <w:t>выберите запись в списке и нажмите кнопку "Открыть пакет данных". Отобразится пакет данных;</w:t>
      </w:r>
    </w:p>
    <w:p>
      <w:pPr>
        <w:pStyle w:val="phfigure"/>
        <w:rPr/>
      </w:pPr>
      <w:r>
        <w:rPr/>
        <w:drawing>
          <wp:inline distT="0" distB="0" distL="0" distR="0">
            <wp:extent cx="6299835" cy="2001520"/>
            <wp:effectExtent l="0" t="0" r="0" b="0"/>
            <wp:docPr id="10" name="Рисунок 100009" descr="- Пакет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0009" descr="- Пакет данных"/>
                    <pic:cNvPicPr>
                      <a:picLocks noChangeAspect="1" noChangeArrowheads="1"/>
                    </pic:cNvPicPr>
                  </pic:nvPicPr>
                  <pic:blipFill>
                    <a:blip r:embed="rId15"/>
                    <a:stretch>
                      <a:fillRect/>
                    </a:stretch>
                  </pic:blipFill>
                  <pic:spPr bwMode="auto">
                    <a:xfrm>
                      <a:off x="0" y="0"/>
                      <a:ext cx="6299835" cy="200152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10</w:t>
      </w:r>
      <w:r>
        <w:rPr/>
        <w:fldChar w:fldCharType="end"/>
      </w:r>
      <w:r>
        <w:rPr/>
        <w:t xml:space="preserve"> – Пакет данных</w:t>
      </w:r>
    </w:p>
    <w:p>
      <w:pPr>
        <w:pStyle w:val="ScrollListBullet5"/>
        <w:numPr>
          <w:ilvl w:val="0"/>
          <w:numId w:val="11"/>
        </w:numPr>
        <w:rPr>
          <w:color w:val="auto"/>
        </w:rPr>
      </w:pPr>
      <w:r>
        <w:rPr>
          <w:color w:val="auto"/>
        </w:rPr>
        <w:t>заполните поля на панели фильтров:</w:t>
      </w:r>
    </w:p>
    <w:p>
      <w:pPr>
        <w:pStyle w:val="ScrollListBullet21"/>
        <w:numPr>
          <w:ilvl w:val="1"/>
          <w:numId w:val="11"/>
        </w:numPr>
        <w:rPr/>
      </w:pPr>
      <w:r>
        <w:rPr/>
        <w:t>"ID пациента в системе" – введите идентификатор пациента в Системе;</w:t>
      </w:r>
    </w:p>
    <w:p>
      <w:pPr>
        <w:pStyle w:val="ScrollListBullet21"/>
        <w:numPr>
          <w:ilvl w:val="1"/>
          <w:numId w:val="11"/>
        </w:numPr>
        <w:rPr/>
      </w:pPr>
      <w:r>
        <w:rPr/>
        <w:t>"ФИО пациента" – введите Ф. И. О. пациента;</w:t>
      </w:r>
    </w:p>
    <w:p>
      <w:pPr>
        <w:pStyle w:val="ScrollListBullet21"/>
        <w:numPr>
          <w:ilvl w:val="1"/>
          <w:numId w:val="11"/>
        </w:numPr>
        <w:rPr/>
      </w:pPr>
      <w:r>
        <w:rPr/>
        <w:t>"Период дат рождения" – укажите период дат.</w:t>
      </w:r>
    </w:p>
    <w:p>
      <w:pPr>
        <w:pStyle w:val="ScrollListBullet5"/>
        <w:numPr>
          <w:ilvl w:val="0"/>
          <w:numId w:val="11"/>
        </w:numPr>
        <w:rPr>
          <w:color w:val="auto"/>
        </w:rPr>
      </w:pPr>
      <w:r>
        <w:rPr>
          <w:color w:val="auto"/>
        </w:rPr>
        <w:t>нажмите кнопку "Найти".</w:t>
      </w:r>
    </w:p>
    <w:p>
      <w:pPr>
        <w:pStyle w:val="phnormal2"/>
        <w:rPr/>
      </w:pPr>
      <w:r>
        <w:rPr/>
        <w:t>Отобразится список записей, включенных в пакет данных, содержащий:</w:t>
      </w:r>
    </w:p>
    <w:p>
      <w:pPr>
        <w:pStyle w:val="ScrollListBullet5"/>
        <w:numPr>
          <w:ilvl w:val="0"/>
          <w:numId w:val="11"/>
        </w:numPr>
        <w:rPr>
          <w:color w:val="auto"/>
        </w:rPr>
      </w:pPr>
      <w:r>
        <w:rPr>
          <w:color w:val="auto"/>
        </w:rPr>
        <w:t>"ID пациента в системе";</w:t>
      </w:r>
    </w:p>
    <w:p>
      <w:pPr>
        <w:pStyle w:val="ScrollListBullet5"/>
        <w:numPr>
          <w:ilvl w:val="0"/>
          <w:numId w:val="11"/>
        </w:numPr>
        <w:rPr>
          <w:color w:val="auto"/>
        </w:rPr>
      </w:pPr>
      <w:r>
        <w:rPr>
          <w:color w:val="auto"/>
        </w:rPr>
        <w:t>"ФИО пациента";</w:t>
      </w:r>
    </w:p>
    <w:p>
      <w:pPr>
        <w:pStyle w:val="ScrollListBullet5"/>
        <w:numPr>
          <w:ilvl w:val="0"/>
          <w:numId w:val="11"/>
        </w:numPr>
        <w:rPr>
          <w:color w:val="auto"/>
        </w:rPr>
      </w:pPr>
      <w:r>
        <w:rPr>
          <w:color w:val="auto"/>
        </w:rPr>
        <w:t>"Дата рождения";</w:t>
      </w:r>
    </w:p>
    <w:p>
      <w:pPr>
        <w:pStyle w:val="ScrollListBullet5"/>
        <w:numPr>
          <w:ilvl w:val="0"/>
          <w:numId w:val="11"/>
        </w:numPr>
        <w:rPr>
          <w:color w:val="auto"/>
        </w:rPr>
      </w:pPr>
      <w:r>
        <w:rPr>
          <w:color w:val="auto"/>
        </w:rPr>
        <w:t>"Пол";</w:t>
      </w:r>
    </w:p>
    <w:p>
      <w:pPr>
        <w:pStyle w:val="ScrollListBullet5"/>
        <w:numPr>
          <w:ilvl w:val="0"/>
          <w:numId w:val="11"/>
        </w:numPr>
        <w:rPr>
          <w:color w:val="auto"/>
        </w:rPr>
      </w:pPr>
      <w:r>
        <w:rPr>
          <w:color w:val="auto"/>
        </w:rPr>
        <w:t>"СНИЛС";</w:t>
      </w:r>
    </w:p>
    <w:p>
      <w:pPr>
        <w:pStyle w:val="ScrollListBullet5"/>
        <w:numPr>
          <w:ilvl w:val="0"/>
          <w:numId w:val="11"/>
        </w:numPr>
        <w:rPr>
          <w:color w:val="auto"/>
        </w:rPr>
      </w:pPr>
      <w:r>
        <w:rPr>
          <w:color w:val="auto"/>
        </w:rPr>
        <w:t>"ОМС";</w:t>
      </w:r>
    </w:p>
    <w:p>
      <w:pPr>
        <w:pStyle w:val="ScrollListBullet5"/>
        <w:numPr>
          <w:ilvl w:val="0"/>
          <w:numId w:val="11"/>
        </w:numPr>
        <w:rPr>
          <w:color w:val="auto"/>
        </w:rPr>
      </w:pPr>
      <w:r>
        <w:rPr>
          <w:color w:val="auto"/>
        </w:rPr>
        <w:t>"Статус валидации ГИР ВУ";</w:t>
      </w:r>
    </w:p>
    <w:p>
      <w:pPr>
        <w:pStyle w:val="ScrollListBullet5"/>
        <w:numPr>
          <w:ilvl w:val="0"/>
          <w:numId w:val="11"/>
        </w:numPr>
        <w:rPr>
          <w:color w:val="auto"/>
        </w:rPr>
      </w:pPr>
      <w:r>
        <w:rPr>
          <w:color w:val="auto"/>
        </w:rPr>
        <w:t>"Статус идентификации ГИР ВУ";</w:t>
      </w:r>
    </w:p>
    <w:p>
      <w:pPr>
        <w:pStyle w:val="ScrollListBullet5"/>
        <w:numPr>
          <w:ilvl w:val="0"/>
          <w:numId w:val="11"/>
        </w:numPr>
        <w:rPr>
          <w:color w:val="auto"/>
        </w:rPr>
      </w:pPr>
      <w:r>
        <w:rPr>
          <w:color w:val="auto"/>
        </w:rPr>
        <w:t>"Ошибка" – при наличии ошибки отображается значение "Да".</w:t>
      </w:r>
    </w:p>
    <w:tbl>
      <w:tblPr>
        <w:tblStyle w:val="ScrollNote"/>
        <w:tblW w:w="5000" w:type="pct"/>
        <w:jc w:val="start"/>
        <w:tblInd w:w="0" w:type="dxa"/>
        <w:shd w:fill="FFFFFF" w:val="clear"/>
        <w:tblLayout w:type="fixed"/>
        <w:tblCellMar>
          <w:top w:w="173" w:type="dxa"/>
          <w:start w:w="58" w:type="dxa"/>
          <w:bottom w:w="259" w:type="dxa"/>
          <w:end w:w="58" w:type="dxa"/>
        </w:tblCellMar>
        <w:tblLook w:val="0180" w:noHBand="0" w:noVBand="0" w:firstColumn="1" w:lastRow="0" w:lastColumn="1" w:firstRow="0"/>
      </w:tblPr>
      <w:tblGrid>
        <w:gridCol w:w="9923"/>
      </w:tblGrid>
      <w:tr>
        <w:trPr>
          <w:tblHeader w:val="true"/>
        </w:trPr>
        <w:tc>
          <w:tcPr>
            <w:tcW w:w="9923" w:type="dxa"/>
            <w:tcBorders/>
            <w:shd w:color="auto" w:fill="FFFFFF" w:themeFill="background1" w:val="clear"/>
          </w:tcPr>
          <w:p>
            <w:pPr>
              <w:pStyle w:val="phnormal2"/>
              <w:widowControl/>
              <w:spacing w:before="0" w:after="0"/>
              <w:rPr>
                <w:color w:val="auto"/>
                <w:lang w:val="ru-RU"/>
              </w:rPr>
            </w:pPr>
            <w:r>
              <w:rPr>
                <w:rFonts w:cs="Times New Roman"/>
                <w:b/>
                <w:color w:val="auto"/>
                <w:kern w:val="0"/>
                <w:lang w:val="ru-RU" w:bidi="ar-SA"/>
              </w:rPr>
              <w:t>П р и м е ч а н и е</w:t>
            </w:r>
            <w:r>
              <w:rPr>
                <w:rFonts w:cs="Times New Roman"/>
                <w:color w:val="auto"/>
                <w:kern w:val="0"/>
                <w:lang w:val="ru-RU" w:bidi="ar-SA"/>
              </w:rPr>
              <w:t xml:space="preserve"> – Доступ к записям с социально-значимыми диагнозами (ВС-2) выполняется с учетом настроек в АРМ администратора ЦОД в разделе "Группы диагнозов" формы "Параметры системы".</w:t>
            </w:r>
          </w:p>
        </w:tc>
      </w:tr>
    </w:tbl>
    <w:p>
      <w:pPr>
        <w:pStyle w:val="phnormal2"/>
        <w:rPr/>
      </w:pPr>
      <w:r>
        <w:rPr/>
        <w:t>Панель управления списком содержит кнопки:</w:t>
      </w:r>
    </w:p>
    <w:p>
      <w:pPr>
        <w:pStyle w:val="ScrollListBullet5"/>
        <w:numPr>
          <w:ilvl w:val="0"/>
          <w:numId w:val="11"/>
        </w:numPr>
        <w:rPr>
          <w:color w:val="auto"/>
        </w:rPr>
      </w:pPr>
      <w:r>
        <w:rPr>
          <w:color w:val="auto"/>
        </w:rPr>
        <w:t>"Открыть сведения о пациенте" – при нажатии отображается форма просмотра сведений о пациенте;</w:t>
      </w:r>
    </w:p>
    <w:p>
      <w:pPr>
        <w:pStyle w:val="ScrollListBullet5"/>
        <w:numPr>
          <w:ilvl w:val="0"/>
          <w:numId w:val="11"/>
        </w:numPr>
        <w:rPr>
          <w:color w:val="auto"/>
        </w:rPr>
      </w:pPr>
      <w:r>
        <w:rPr>
          <w:color w:val="auto"/>
        </w:rPr>
        <w:t>"Скачать" – при нажатии на локальный компьютер пользователя загружается архив, содержащий сведения по запросу и ответу на запрос по выбранному пакету данных;</w:t>
      </w:r>
    </w:p>
    <w:p>
      <w:pPr>
        <w:pStyle w:val="ScrollListBullet5"/>
        <w:numPr>
          <w:ilvl w:val="0"/>
          <w:numId w:val="11"/>
        </w:numPr>
        <w:rPr>
          <w:color w:val="auto"/>
        </w:rPr>
      </w:pPr>
      <w:r>
        <w:rPr>
          <w:color w:val="auto"/>
        </w:rPr>
        <w:t>"Обновить" – при нажатии выполняется обновление списка.</w:t>
      </w:r>
    </w:p>
    <w:p>
      <w:pPr>
        <w:pStyle w:val="Heading4"/>
        <w:rPr>
          <w:color w:val="auto"/>
        </w:rPr>
      </w:pPr>
      <w:bookmarkStart w:id="195" w:name="scroll-bookmark-10"/>
      <w:bookmarkStart w:id="196" w:name="_Toc256000005"/>
      <w:r>
        <w:rPr>
          <w:color w:val="auto"/>
        </w:rPr>
        <w:t>Просмотр сведений о пациенте</w:t>
      </w:r>
      <w:bookmarkEnd w:id="195"/>
      <w:bookmarkEnd w:id="196"/>
    </w:p>
    <w:p>
      <w:pPr>
        <w:pStyle w:val="phnormal2"/>
        <w:rPr/>
      </w:pPr>
      <w:r>
        <w:rPr/>
        <w:t>Для просмотра сведений о пациенте нажмите кнопку "Открыть сведения о пациенте" в пакете данных.</w:t>
      </w:r>
    </w:p>
    <w:p>
      <w:pPr>
        <w:pStyle w:val="phnormal2"/>
        <w:rPr/>
      </w:pPr>
      <w:r>
        <w:rPr/>
        <w:t>Отобразится форма просмотра сведений о пациенте, содержащая:</w:t>
      </w:r>
    </w:p>
    <w:p>
      <w:pPr>
        <w:pStyle w:val="ScrollListBullet5"/>
        <w:numPr>
          <w:ilvl w:val="0"/>
          <w:numId w:val="11"/>
        </w:numPr>
        <w:rPr>
          <w:color w:val="auto"/>
        </w:rPr>
      </w:pPr>
      <w:r>
        <w:rPr>
          <w:color w:val="auto"/>
        </w:rPr>
        <w:t>данные пациента:</w:t>
      </w:r>
    </w:p>
    <w:p>
      <w:pPr>
        <w:pStyle w:val="ScrollListBullet21"/>
        <w:numPr>
          <w:ilvl w:val="1"/>
          <w:numId w:val="11"/>
        </w:numPr>
        <w:rPr/>
      </w:pPr>
      <w:r>
        <w:rPr/>
        <w:t>"ID пациента в системе";</w:t>
      </w:r>
    </w:p>
    <w:p>
      <w:pPr>
        <w:pStyle w:val="ScrollListBullet21"/>
        <w:numPr>
          <w:ilvl w:val="1"/>
          <w:numId w:val="11"/>
        </w:numPr>
        <w:rPr/>
      </w:pPr>
      <w:r>
        <w:rPr/>
        <w:t>"Дата рождения";</w:t>
      </w:r>
    </w:p>
    <w:p>
      <w:pPr>
        <w:pStyle w:val="ScrollListBullet21"/>
        <w:numPr>
          <w:ilvl w:val="1"/>
          <w:numId w:val="11"/>
        </w:numPr>
        <w:rPr/>
      </w:pPr>
      <w:r>
        <w:rPr/>
        <w:t>"Пол";</w:t>
      </w:r>
    </w:p>
    <w:p>
      <w:pPr>
        <w:pStyle w:val="ScrollListBullet21"/>
        <w:numPr>
          <w:ilvl w:val="1"/>
          <w:numId w:val="11"/>
        </w:numPr>
        <w:rPr/>
      </w:pPr>
      <w:r>
        <w:rPr/>
        <w:t>"СНИЛС";</w:t>
      </w:r>
    </w:p>
    <w:p>
      <w:pPr>
        <w:pStyle w:val="ScrollListBullet21"/>
        <w:numPr>
          <w:ilvl w:val="1"/>
          <w:numId w:val="11"/>
        </w:numPr>
        <w:rPr/>
      </w:pPr>
      <w:r>
        <w:rPr/>
        <w:t>"ОМС";</w:t>
      </w:r>
    </w:p>
    <w:p>
      <w:pPr>
        <w:pStyle w:val="ScrollListBullet21"/>
        <w:numPr>
          <w:ilvl w:val="1"/>
          <w:numId w:val="11"/>
        </w:numPr>
        <w:rPr/>
      </w:pPr>
      <w:r>
        <w:rPr/>
        <w:t>"Наименование документа";</w:t>
      </w:r>
    </w:p>
    <w:p>
      <w:pPr>
        <w:pStyle w:val="ScrollListBullet21"/>
        <w:numPr>
          <w:ilvl w:val="1"/>
          <w:numId w:val="11"/>
        </w:numPr>
        <w:rPr/>
      </w:pPr>
      <w:r>
        <w:rPr/>
        <w:t>"Серия и номер";</w:t>
      </w:r>
    </w:p>
    <w:p>
      <w:pPr>
        <w:pStyle w:val="ScrollListBullet21"/>
        <w:numPr>
          <w:ilvl w:val="1"/>
          <w:numId w:val="11"/>
        </w:numPr>
        <w:rPr/>
      </w:pPr>
      <w:r>
        <w:rPr/>
        <w:t>"Дата выдачи";</w:t>
      </w:r>
    </w:p>
    <w:p>
      <w:pPr>
        <w:pStyle w:val="ScrollListBullet21"/>
        <w:numPr>
          <w:ilvl w:val="1"/>
          <w:numId w:val="11"/>
        </w:numPr>
        <w:rPr/>
      </w:pPr>
      <w:r>
        <w:rPr/>
        <w:t>"Наименование органа, выдавшего документ";</w:t>
      </w:r>
    </w:p>
    <w:p>
      <w:pPr>
        <w:pStyle w:val="ScrollListBullet21"/>
        <w:numPr>
          <w:ilvl w:val="1"/>
          <w:numId w:val="11"/>
        </w:numPr>
        <w:rPr/>
      </w:pPr>
      <w:r>
        <w:rPr/>
        <w:t>"Код подразделения органа".</w:t>
      </w:r>
    </w:p>
    <w:p>
      <w:pPr>
        <w:pStyle w:val="ScrollListBullet5"/>
        <w:numPr>
          <w:ilvl w:val="0"/>
          <w:numId w:val="11"/>
        </w:numPr>
        <w:rPr>
          <w:color w:val="auto"/>
        </w:rPr>
      </w:pPr>
      <w:r>
        <w:rPr>
          <w:color w:val="auto"/>
        </w:rPr>
        <w:t>вкладки:</w:t>
      </w:r>
    </w:p>
    <w:p>
      <w:pPr>
        <w:pStyle w:val="ScrollListBullet21"/>
        <w:numPr>
          <w:ilvl w:val="1"/>
          <w:numId w:val="11"/>
        </w:numPr>
        <w:rPr/>
      </w:pPr>
      <w:r>
        <w:rPr/>
        <w:t>"Диагнозы";</w:t>
      </w:r>
    </w:p>
    <w:p>
      <w:pPr>
        <w:pStyle w:val="ScrollListBullet21"/>
        <w:numPr>
          <w:ilvl w:val="1"/>
          <w:numId w:val="11"/>
        </w:numPr>
        <w:rPr/>
      </w:pPr>
      <w:r>
        <w:rPr/>
        <w:t>"Ошибки".</w:t>
      </w:r>
    </w:p>
    <w:p>
      <w:pPr>
        <w:pStyle w:val="phfigure"/>
        <w:rPr/>
      </w:pPr>
      <w:r>
        <w:rPr/>
        <w:drawing>
          <wp:inline distT="0" distB="0" distL="0" distR="0">
            <wp:extent cx="6062980" cy="4492625"/>
            <wp:effectExtent l="0" t="0" r="0" b="0"/>
            <wp:docPr id="11" name="Рисунок 2" descr="- Сведения о пациенте. Диагноз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2" descr="- Сведения о пациенте. Диагнозы"/>
                    <pic:cNvPicPr>
                      <a:picLocks noChangeAspect="1" noChangeArrowheads="1"/>
                    </pic:cNvPicPr>
                  </pic:nvPicPr>
                  <pic:blipFill>
                    <a:blip r:embed="rId16"/>
                    <a:stretch>
                      <a:fillRect/>
                    </a:stretch>
                  </pic:blipFill>
                  <pic:spPr bwMode="auto">
                    <a:xfrm>
                      <a:off x="0" y="0"/>
                      <a:ext cx="6062980" cy="449262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11</w:t>
      </w:r>
      <w:r>
        <w:rPr/>
        <w:fldChar w:fldCharType="end"/>
      </w:r>
      <w:r>
        <w:rPr/>
        <w:t xml:space="preserve"> – Сведения о пациенте. Диагнозы</w:t>
      </w:r>
    </w:p>
    <w:p>
      <w:pPr>
        <w:pStyle w:val="phnormal2"/>
        <w:rPr/>
      </w:pPr>
      <w:r>
        <w:rPr/>
        <w:t>На вкладке "Диагнозы" отображается список записей, содержащий:</w:t>
      </w:r>
    </w:p>
    <w:p>
      <w:pPr>
        <w:pStyle w:val="ScrollListBullet5"/>
        <w:numPr>
          <w:ilvl w:val="0"/>
          <w:numId w:val="11"/>
        </w:numPr>
        <w:rPr>
          <w:color w:val="auto"/>
        </w:rPr>
      </w:pPr>
      <w:r>
        <w:rPr>
          <w:color w:val="auto"/>
        </w:rPr>
        <w:t>"Код и наименование заболевания";</w:t>
      </w:r>
    </w:p>
    <w:p>
      <w:pPr>
        <w:pStyle w:val="ScrollListBullet5"/>
        <w:numPr>
          <w:ilvl w:val="0"/>
          <w:numId w:val="11"/>
        </w:numPr>
        <w:rPr>
          <w:color w:val="auto"/>
        </w:rPr>
      </w:pPr>
      <w:r>
        <w:rPr>
          <w:color w:val="auto"/>
        </w:rPr>
        <w:t>"Тип заболевания";</w:t>
      </w:r>
    </w:p>
    <w:p>
      <w:pPr>
        <w:pStyle w:val="ScrollListBullet5"/>
        <w:numPr>
          <w:ilvl w:val="0"/>
          <w:numId w:val="11"/>
        </w:numPr>
        <w:rPr>
          <w:color w:val="auto"/>
        </w:rPr>
      </w:pPr>
      <w:r>
        <w:rPr>
          <w:color w:val="auto"/>
        </w:rPr>
        <w:t>"Организация, установившая диагноз" – наименование организации, установившей диагноз;</w:t>
      </w:r>
    </w:p>
    <w:p>
      <w:pPr>
        <w:pStyle w:val="ScrollListBullet5"/>
        <w:numPr>
          <w:ilvl w:val="0"/>
          <w:numId w:val="11"/>
        </w:numPr>
        <w:rPr>
          <w:color w:val="auto"/>
        </w:rPr>
      </w:pPr>
      <w:r>
        <w:rPr>
          <w:color w:val="auto"/>
        </w:rPr>
        <w:t>"ФИО врача, поставившего диагноз";</w:t>
      </w:r>
    </w:p>
    <w:p>
      <w:pPr>
        <w:pStyle w:val="ScrollListBullet5"/>
        <w:numPr>
          <w:ilvl w:val="0"/>
          <w:numId w:val="11"/>
        </w:numPr>
        <w:rPr>
          <w:color w:val="auto"/>
        </w:rPr>
      </w:pPr>
      <w:r>
        <w:rPr>
          <w:color w:val="auto"/>
        </w:rPr>
        <w:t>"Установлен" – дата установки диагноза;</w:t>
      </w:r>
    </w:p>
    <w:p>
      <w:pPr>
        <w:pStyle w:val="ScrollListBullet5"/>
        <w:numPr>
          <w:ilvl w:val="0"/>
          <w:numId w:val="11"/>
        </w:numPr>
        <w:rPr>
          <w:color w:val="auto"/>
        </w:rPr>
      </w:pPr>
      <w:r>
        <w:rPr>
          <w:color w:val="auto"/>
        </w:rPr>
        <w:t>"Постановка на учет" – дата постановки на учет в психоневрологический диспансер;</w:t>
      </w:r>
    </w:p>
    <w:p>
      <w:pPr>
        <w:pStyle w:val="ScrollListBullet5"/>
        <w:numPr>
          <w:ilvl w:val="0"/>
          <w:numId w:val="11"/>
        </w:numPr>
        <w:rPr>
          <w:color w:val="auto"/>
        </w:rPr>
      </w:pPr>
      <w:r>
        <w:rPr>
          <w:color w:val="auto"/>
        </w:rPr>
        <w:t>"Снятие с учета" – дата снятия с учета в психоневрологическом диспансере.</w:t>
      </w:r>
    </w:p>
    <w:p>
      <w:pPr>
        <w:pStyle w:val="phfigure"/>
        <w:rPr/>
      </w:pPr>
      <w:r>
        <w:rPr/>
        <w:drawing>
          <wp:inline distT="0" distB="0" distL="0" distR="0">
            <wp:extent cx="6299835" cy="2840990"/>
            <wp:effectExtent l="0" t="0" r="0" b="0"/>
            <wp:docPr id="12" name="Рисунок 3" descr="- Сведения о пациенте.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3" descr="- Сведения о пациенте. Ошибки"/>
                    <pic:cNvPicPr>
                      <a:picLocks noChangeAspect="1" noChangeArrowheads="1"/>
                    </pic:cNvPicPr>
                  </pic:nvPicPr>
                  <pic:blipFill>
                    <a:blip r:embed="rId17"/>
                    <a:stretch>
                      <a:fillRect/>
                    </a:stretch>
                  </pic:blipFill>
                  <pic:spPr bwMode="auto">
                    <a:xfrm>
                      <a:off x="0" y="0"/>
                      <a:ext cx="6299835" cy="284099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12</w:t>
      </w:r>
      <w:r>
        <w:rPr/>
        <w:fldChar w:fldCharType="end"/>
      </w:r>
      <w:r>
        <w:rPr/>
        <w:t xml:space="preserve"> – Сведения о пациенте. Ошибки</w:t>
      </w:r>
    </w:p>
    <w:p>
      <w:pPr>
        <w:pStyle w:val="phnormal2"/>
        <w:rPr/>
      </w:pPr>
      <w:r>
        <w:rPr/>
        <w:t>На вкладке "Ошибки" отображается список записей, содержащий:</w:t>
      </w:r>
    </w:p>
    <w:p>
      <w:pPr>
        <w:pStyle w:val="ScrollListBullet5"/>
        <w:numPr>
          <w:ilvl w:val="0"/>
          <w:numId w:val="11"/>
        </w:numPr>
        <w:rPr>
          <w:color w:val="auto"/>
        </w:rPr>
      </w:pPr>
      <w:r>
        <w:rPr>
          <w:color w:val="auto"/>
        </w:rPr>
        <w:t>"Код ошибки";</w:t>
      </w:r>
    </w:p>
    <w:p>
      <w:pPr>
        <w:pStyle w:val="ScrollListBullet5"/>
        <w:numPr>
          <w:ilvl w:val="0"/>
          <w:numId w:val="11"/>
        </w:numPr>
        <w:rPr>
          <w:color w:val="auto"/>
        </w:rPr>
      </w:pPr>
      <w:r>
        <w:rPr>
          <w:color w:val="auto"/>
        </w:rPr>
        <w:t>"Тип ошибки";</w:t>
      </w:r>
    </w:p>
    <w:p>
      <w:pPr>
        <w:pStyle w:val="ScrollListBullet5"/>
        <w:numPr>
          <w:ilvl w:val="0"/>
          <w:numId w:val="11"/>
        </w:numPr>
        <w:rPr>
          <w:color w:val="auto"/>
        </w:rPr>
      </w:pPr>
      <w:r>
        <w:rPr>
          <w:color w:val="auto"/>
        </w:rPr>
        <w:t>"Поле";</w:t>
      </w:r>
    </w:p>
    <w:p>
      <w:pPr>
        <w:pStyle w:val="ScrollListBullet5"/>
        <w:numPr>
          <w:ilvl w:val="0"/>
          <w:numId w:val="11"/>
        </w:numPr>
        <w:rPr>
          <w:color w:val="auto"/>
        </w:rPr>
      </w:pPr>
      <w:r>
        <w:rPr>
          <w:color w:val="auto"/>
        </w:rPr>
        <w:t>"Значение поля";</w:t>
      </w:r>
    </w:p>
    <w:p>
      <w:pPr>
        <w:pStyle w:val="ScrollListBullet5"/>
        <w:numPr>
          <w:ilvl w:val="0"/>
          <w:numId w:val="11"/>
        </w:numPr>
        <w:rPr>
          <w:color w:val="auto"/>
        </w:rPr>
      </w:pPr>
      <w:r>
        <w:rPr>
          <w:color w:val="auto"/>
        </w:rPr>
        <w:t>"Сообщение".</w:t>
      </w:r>
    </w:p>
    <w:p>
      <w:pPr>
        <w:pStyle w:val="Heading3"/>
        <w:rPr>
          <w:color w:val="auto"/>
        </w:rPr>
      </w:pPr>
      <w:bookmarkStart w:id="197" w:name="__RefHeading___Toc2702_3992803839"/>
      <w:bookmarkStart w:id="198" w:name="_Toc240295434"/>
      <w:bookmarkStart w:id="199" w:name="_Toc214869126"/>
      <w:bookmarkEnd w:id="197"/>
      <w:r>
        <w:rPr>
          <w:color w:val="auto"/>
        </w:rPr>
        <w:t>Формирование отчетов</w:t>
      </w:r>
      <w:bookmarkEnd w:id="198"/>
      <w:bookmarkEnd w:id="199"/>
    </w:p>
    <w:p>
      <w:pPr>
        <w:pStyle w:val="phnormal2"/>
        <w:rPr/>
      </w:pPr>
      <w:r>
        <w:rPr/>
        <w:t>Для формирования отчета:</w:t>
      </w:r>
    </w:p>
    <w:p>
      <w:pPr>
        <w:pStyle w:val="ScrollListBullet5"/>
        <w:numPr>
          <w:ilvl w:val="0"/>
          <w:numId w:val="76"/>
        </w:numPr>
        <w:rPr>
          <w:color w:val="auto"/>
        </w:rPr>
      </w:pPr>
      <w:r>
        <w:rPr>
          <w:color w:val="auto"/>
        </w:rPr>
        <w:t>в каталоге отчетов в левой части формы последовательно раскройте необходимые папки;</w:t>
      </w:r>
    </w:p>
    <w:p>
      <w:pPr>
        <w:pStyle w:val="ScrollListBullet5"/>
        <w:numPr>
          <w:ilvl w:val="0"/>
          <w:numId w:val="76"/>
        </w:numPr>
        <w:rPr>
          <w:color w:val="auto"/>
        </w:rPr>
      </w:pPr>
      <w:r>
        <w:rPr>
          <w:color w:val="auto"/>
        </w:rPr>
        <w:t>выберите отчет. В правой части формы отобразится область параметров отчета;</w:t>
      </w:r>
    </w:p>
    <w:p>
      <w:pPr>
        <w:pStyle w:val="ScrollListBullet5"/>
        <w:numPr>
          <w:ilvl w:val="0"/>
          <w:numId w:val="76"/>
        </w:numPr>
        <w:rPr>
          <w:color w:val="auto"/>
        </w:rPr>
      </w:pPr>
      <w:r>
        <w:rPr>
          <w:color w:val="auto"/>
        </w:rPr>
        <w:t>укажите параметры формирования отчета, заполнив поля;</w:t>
      </w:r>
    </w:p>
    <w:p>
      <w:pPr>
        <w:pStyle w:val="ScrollListBullet5"/>
        <w:numPr>
          <w:ilvl w:val="0"/>
          <w:numId w:val="76"/>
        </w:numPr>
        <w:rPr>
          <w:color w:val="auto"/>
        </w:rPr>
      </w:pPr>
      <w:r>
        <w:rPr>
          <w:color w:val="auto"/>
        </w:rPr>
        <w:t>выберите формат формирования отчета;</w:t>
      </w:r>
    </w:p>
    <w:p>
      <w:pPr>
        <w:pStyle w:val="ScrollListBullet5"/>
        <w:numPr>
          <w:ilvl w:val="0"/>
          <w:numId w:val="76"/>
        </w:numPr>
        <w:rPr>
          <w:color w:val="auto"/>
        </w:rPr>
      </w:pPr>
      <w:r>
        <w:rPr>
          <w:color w:val="auto"/>
        </w:rPr>
        <w:t>нажмите кнопку "Сформировать отчет".</w:t>
      </w:r>
    </w:p>
    <w:p>
      <w:pPr>
        <w:pStyle w:val="phnormal2"/>
        <w:rPr/>
      </w:pPr>
      <w:r>
        <w:rPr/>
        <w:t>Отчетная форма будет сформирована в выбранном формате и выгрузится на компьютер пользователя.</w:t>
      </w:r>
    </w:p>
    <w:p>
      <w:pPr>
        <w:pStyle w:val="Heading4"/>
        <w:tabs>
          <w:tab w:val="clear" w:pos="708"/>
          <w:tab w:val="left" w:pos="1701" w:leader="none"/>
        </w:tabs>
        <w:rPr>
          <w:color w:val="auto"/>
        </w:rPr>
      </w:pPr>
      <w:r>
        <w:rPr>
          <w:color w:val="auto"/>
        </w:rPr>
        <w:t>Формирование отчета "Сведения о пакетах данных, переданных в ГИР ВУ"</w:t>
      </w:r>
    </w:p>
    <w:p>
      <w:pPr>
        <w:pStyle w:val="phnormal2"/>
        <w:rPr/>
      </w:pPr>
      <w:r>
        <w:rPr/>
        <w:t>В отчете "</w:t>
      </w:r>
      <w:r>
        <w:rPr>
          <w:b/>
        </w:rPr>
        <w:t>Сведения о пакетах данных, переданных в ГИР ВУ</w:t>
      </w:r>
      <w:r>
        <w:rPr/>
        <w:t>" содержится информация о переданных в ГИР ВУ пакетах данных, статусе обработки пакета и количестве записей в пакете.</w:t>
      </w:r>
    </w:p>
    <w:p>
      <w:pPr>
        <w:pStyle w:val="ScrollListBullettitle"/>
        <w:rPr/>
      </w:pPr>
      <w:r>
        <w:rPr/>
        <w:t>Отчет доступен для формирования пользователям:</w:t>
      </w:r>
    </w:p>
    <w:p>
      <w:pPr>
        <w:pStyle w:val="ScrollListBullet5"/>
        <w:numPr>
          <w:ilvl w:val="0"/>
          <w:numId w:val="11"/>
        </w:numPr>
        <w:rPr>
          <w:color w:val="auto"/>
        </w:rPr>
      </w:pPr>
      <w:r>
        <w:rPr>
          <w:color w:val="auto"/>
        </w:rPr>
        <w:t>АРМ администратора ЦОД;</w:t>
      </w:r>
    </w:p>
    <w:p>
      <w:pPr>
        <w:pStyle w:val="ScrollListBullet5"/>
        <w:numPr>
          <w:ilvl w:val="0"/>
          <w:numId w:val="11"/>
        </w:numPr>
        <w:rPr>
          <w:color w:val="auto"/>
        </w:rPr>
      </w:pPr>
      <w:r>
        <w:rPr>
          <w:color w:val="auto"/>
        </w:rPr>
        <w:t>АРМ сотрудника МИАЦ;</w:t>
      </w:r>
    </w:p>
    <w:p>
      <w:pPr>
        <w:pStyle w:val="ScrollListBullet5"/>
        <w:numPr>
          <w:ilvl w:val="0"/>
          <w:numId w:val="11"/>
        </w:numPr>
        <w:rPr>
          <w:color w:val="auto"/>
        </w:rPr>
      </w:pPr>
      <w:r>
        <w:rPr>
          <w:color w:val="auto"/>
        </w:rPr>
        <w:t>АРМ специалиста Минздрава;</w:t>
      </w:r>
    </w:p>
    <w:p>
      <w:pPr>
        <w:pStyle w:val="ScrollListBullet5"/>
        <w:numPr>
          <w:ilvl w:val="0"/>
          <w:numId w:val="11"/>
        </w:numPr>
        <w:rPr>
          <w:color w:val="auto"/>
        </w:rPr>
      </w:pPr>
      <w:r>
        <w:rPr>
          <w:color w:val="auto"/>
        </w:rPr>
        <w:t>АРМ администратора МО;</w:t>
      </w:r>
    </w:p>
    <w:p>
      <w:pPr>
        <w:pStyle w:val="ScrollListBullet5"/>
        <w:numPr>
          <w:ilvl w:val="0"/>
          <w:numId w:val="11"/>
        </w:numPr>
        <w:rPr>
          <w:color w:val="auto"/>
        </w:rPr>
      </w:pPr>
      <w:r>
        <w:rPr>
          <w:color w:val="auto"/>
        </w:rPr>
        <w:t>АРМ медицинского статистика;</w:t>
      </w:r>
    </w:p>
    <w:p>
      <w:pPr>
        <w:pStyle w:val="ScrollListBullet5"/>
        <w:numPr>
          <w:ilvl w:val="0"/>
          <w:numId w:val="11"/>
        </w:numPr>
        <w:rPr>
          <w:color w:val="auto"/>
        </w:rPr>
      </w:pPr>
      <w:r>
        <w:rPr>
          <w:color w:val="auto"/>
        </w:rPr>
        <w:t>АРМ руководителя МО.</w:t>
      </w:r>
    </w:p>
    <w:p>
      <w:pPr>
        <w:pStyle w:val="phfigure"/>
        <w:rPr/>
      </w:pPr>
      <w:r>
        <w:rPr/>
        <w:drawing>
          <wp:inline distT="0" distB="0" distL="0" distR="0">
            <wp:extent cx="6299835" cy="3562985"/>
            <wp:effectExtent l="0" t="0" r="0" b="0"/>
            <wp:docPr id="13" name="Рисунок 4" descr="- Панель формирования от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4" descr="- Панель формирования отчета"/>
                    <pic:cNvPicPr>
                      <a:picLocks noChangeAspect="1" noChangeArrowheads="1"/>
                    </pic:cNvPicPr>
                  </pic:nvPicPr>
                  <pic:blipFill>
                    <a:blip r:embed="rId18"/>
                    <a:stretch>
                      <a:fillRect/>
                    </a:stretch>
                  </pic:blipFill>
                  <pic:spPr bwMode="auto">
                    <a:xfrm>
                      <a:off x="0" y="0"/>
                      <a:ext cx="6299835" cy="356298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13</w:t>
      </w:r>
      <w:r>
        <w:rPr/>
        <w:fldChar w:fldCharType="end"/>
      </w:r>
      <w:r>
        <w:rPr/>
        <w:t xml:space="preserve"> – Панель формирования отчета</w:t>
      </w:r>
    </w:p>
    <w:p>
      <w:pPr>
        <w:pStyle w:val="phnormal2"/>
        <w:rPr/>
      </w:pPr>
      <w:r>
        <w:rPr/>
        <w:t>Условия формирования отчета задаются в полях:</w:t>
      </w:r>
    </w:p>
    <w:p>
      <w:pPr>
        <w:pStyle w:val="ScrollListBullet5"/>
        <w:numPr>
          <w:ilvl w:val="0"/>
          <w:numId w:val="11"/>
        </w:numPr>
        <w:rPr>
          <w:color w:val="auto"/>
        </w:rPr>
      </w:pPr>
      <w:r>
        <w:rPr>
          <w:color w:val="auto"/>
        </w:rPr>
        <w:t>"</w:t>
      </w:r>
      <w:r>
        <w:rPr>
          <w:b/>
          <w:color w:val="auto"/>
        </w:rPr>
        <w:t>Дата начала</w:t>
      </w:r>
      <w:r>
        <w:rPr>
          <w:color w:val="auto"/>
        </w:rPr>
        <w:t>", "</w:t>
      </w:r>
      <w:r>
        <w:rPr>
          <w:b/>
          <w:color w:val="auto"/>
        </w:rPr>
        <w:t>Дата окончания</w:t>
      </w:r>
      <w:r>
        <w:rPr>
          <w:color w:val="auto"/>
        </w:rPr>
        <w:t>" – период, за который формируется отчет, дата передачи пакета входит в отчетный период. По умолчанию – текущая дата. Обязательные для заполнения поля.</w:t>
      </w:r>
    </w:p>
    <w:p>
      <w:pPr>
        <w:pStyle w:val="ScrollListBullet5"/>
        <w:numPr>
          <w:ilvl w:val="0"/>
          <w:numId w:val="11"/>
        </w:numPr>
        <w:rPr>
          <w:color w:val="auto"/>
        </w:rPr>
      </w:pPr>
      <w:r>
        <w:rPr>
          <w:color w:val="auto"/>
        </w:rPr>
        <w:t>"</w:t>
      </w:r>
      <w:r>
        <w:rPr>
          <w:b/>
          <w:color w:val="auto"/>
        </w:rPr>
        <w:t>МО</w:t>
      </w:r>
      <w:r>
        <w:rPr>
          <w:color w:val="auto"/>
        </w:rPr>
        <w:t>" – медицинская организация для формирования отчёта. Медицинская организация, выставившая диагноз. По умолчанию МО пользователя. Пользователям АРМ администратора ЦОД, АРМ сотрудника МИАЦ и АРМ специалиста Минздрава доступно формирование отчета по всем МО.</w:t>
      </w:r>
    </w:p>
    <w:p>
      <w:pPr>
        <w:pStyle w:val="ScrollListBullet5"/>
        <w:numPr>
          <w:ilvl w:val="0"/>
          <w:numId w:val="11"/>
        </w:numPr>
        <w:rPr>
          <w:color w:val="auto"/>
        </w:rPr>
      </w:pPr>
      <w:r>
        <w:rPr>
          <w:color w:val="auto"/>
        </w:rPr>
        <w:t>"</w:t>
      </w:r>
      <w:r>
        <w:rPr>
          <w:b/>
          <w:color w:val="auto"/>
        </w:rPr>
        <w:t>Статус обработки</w:t>
      </w:r>
      <w:r>
        <w:rPr>
          <w:color w:val="auto"/>
        </w:rPr>
        <w:t>" – значение выбирается из выпадающего списка.</w:t>
      </w:r>
    </w:p>
    <w:p>
      <w:pPr>
        <w:pStyle w:val="ScrollListBullet5"/>
        <w:numPr>
          <w:ilvl w:val="0"/>
          <w:numId w:val="11"/>
        </w:numPr>
        <w:rPr>
          <w:color w:val="auto"/>
        </w:rPr>
      </w:pPr>
      <w:r>
        <w:rPr>
          <w:color w:val="auto"/>
        </w:rPr>
        <w:t>"</w:t>
      </w:r>
      <w:r>
        <w:rPr>
          <w:b/>
          <w:color w:val="auto"/>
        </w:rPr>
        <w:t>Тип взаимодействия</w:t>
      </w:r>
      <w:r>
        <w:rPr>
          <w:color w:val="auto"/>
        </w:rPr>
        <w:t>" – значение выбирается из выпадающего списка.</w:t>
      </w:r>
    </w:p>
    <w:p>
      <w:pPr>
        <w:pStyle w:val="phnormal2"/>
        <w:rPr/>
      </w:pPr>
      <w:r>
        <w:rPr/>
        <w:t>Выберите формат файла отчёта в выпадающем списке, нажмите кнопку "</w:t>
      </w:r>
      <w:r>
        <w:rPr>
          <w:b/>
        </w:rPr>
        <w:t>Сформировать отчет</w:t>
      </w:r>
      <w:r>
        <w:rPr/>
        <w:t>".</w:t>
      </w:r>
    </w:p>
    <w:p>
      <w:pPr>
        <w:pStyle w:val="phnormal2"/>
        <w:rPr/>
      </w:pPr>
      <w:r>
        <w:rPr/>
        <w:t>Для включения отчета в папку "Мои отчеты" нажмите кнопку "</w:t>
      </w:r>
      <w:r>
        <w:rPr>
          <w:b/>
        </w:rPr>
        <w:t>Включить в мои отчеты</w:t>
      </w:r>
      <w:r>
        <w:rPr/>
        <w:t>".</w:t>
      </w:r>
    </w:p>
    <w:p>
      <w:pPr>
        <w:pStyle w:val="phnormal2"/>
        <w:rPr/>
      </w:pPr>
      <w:r>
        <w:rPr/>
        <w:t>Образец отчета:</w:t>
      </w:r>
    </w:p>
    <w:p>
      <w:pPr>
        <w:pStyle w:val="phfigure"/>
        <w:rPr/>
      </w:pPr>
      <w:r>
        <w:rPr/>
        <w:drawing>
          <wp:inline distT="0" distB="0" distL="0" distR="0">
            <wp:extent cx="6299835" cy="2293620"/>
            <wp:effectExtent l="0" t="0" r="0" b="0"/>
            <wp:docPr id="14" name="Рисунок 1" descr="- Образец отч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 descr="- Образец отчета"/>
                    <pic:cNvPicPr>
                      <a:picLocks noChangeAspect="1" noChangeArrowheads="1"/>
                    </pic:cNvPicPr>
                  </pic:nvPicPr>
                  <pic:blipFill>
                    <a:blip r:embed="rId19"/>
                    <a:stretch>
                      <a:fillRect/>
                    </a:stretch>
                  </pic:blipFill>
                  <pic:spPr bwMode="auto">
                    <a:xfrm>
                      <a:off x="0" y="0"/>
                      <a:ext cx="6299835" cy="229362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14</w:t>
      </w:r>
      <w:r>
        <w:rPr/>
        <w:fldChar w:fldCharType="end"/>
      </w:r>
      <w:r>
        <w:rPr/>
        <w:t xml:space="preserve"> – Образец отчета</w:t>
      </w:r>
    </w:p>
    <w:p>
      <w:pPr>
        <w:pStyle w:val="phnormal2"/>
        <w:rPr/>
      </w:pPr>
      <w:r>
        <w:rPr/>
        <w:t>Комментарии к отчету:</w:t>
      </w:r>
    </w:p>
    <w:p>
      <w:pPr>
        <w:pStyle w:val="ScrollListBullet5"/>
        <w:numPr>
          <w:ilvl w:val="0"/>
          <w:numId w:val="11"/>
        </w:numPr>
        <w:rPr>
          <w:color w:val="auto"/>
        </w:rPr>
      </w:pPr>
      <w:r>
        <w:rPr>
          <w:color w:val="auto"/>
        </w:rPr>
        <w:t>Отчет формируется по данным о пакетах, переданных в ГИР ВУ (Журнал взаимодействия с ГИР ВУ).</w:t>
      </w:r>
    </w:p>
    <w:p>
      <w:pPr>
        <w:pStyle w:val="ScrollListBullet5"/>
        <w:numPr>
          <w:ilvl w:val="0"/>
          <w:numId w:val="11"/>
        </w:numPr>
        <w:rPr>
          <w:color w:val="auto"/>
        </w:rPr>
      </w:pPr>
      <w:r>
        <w:rPr>
          <w:color w:val="auto"/>
        </w:rPr>
        <w:t>Столбец 1 "</w:t>
      </w:r>
      <w:r>
        <w:rPr>
          <w:b/>
          <w:color w:val="auto"/>
        </w:rPr>
        <w:t>№ п/п</w:t>
      </w:r>
      <w:r>
        <w:rPr>
          <w:color w:val="auto"/>
        </w:rPr>
        <w:t>" – порядковый номер строки.</w:t>
      </w:r>
    </w:p>
    <w:p>
      <w:pPr>
        <w:pStyle w:val="ScrollListBullet5"/>
        <w:numPr>
          <w:ilvl w:val="0"/>
          <w:numId w:val="11"/>
        </w:numPr>
        <w:rPr>
          <w:color w:val="auto"/>
        </w:rPr>
      </w:pPr>
      <w:r>
        <w:rPr>
          <w:color w:val="auto"/>
        </w:rPr>
        <w:t>Столбец 2 "</w:t>
      </w:r>
      <w:r>
        <w:rPr>
          <w:b/>
          <w:color w:val="auto"/>
        </w:rPr>
        <w:t>Идентификатор пакета в Системе</w:t>
      </w:r>
      <w:r>
        <w:rPr>
          <w:color w:val="auto"/>
        </w:rPr>
        <w:t>" – идентификатор пакета в базе данных ГИР ВУ.</w:t>
      </w:r>
    </w:p>
    <w:p>
      <w:pPr>
        <w:pStyle w:val="ScrollListBullet5"/>
        <w:numPr>
          <w:ilvl w:val="0"/>
          <w:numId w:val="11"/>
        </w:numPr>
        <w:rPr>
          <w:color w:val="auto"/>
        </w:rPr>
      </w:pPr>
      <w:r>
        <w:rPr>
          <w:color w:val="auto"/>
        </w:rPr>
        <w:t>Столбец 3 "</w:t>
      </w:r>
      <w:r>
        <w:rPr>
          <w:b/>
          <w:color w:val="auto"/>
        </w:rPr>
        <w:t>Дата и время передачи пакета</w:t>
      </w:r>
      <w:r>
        <w:rPr>
          <w:color w:val="auto"/>
        </w:rPr>
        <w:t>" – дата и время передачи пакета в РСОСЗ.</w:t>
      </w:r>
    </w:p>
    <w:p>
      <w:pPr>
        <w:pStyle w:val="ScrollListBullet5"/>
        <w:numPr>
          <w:ilvl w:val="0"/>
          <w:numId w:val="11"/>
        </w:numPr>
        <w:rPr>
          <w:color w:val="auto"/>
        </w:rPr>
      </w:pPr>
      <w:r>
        <w:rPr>
          <w:color w:val="auto"/>
        </w:rPr>
        <w:t>Столбец 4 "</w:t>
      </w:r>
      <w:r>
        <w:rPr>
          <w:b/>
          <w:color w:val="auto"/>
        </w:rPr>
        <w:t>Идентификатор пакета на стороне ГИР ВУ</w:t>
      </w:r>
      <w:r>
        <w:rPr>
          <w:color w:val="auto"/>
        </w:rPr>
        <w:t>" – идентификатор пакета, который возвращается из РСОСЗ.</w:t>
      </w:r>
    </w:p>
    <w:p>
      <w:pPr>
        <w:pStyle w:val="ScrollListBullet5"/>
        <w:numPr>
          <w:ilvl w:val="0"/>
          <w:numId w:val="11"/>
        </w:numPr>
        <w:rPr>
          <w:color w:val="auto"/>
        </w:rPr>
      </w:pPr>
      <w:r>
        <w:rPr>
          <w:color w:val="auto"/>
        </w:rPr>
        <w:t>Столбец 5 "</w:t>
      </w:r>
      <w:r>
        <w:rPr>
          <w:b/>
          <w:color w:val="auto"/>
        </w:rPr>
        <w:t>Текущий статус обработки пакета</w:t>
      </w:r>
      <w:r>
        <w:rPr>
          <w:color w:val="auto"/>
        </w:rPr>
        <w:t>" – внутренний статус обработки пакета. Вычисляется сервисом на каждом этапе отправки и получения результатов от РСОСЗ.</w:t>
      </w:r>
    </w:p>
    <w:p>
      <w:pPr>
        <w:pStyle w:val="ScrollListBullet5"/>
        <w:numPr>
          <w:ilvl w:val="0"/>
          <w:numId w:val="11"/>
        </w:numPr>
        <w:rPr>
          <w:color w:val="auto"/>
        </w:rPr>
      </w:pPr>
      <w:r>
        <w:rPr>
          <w:color w:val="auto"/>
        </w:rPr>
        <w:t>Столбец 6 "</w:t>
      </w:r>
      <w:r>
        <w:rPr>
          <w:b/>
          <w:color w:val="auto"/>
        </w:rPr>
        <w:t>Дата и время установки текущего статуса</w:t>
      </w:r>
      <w:r>
        <w:rPr>
          <w:color w:val="auto"/>
        </w:rPr>
        <w:t>" – дата и время установки статуса из столбца 5 "Текущий статус обработки пакета".</w:t>
      </w:r>
    </w:p>
    <w:p>
      <w:pPr>
        <w:pStyle w:val="ScrollListBullet5"/>
        <w:numPr>
          <w:ilvl w:val="0"/>
          <w:numId w:val="11"/>
        </w:numPr>
        <w:rPr>
          <w:color w:val="auto"/>
        </w:rPr>
      </w:pPr>
      <w:r>
        <w:rPr>
          <w:color w:val="auto"/>
        </w:rPr>
        <w:t>Раздел "Количество записей в пакете":</w:t>
      </w:r>
    </w:p>
    <w:p>
      <w:pPr>
        <w:pStyle w:val="ScrollListBullet21"/>
        <w:numPr>
          <w:ilvl w:val="1"/>
          <w:numId w:val="11"/>
        </w:numPr>
        <w:rPr/>
      </w:pPr>
      <w:r>
        <w:rPr/>
        <w:t>Столбец 7 "</w:t>
      </w:r>
      <w:r>
        <w:rPr>
          <w:b/>
        </w:rPr>
        <w:t>всего</w:t>
      </w:r>
      <w:r>
        <w:rPr/>
        <w:t>" – количество пациентов в пакете данных.</w:t>
      </w:r>
    </w:p>
    <w:p>
      <w:pPr>
        <w:pStyle w:val="ScrollListBullet21"/>
        <w:numPr>
          <w:ilvl w:val="1"/>
          <w:numId w:val="11"/>
        </w:numPr>
        <w:rPr/>
      </w:pPr>
      <w:r>
        <w:rPr/>
        <w:t>Столбец 8 "</w:t>
      </w:r>
      <w:r>
        <w:rPr>
          <w:b/>
        </w:rPr>
        <w:t>из них, вернулись ошибки ФЛК от ГИР ВУ</w:t>
      </w:r>
      <w:r>
        <w:rPr/>
        <w:t>" – количество пациентов, по которым вернулись ошибки от РСОСЗ.</w:t>
      </w:r>
    </w:p>
    <w:p>
      <w:pPr>
        <w:pStyle w:val="ScrollListBullet5"/>
        <w:numPr>
          <w:ilvl w:val="0"/>
          <w:numId w:val="11"/>
        </w:numPr>
        <w:rPr>
          <w:color w:val="auto"/>
        </w:rPr>
      </w:pPr>
      <w:r>
        <w:rPr>
          <w:color w:val="auto"/>
        </w:rPr>
        <w:t>Столбец 9 "</w:t>
      </w:r>
      <w:r>
        <w:rPr>
          <w:b/>
          <w:color w:val="auto"/>
        </w:rPr>
        <w:t>Тип взаимодействия</w:t>
      </w:r>
      <w:r>
        <w:rPr>
          <w:color w:val="auto"/>
        </w:rPr>
        <w:t>" – тип вида сведений пакета.</w:t>
      </w:r>
    </w:p>
    <w:p>
      <w:pPr>
        <w:pStyle w:val="ScrollListBullet5"/>
        <w:numPr>
          <w:ilvl w:val="0"/>
          <w:numId w:val="11"/>
        </w:numPr>
        <w:rPr>
          <w:color w:val="auto"/>
        </w:rPr>
      </w:pPr>
      <w:r>
        <w:rPr>
          <w:color w:val="auto"/>
        </w:rPr>
        <w:t>Раздел "Период формирования пакета": </w:t>
      </w:r>
    </w:p>
    <w:p>
      <w:pPr>
        <w:pStyle w:val="ScrollListBullet21"/>
        <w:numPr>
          <w:ilvl w:val="1"/>
          <w:numId w:val="11"/>
        </w:numPr>
        <w:rPr/>
      </w:pPr>
      <w:r>
        <w:rPr/>
        <w:t>Столбец 10 "</w:t>
      </w:r>
      <w:r>
        <w:rPr>
          <w:b/>
        </w:rPr>
        <w:t>дата и время начала</w:t>
      </w:r>
      <w:r>
        <w:rPr/>
        <w:t>" – дата создания записи.</w:t>
      </w:r>
    </w:p>
    <w:p>
      <w:pPr>
        <w:pStyle w:val="ScrollListBullet21"/>
        <w:numPr>
          <w:ilvl w:val="1"/>
          <w:numId w:val="11"/>
        </w:numPr>
        <w:rPr/>
      </w:pPr>
      <w:r>
        <w:rPr/>
        <w:t>Столбец 11 "</w:t>
      </w:r>
      <w:r>
        <w:rPr>
          <w:b/>
        </w:rPr>
        <w:t>дата и время окончания</w:t>
      </w:r>
      <w:r>
        <w:rPr/>
        <w:t>" – дата обновления записи.</w:t>
      </w:r>
    </w:p>
    <w:p>
      <w:pPr>
        <w:pStyle w:val="Heading3"/>
        <w:rPr>
          <w:color w:val="auto"/>
        </w:rPr>
      </w:pPr>
      <w:bookmarkStart w:id="200" w:name="__RefHeading___Toc2704_3992803839"/>
      <w:bookmarkStart w:id="201" w:name="_Toc240295435"/>
      <w:bookmarkStart w:id="202" w:name="_Toc214869127"/>
      <w:bookmarkStart w:id="203" w:name="scroll-bookmark-12"/>
      <w:bookmarkStart w:id="204" w:name="_Toc256000007"/>
      <w:bookmarkEnd w:id="200"/>
      <w:r>
        <w:rPr>
          <w:color w:val="auto"/>
        </w:rPr>
        <w:t>Выгрузка сведений для ГИР ВУ</w:t>
      </w:r>
      <w:bookmarkEnd w:id="201"/>
      <w:bookmarkEnd w:id="202"/>
      <w:bookmarkEnd w:id="203"/>
      <w:bookmarkEnd w:id="204"/>
    </w:p>
    <w:p>
      <w:pPr>
        <w:pStyle w:val="Heading4"/>
        <w:rPr>
          <w:color w:val="auto"/>
        </w:rPr>
      </w:pPr>
      <w:r>
        <w:rPr>
          <w:color w:val="auto"/>
        </w:rPr>
        <w:t>Общие сведения</w:t>
      </w:r>
    </w:p>
    <w:p>
      <w:pPr>
        <w:pStyle w:val="phnormal2"/>
        <w:rPr/>
      </w:pPr>
      <w:r>
        <w:rPr/>
        <w:t>Форма "Журнал взаимодействия с ГИР ВУ" предназначена для отображения пакетов данных взаимодействия с Государственным информационным ресурсом, содержащим сведения о гражданах, необходимые для актуализации документов воинского учета (далее – ГИР ВУ). Виды сведений:</w:t>
      </w:r>
    </w:p>
    <w:p>
      <w:pPr>
        <w:pStyle w:val="ScrollListBullet5"/>
        <w:numPr>
          <w:ilvl w:val="0"/>
          <w:numId w:val="11"/>
        </w:numPr>
        <w:rPr>
          <w:color w:val="auto"/>
        </w:rPr>
      </w:pPr>
      <w:r>
        <w:rPr>
          <w:color w:val="auto"/>
        </w:rPr>
        <w:t>ВС-1 – вид сведений о состоянии здоровья граждан, подлежащих воинскому учету;</w:t>
      </w:r>
    </w:p>
    <w:p>
      <w:pPr>
        <w:pStyle w:val="ScrollListBullet5"/>
        <w:numPr>
          <w:ilvl w:val="0"/>
          <w:numId w:val="11"/>
        </w:numPr>
        <w:rPr>
          <w:color w:val="auto"/>
        </w:rPr>
      </w:pPr>
      <w:r>
        <w:rPr>
          <w:color w:val="auto"/>
        </w:rPr>
        <w:t>ВС-2 – вид сведений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w:t>
      </w:r>
    </w:p>
    <w:p>
      <w:pPr>
        <w:pStyle w:val="Heading4"/>
        <w:rPr>
          <w:color w:val="auto"/>
        </w:rPr>
      </w:pPr>
      <w:r>
        <w:rPr>
          <w:color w:val="auto"/>
        </w:rPr>
        <w:t>Доступ к форме </w:t>
      </w:r>
    </w:p>
    <w:p>
      <w:pPr>
        <w:pStyle w:val="phnormal2"/>
        <w:rPr/>
      </w:pPr>
      <w:r>
        <w:rPr/>
        <w:t>Для организации доступа к форме для учетной записи пользователя должна быть добавлена группа прав доступа "Интеграция с ГИР ВУ".</w:t>
      </w:r>
    </w:p>
    <w:p>
      <w:pPr>
        <w:pStyle w:val="phnormal2"/>
        <w:rPr/>
      </w:pPr>
      <w:r>
        <w:rPr/>
        <w:t>Форма доступна пользователям:</w:t>
      </w:r>
    </w:p>
    <w:p>
      <w:pPr>
        <w:pStyle w:val="ScrollListBullet5"/>
        <w:numPr>
          <w:ilvl w:val="0"/>
          <w:numId w:val="11"/>
        </w:numPr>
        <w:rPr>
          <w:color w:val="auto"/>
        </w:rPr>
      </w:pPr>
      <w:r>
        <w:rPr>
          <w:color w:val="auto"/>
        </w:rPr>
        <w:t>отображаются все пакеты данных региона:</w:t>
      </w:r>
    </w:p>
    <w:p>
      <w:pPr>
        <w:pStyle w:val="ScrollListBullet21"/>
        <w:numPr>
          <w:ilvl w:val="1"/>
          <w:numId w:val="11"/>
        </w:numPr>
        <w:rPr/>
      </w:pPr>
      <w:r>
        <w:rPr/>
        <w:t>АРМ администратора ЦОД.</w:t>
      </w:r>
    </w:p>
    <w:p>
      <w:pPr>
        <w:pStyle w:val="ScrollListBullet5"/>
        <w:numPr>
          <w:ilvl w:val="0"/>
          <w:numId w:val="11"/>
        </w:numPr>
        <w:rPr>
          <w:color w:val="auto"/>
        </w:rPr>
      </w:pPr>
      <w:r>
        <w:rPr>
          <w:color w:val="auto"/>
        </w:rPr>
        <w:t>отображаются пакеты данных текущей МО:</w:t>
      </w:r>
    </w:p>
    <w:p>
      <w:pPr>
        <w:pStyle w:val="ScrollListBullet21"/>
        <w:numPr>
          <w:ilvl w:val="1"/>
          <w:numId w:val="11"/>
        </w:numPr>
        <w:rPr/>
      </w:pPr>
      <w:r>
        <w:rPr/>
        <w:t>АРМ администратора МО.</w:t>
      </w:r>
    </w:p>
    <w:p>
      <w:pPr>
        <w:pStyle w:val="phnormal2"/>
        <w:rPr/>
      </w:pPr>
      <w:r>
        <w:rPr/>
        <w:t>Для доступа к форме:</w:t>
      </w:r>
    </w:p>
    <w:p>
      <w:pPr>
        <w:pStyle w:val="ScrollListBullet5"/>
        <w:numPr>
          <w:ilvl w:val="0"/>
          <w:numId w:val="11"/>
        </w:numPr>
        <w:rPr>
          <w:color w:val="auto"/>
        </w:rPr>
      </w:pPr>
      <w:r>
        <w:rPr>
          <w:color w:val="auto"/>
        </w:rPr>
        <w:t>нажмите кнопку "Региональный РЭМД" на боковой панели АРМ;</w:t>
      </w:r>
    </w:p>
    <w:p>
      <w:pPr>
        <w:pStyle w:val="ScrollListBullet5"/>
        <w:numPr>
          <w:ilvl w:val="0"/>
          <w:numId w:val="11"/>
        </w:numPr>
        <w:rPr>
          <w:color w:val="auto"/>
        </w:rPr>
      </w:pPr>
      <w:r>
        <w:rPr>
          <w:color w:val="auto"/>
        </w:rPr>
        <w:t>выберите пункт "Журнал взаимодействия с ГИР ВУ".</w:t>
      </w:r>
    </w:p>
    <w:p>
      <w:pPr>
        <w:pStyle w:val="phfigure"/>
        <w:rPr/>
      </w:pPr>
      <w:r>
        <w:rPr/>
        <w:drawing>
          <wp:inline distT="0" distB="0" distL="0" distR="0">
            <wp:extent cx="5110480" cy="3813810"/>
            <wp:effectExtent l="0" t="0" r="0" b="0"/>
            <wp:docPr id="15" name="Рисунок 6"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6" descr="- Доступ к форме"/>
                    <pic:cNvPicPr>
                      <a:picLocks noChangeAspect="1" noChangeArrowheads="1"/>
                    </pic:cNvPicPr>
                  </pic:nvPicPr>
                  <pic:blipFill>
                    <a:blip r:embed="rId20"/>
                    <a:stretch>
                      <a:fillRect/>
                    </a:stretch>
                  </pic:blipFill>
                  <pic:spPr bwMode="auto">
                    <a:xfrm>
                      <a:off x="0" y="0"/>
                      <a:ext cx="5110480" cy="381381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15</w:t>
      </w:r>
      <w:r>
        <w:rPr/>
        <w:fldChar w:fldCharType="end"/>
      </w:r>
      <w:r>
        <w:rPr/>
        <w:t xml:space="preserve"> – Доступ к форме</w:t>
      </w:r>
    </w:p>
    <w:p>
      <w:pPr>
        <w:pStyle w:val="phfigure"/>
        <w:rPr/>
      </w:pPr>
      <w:r>
        <w:rPr/>
        <w:drawing>
          <wp:inline distT="0" distB="0" distL="0" distR="0">
            <wp:extent cx="4140200" cy="4225925"/>
            <wp:effectExtent l="0" t="0" r="0" b="0"/>
            <wp:docPr id="16" name="Рисунок 7"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7" descr="- Доступ к форме"/>
                    <pic:cNvPicPr>
                      <a:picLocks noChangeAspect="1" noChangeArrowheads="1"/>
                    </pic:cNvPicPr>
                  </pic:nvPicPr>
                  <pic:blipFill>
                    <a:blip r:embed="rId21"/>
                    <a:stretch>
                      <a:fillRect/>
                    </a:stretch>
                  </pic:blipFill>
                  <pic:spPr bwMode="auto">
                    <a:xfrm>
                      <a:off x="0" y="0"/>
                      <a:ext cx="4140200" cy="422592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16</w:t>
      </w:r>
      <w:r>
        <w:rPr/>
        <w:fldChar w:fldCharType="end"/>
      </w:r>
      <w:r>
        <w:rPr/>
        <w:t xml:space="preserve"> – Доступ к форме</w:t>
      </w:r>
    </w:p>
    <w:p>
      <w:pPr>
        <w:pStyle w:val="phnormal2"/>
        <w:rPr/>
      </w:pPr>
      <w:r>
        <w:rPr/>
        <w:t>Отобразится форма "Журнал взаимодействия с ГИР ВУ".</w:t>
      </w:r>
    </w:p>
    <w:p>
      <w:pPr>
        <w:pStyle w:val="phfigure"/>
        <w:rPr/>
      </w:pPr>
      <w:r>
        <w:rPr/>
        <w:drawing>
          <wp:inline distT="0" distB="0" distL="0" distR="0">
            <wp:extent cx="6299835" cy="2792730"/>
            <wp:effectExtent l="0" t="0" r="0" b="0"/>
            <wp:docPr id="17" name="Рисунок 8" descr="- Журнал взаимодействия с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8" descr="- Журнал взаимодействия с ГИР ВУ"/>
                    <pic:cNvPicPr>
                      <a:picLocks noChangeAspect="1" noChangeArrowheads="1"/>
                    </pic:cNvPicPr>
                  </pic:nvPicPr>
                  <pic:blipFill>
                    <a:blip r:embed="rId22"/>
                    <a:stretch>
                      <a:fillRect/>
                    </a:stretch>
                  </pic:blipFill>
                  <pic:spPr bwMode="auto">
                    <a:xfrm>
                      <a:off x="0" y="0"/>
                      <a:ext cx="6299835" cy="279273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17</w:t>
      </w:r>
      <w:r>
        <w:rPr/>
        <w:fldChar w:fldCharType="end"/>
      </w:r>
      <w:r>
        <w:rPr/>
        <w:t xml:space="preserve"> – Журнал взаимодействия с ГИР ВУ</w:t>
      </w:r>
    </w:p>
    <w:p>
      <w:pPr>
        <w:pStyle w:val="Heading4"/>
        <w:rPr>
          <w:color w:val="auto"/>
        </w:rPr>
      </w:pPr>
      <w:r>
        <w:rPr>
          <w:color w:val="auto"/>
        </w:rPr>
        <w:t>Выгрузка сведений</w:t>
      </w:r>
    </w:p>
    <w:p>
      <w:pPr>
        <w:pStyle w:val="phnormal2"/>
        <w:rPr/>
      </w:pPr>
      <w:r>
        <w:rPr/>
        <w:t>Для выгрузки сведений:</w:t>
      </w:r>
    </w:p>
    <w:p>
      <w:pPr>
        <w:pStyle w:val="ScrollListBullet5"/>
        <w:numPr>
          <w:ilvl w:val="0"/>
          <w:numId w:val="11"/>
        </w:numPr>
        <w:rPr>
          <w:color w:val="auto"/>
        </w:rPr>
      </w:pPr>
      <w:r>
        <w:rPr>
          <w:color w:val="auto"/>
        </w:rPr>
        <w:t>заполните поля на панели фильтров журнала взаимодействия с ГИР ВУ;</w:t>
      </w:r>
    </w:p>
    <w:p>
      <w:pPr>
        <w:pStyle w:val="ScrollListBullet5"/>
        <w:numPr>
          <w:ilvl w:val="0"/>
          <w:numId w:val="11"/>
        </w:numPr>
        <w:rPr>
          <w:color w:val="auto"/>
        </w:rPr>
      </w:pPr>
      <w:r>
        <w:rPr>
          <w:color w:val="auto"/>
        </w:rPr>
        <w:t>нажмите кнопку "Найти". Отобразится список пакетов данных, удовлетворяющий критериям поиска;</w:t>
      </w:r>
    </w:p>
    <w:p>
      <w:pPr>
        <w:pStyle w:val="ScrollListBullet5"/>
        <w:numPr>
          <w:ilvl w:val="0"/>
          <w:numId w:val="11"/>
        </w:numPr>
        <w:rPr>
          <w:color w:val="auto"/>
        </w:rPr>
      </w:pPr>
      <w:r>
        <w:rPr>
          <w:color w:val="auto"/>
        </w:rPr>
        <w:t>выберите запись в списке и нажмите кнопку "Открыть пакет данных". Отобразится пакет данных;</w:t>
      </w:r>
    </w:p>
    <w:p>
      <w:pPr>
        <w:pStyle w:val="phfigure"/>
        <w:rPr/>
      </w:pPr>
      <w:r>
        <w:rPr/>
        <w:drawing>
          <wp:inline distT="0" distB="0" distL="0" distR="0">
            <wp:extent cx="6299835" cy="1976755"/>
            <wp:effectExtent l="0" t="0" r="0" b="0"/>
            <wp:docPr id="18" name="Рисунок 9" descr=" - Кнопка Ска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9" descr=" - Кнопка Скачать"/>
                    <pic:cNvPicPr>
                      <a:picLocks noChangeAspect="1" noChangeArrowheads="1"/>
                    </pic:cNvPicPr>
                  </pic:nvPicPr>
                  <pic:blipFill>
                    <a:blip r:embed="rId23"/>
                    <a:stretch>
                      <a:fillRect/>
                    </a:stretch>
                  </pic:blipFill>
                  <pic:spPr bwMode="auto">
                    <a:xfrm>
                      <a:off x="0" y="0"/>
                      <a:ext cx="6299835" cy="197675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18</w:t>
      </w:r>
      <w:r>
        <w:rPr/>
        <w:fldChar w:fldCharType="end"/>
      </w:r>
      <w:r>
        <w:rPr/>
        <w:t xml:space="preserve"> – Кнопка "Скачать"</w:t>
      </w:r>
    </w:p>
    <w:p>
      <w:pPr>
        <w:pStyle w:val="ScrollListBullet5"/>
        <w:numPr>
          <w:ilvl w:val="0"/>
          <w:numId w:val="11"/>
        </w:numPr>
        <w:rPr>
          <w:color w:val="auto"/>
        </w:rPr>
      </w:pPr>
      <w:r>
        <w:rPr>
          <w:color w:val="auto"/>
        </w:rPr>
        <w:t>нажмите кнопку "Скачать".</w:t>
      </w:r>
    </w:p>
    <w:p>
      <w:pPr>
        <w:pStyle w:val="phnormal2"/>
        <w:rPr/>
      </w:pPr>
      <w:r>
        <w:rPr/>
        <w:t>По выбранному пакету данных на локальный компьютер пользователя загрузится архив, содержащий сведения по запросу и ответу на запрос.</w:t>
      </w:r>
    </w:p>
    <w:p>
      <w:pPr>
        <w:pStyle w:val="Heading3"/>
        <w:rPr>
          <w:color w:val="auto"/>
        </w:rPr>
      </w:pPr>
      <w:bookmarkStart w:id="205" w:name="__RefHeading___Toc2706_3992803839"/>
      <w:bookmarkStart w:id="206" w:name="_Toc240295436"/>
      <w:bookmarkStart w:id="207" w:name="_Toc214869128"/>
      <w:bookmarkStart w:id="208" w:name="scroll-bookmark-16"/>
      <w:bookmarkStart w:id="209" w:name="_Toc256000011"/>
      <w:bookmarkEnd w:id="205"/>
      <w:r>
        <w:rPr>
          <w:color w:val="auto"/>
        </w:rPr>
        <w:t>Ведение журнала пациентов, сведения о которых переданы в ГИР ВУ</w:t>
      </w:r>
      <w:bookmarkEnd w:id="206"/>
      <w:bookmarkEnd w:id="207"/>
      <w:bookmarkEnd w:id="208"/>
      <w:bookmarkEnd w:id="209"/>
    </w:p>
    <w:p>
      <w:pPr>
        <w:pStyle w:val="Heading4"/>
        <w:rPr>
          <w:color w:val="auto"/>
        </w:rPr>
      </w:pPr>
      <w:r>
        <w:rPr>
          <w:color w:val="auto"/>
        </w:rPr>
        <w:t>Общие сведения</w:t>
      </w:r>
    </w:p>
    <w:p>
      <w:pPr>
        <w:pStyle w:val="phnormal2"/>
        <w:rPr/>
      </w:pPr>
      <w:r>
        <w:rPr/>
        <w:t>Форма "Журнал пациентов, переданных в ГИР ВУ" предназначена для отображения списка пациентов, сведения о которых переданы в Государственный информационный ресурс, содержащий сведения о гражданах, необходимые для актуализации документов воинского учета (далее – ГИР ВУ). Виды сведений:</w:t>
      </w:r>
    </w:p>
    <w:p>
      <w:pPr>
        <w:pStyle w:val="ScrollListBullet5"/>
        <w:numPr>
          <w:ilvl w:val="0"/>
          <w:numId w:val="11"/>
        </w:numPr>
        <w:rPr>
          <w:color w:val="auto"/>
        </w:rPr>
      </w:pPr>
      <w:r>
        <w:rPr>
          <w:color w:val="auto"/>
        </w:rPr>
        <w:t>ВС-1 – вид сведений о состоянии здоровья граждан, подлежащих воинскому учету;</w:t>
      </w:r>
    </w:p>
    <w:p>
      <w:pPr>
        <w:pStyle w:val="ScrollListBullet5"/>
        <w:numPr>
          <w:ilvl w:val="0"/>
          <w:numId w:val="11"/>
        </w:numPr>
        <w:rPr>
          <w:color w:val="auto"/>
        </w:rPr>
      </w:pPr>
      <w:r>
        <w:rPr>
          <w:color w:val="auto"/>
        </w:rPr>
        <w:t>ВС-2 – вид сведений о гражданах, состоящих на учете (наблюдении) по поводу психических расстройств, наркомании, алкоголизма, токсикомании, злоупотребления наркотическими средствами.</w:t>
      </w:r>
    </w:p>
    <w:p>
      <w:pPr>
        <w:pStyle w:val="Heading4"/>
        <w:rPr>
          <w:color w:val="auto"/>
        </w:rPr>
      </w:pPr>
      <w:r>
        <w:rPr>
          <w:color w:val="auto"/>
        </w:rPr>
        <w:t>Доступ к форме </w:t>
      </w:r>
    </w:p>
    <w:p>
      <w:pPr>
        <w:pStyle w:val="phnormal2"/>
        <w:rPr/>
      </w:pPr>
      <w:r>
        <w:rPr/>
        <w:t>Для организации доступа к форме для учетной записи пользователя должна быть добавлена группа прав доступа "Интеграция с ГИР ВУ".</w:t>
      </w:r>
    </w:p>
    <w:p>
      <w:pPr>
        <w:pStyle w:val="phnormal2"/>
        <w:rPr/>
      </w:pPr>
      <w:r>
        <w:rPr/>
        <w:t>Форма доступна пользователям:</w:t>
      </w:r>
    </w:p>
    <w:p>
      <w:pPr>
        <w:pStyle w:val="ScrollListBullet5"/>
        <w:numPr>
          <w:ilvl w:val="0"/>
          <w:numId w:val="11"/>
        </w:numPr>
        <w:rPr>
          <w:color w:val="auto"/>
        </w:rPr>
      </w:pPr>
      <w:r>
        <w:rPr>
          <w:color w:val="auto"/>
        </w:rPr>
        <w:t>отображаются данные по всему региону:</w:t>
      </w:r>
    </w:p>
    <w:p>
      <w:pPr>
        <w:pStyle w:val="ScrollListBullet21"/>
        <w:numPr>
          <w:ilvl w:val="1"/>
          <w:numId w:val="11"/>
        </w:numPr>
        <w:rPr/>
      </w:pPr>
      <w:r>
        <w:rPr/>
        <w:t>АРМ администратора ЦОД.</w:t>
      </w:r>
    </w:p>
    <w:p>
      <w:pPr>
        <w:pStyle w:val="ScrollListBullet5"/>
        <w:numPr>
          <w:ilvl w:val="0"/>
          <w:numId w:val="11"/>
        </w:numPr>
        <w:rPr>
          <w:color w:val="auto"/>
        </w:rPr>
      </w:pPr>
      <w:r>
        <w:rPr>
          <w:color w:val="auto"/>
        </w:rPr>
        <w:t>отображаются данные по текущей МО:</w:t>
      </w:r>
    </w:p>
    <w:p>
      <w:pPr>
        <w:pStyle w:val="ScrollListBullet21"/>
        <w:numPr>
          <w:ilvl w:val="1"/>
          <w:numId w:val="11"/>
        </w:numPr>
        <w:rPr/>
      </w:pPr>
      <w:r>
        <w:rPr/>
        <w:t>АРМ руководителя МО.</w:t>
      </w:r>
    </w:p>
    <w:p>
      <w:pPr>
        <w:pStyle w:val="phnormal2"/>
        <w:rPr/>
      </w:pPr>
      <w:r>
        <w:rPr/>
        <w:t>Для доступа к форме:</w:t>
      </w:r>
    </w:p>
    <w:p>
      <w:pPr>
        <w:pStyle w:val="ScrollListBullet5"/>
        <w:numPr>
          <w:ilvl w:val="0"/>
          <w:numId w:val="11"/>
        </w:numPr>
        <w:rPr>
          <w:color w:val="auto"/>
        </w:rPr>
      </w:pPr>
      <w:r>
        <w:rPr>
          <w:color w:val="auto"/>
        </w:rPr>
        <w:t>нажмите кнопку "Региональный РЭМД" на боковой панели АРМ;</w:t>
      </w:r>
    </w:p>
    <w:p>
      <w:pPr>
        <w:pStyle w:val="ScrollListBullet5"/>
        <w:numPr>
          <w:ilvl w:val="0"/>
          <w:numId w:val="11"/>
        </w:numPr>
        <w:rPr>
          <w:color w:val="auto"/>
        </w:rPr>
      </w:pPr>
      <w:r>
        <w:rPr>
          <w:color w:val="auto"/>
        </w:rPr>
        <w:t>выберите пункт "Журнал пациентов, сведения о которых переданы в ГИР ВУ".</w:t>
      </w:r>
    </w:p>
    <w:p>
      <w:pPr>
        <w:pStyle w:val="phfigure"/>
        <w:rPr/>
      </w:pPr>
      <w:r>
        <w:rPr/>
        <w:drawing>
          <wp:inline distT="0" distB="0" distL="0" distR="0">
            <wp:extent cx="4669155" cy="3481705"/>
            <wp:effectExtent l="0" t="0" r="0" b="0"/>
            <wp:docPr id="19" name="Рисунок 13"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3" descr="- Доступ к форме"/>
                    <pic:cNvPicPr>
                      <a:picLocks noChangeAspect="1" noChangeArrowheads="1"/>
                    </pic:cNvPicPr>
                  </pic:nvPicPr>
                  <pic:blipFill>
                    <a:blip r:embed="rId24"/>
                    <a:stretch>
                      <a:fillRect/>
                    </a:stretch>
                  </pic:blipFill>
                  <pic:spPr bwMode="auto">
                    <a:xfrm>
                      <a:off x="0" y="0"/>
                      <a:ext cx="4669155" cy="348170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19</w:t>
      </w:r>
      <w:r>
        <w:rPr/>
        <w:fldChar w:fldCharType="end"/>
      </w:r>
      <w:r>
        <w:rPr/>
        <w:t xml:space="preserve"> – Доступ к форме</w:t>
      </w:r>
    </w:p>
    <w:p>
      <w:pPr>
        <w:pStyle w:val="phfigure"/>
        <w:rPr/>
      </w:pPr>
      <w:r>
        <w:rPr/>
        <w:drawing>
          <wp:inline distT="0" distB="0" distL="0" distR="0">
            <wp:extent cx="4171950" cy="4274820"/>
            <wp:effectExtent l="0" t="0" r="0" b="0"/>
            <wp:docPr id="20" name="Рисунок 11" descr="- Доступ к форм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1" descr="- Доступ к форме"/>
                    <pic:cNvPicPr>
                      <a:picLocks noChangeAspect="1" noChangeArrowheads="1"/>
                    </pic:cNvPicPr>
                  </pic:nvPicPr>
                  <pic:blipFill>
                    <a:blip r:embed="rId25"/>
                    <a:stretch>
                      <a:fillRect/>
                    </a:stretch>
                  </pic:blipFill>
                  <pic:spPr bwMode="auto">
                    <a:xfrm>
                      <a:off x="0" y="0"/>
                      <a:ext cx="4171950" cy="427482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20</w:t>
      </w:r>
      <w:r>
        <w:rPr/>
        <w:fldChar w:fldCharType="end"/>
      </w:r>
      <w:r>
        <w:rPr/>
        <w:t xml:space="preserve"> – Доступ к форме</w:t>
      </w:r>
    </w:p>
    <w:p>
      <w:pPr>
        <w:pStyle w:val="phnormal2"/>
        <w:rPr/>
      </w:pPr>
      <w:r>
        <w:rPr/>
        <w:t>Отобразится форма "Журнал пациентов, сведения о которых переданы в ГИР ВУ".</w:t>
      </w:r>
    </w:p>
    <w:p>
      <w:pPr>
        <w:pStyle w:val="phfigure"/>
        <w:rPr/>
      </w:pPr>
      <w:r>
        <w:rPr/>
        <w:drawing>
          <wp:inline distT="0" distB="0" distL="0" distR="0">
            <wp:extent cx="6299835" cy="3422650"/>
            <wp:effectExtent l="0" t="0" r="0" b="0"/>
            <wp:docPr id="21" name="Рисунок 100031" descr="- Журнал пациентов, переданных в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00031" descr="- Журнал пациентов, переданных в ГИР ВУ"/>
                    <pic:cNvPicPr>
                      <a:picLocks noChangeAspect="1" noChangeArrowheads="1"/>
                    </pic:cNvPicPr>
                  </pic:nvPicPr>
                  <pic:blipFill>
                    <a:blip r:embed="rId26"/>
                    <a:stretch>
                      <a:fillRect/>
                    </a:stretch>
                  </pic:blipFill>
                  <pic:spPr bwMode="auto">
                    <a:xfrm>
                      <a:off x="0" y="0"/>
                      <a:ext cx="6299835" cy="342265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21</w:t>
      </w:r>
      <w:r>
        <w:rPr/>
        <w:fldChar w:fldCharType="end"/>
      </w:r>
      <w:r>
        <w:rPr/>
        <w:t xml:space="preserve"> – Журнал пациентов, переданных в ГИР ВУ</w:t>
      </w:r>
    </w:p>
    <w:p>
      <w:pPr>
        <w:pStyle w:val="Heading4"/>
        <w:rPr>
          <w:color w:val="auto"/>
        </w:rPr>
      </w:pPr>
      <w:r>
        <w:rPr>
          <w:color w:val="auto"/>
        </w:rPr>
        <w:t>Журнал пациентов, сведения о которых переданы в ГИР ВУ</w:t>
      </w:r>
    </w:p>
    <w:p>
      <w:pPr>
        <w:pStyle w:val="phnormal2"/>
        <w:rPr/>
      </w:pPr>
      <w:r>
        <w:rPr/>
        <w:t>Журнал пациентов, переданных в ГИР ВУ, содержит:</w:t>
      </w:r>
    </w:p>
    <w:p>
      <w:pPr>
        <w:pStyle w:val="ScrollListBullet5"/>
        <w:numPr>
          <w:ilvl w:val="0"/>
          <w:numId w:val="11"/>
        </w:numPr>
        <w:rPr>
          <w:color w:val="auto"/>
        </w:rPr>
      </w:pPr>
      <w:r>
        <w:rPr>
          <w:color w:val="auto"/>
        </w:rPr>
        <w:t>панель фильтров;</w:t>
      </w:r>
    </w:p>
    <w:p>
      <w:pPr>
        <w:pStyle w:val="ScrollListBullet5"/>
        <w:numPr>
          <w:ilvl w:val="0"/>
          <w:numId w:val="11"/>
        </w:numPr>
        <w:rPr>
          <w:color w:val="auto"/>
        </w:rPr>
      </w:pPr>
      <w:r>
        <w:rPr>
          <w:color w:val="auto"/>
        </w:rPr>
        <w:t>панель управления списком;</w:t>
      </w:r>
    </w:p>
    <w:p>
      <w:pPr>
        <w:pStyle w:val="ScrollListBullet5"/>
        <w:numPr>
          <w:ilvl w:val="0"/>
          <w:numId w:val="11"/>
        </w:numPr>
        <w:rPr>
          <w:color w:val="auto"/>
        </w:rPr>
      </w:pPr>
      <w:r>
        <w:rPr>
          <w:color w:val="auto"/>
        </w:rPr>
        <w:t>список записей.</w:t>
      </w:r>
    </w:p>
    <w:p>
      <w:pPr>
        <w:pStyle w:val="phfigure"/>
        <w:rPr/>
      </w:pPr>
      <w:r>
        <w:rPr/>
        <w:drawing>
          <wp:inline distT="0" distB="0" distL="0" distR="0">
            <wp:extent cx="6299835" cy="3422650"/>
            <wp:effectExtent l="0" t="0" r="0" b="0"/>
            <wp:docPr id="22" name="Рисунок 100033" descr="- Журнал пациентов, переданных в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00033" descr="- Журнал пациентов, переданных в ГИР ВУ"/>
                    <pic:cNvPicPr>
                      <a:picLocks noChangeAspect="1" noChangeArrowheads="1"/>
                    </pic:cNvPicPr>
                  </pic:nvPicPr>
                  <pic:blipFill>
                    <a:blip r:embed="rId27"/>
                    <a:stretch>
                      <a:fillRect/>
                    </a:stretch>
                  </pic:blipFill>
                  <pic:spPr bwMode="auto">
                    <a:xfrm>
                      <a:off x="0" y="0"/>
                      <a:ext cx="6299835" cy="342265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22</w:t>
      </w:r>
      <w:r>
        <w:rPr/>
        <w:fldChar w:fldCharType="end"/>
      </w:r>
      <w:r>
        <w:rPr/>
        <w:t xml:space="preserve"> – Журнал пациентов, переданных в ГИР ВУ</w:t>
      </w:r>
    </w:p>
    <w:p>
      <w:pPr>
        <w:pStyle w:val="Heading5"/>
        <w:rPr>
          <w:color w:val="auto"/>
        </w:rPr>
      </w:pPr>
      <w:r>
        <w:rPr>
          <w:color w:val="auto"/>
        </w:rPr>
        <w:t>Панель фильтров</w:t>
      </w:r>
    </w:p>
    <w:p>
      <w:pPr>
        <w:pStyle w:val="phnormal2"/>
        <w:rPr/>
      </w:pPr>
      <w:r>
        <w:rPr/>
        <w:t>Для отображения панели фильтров нажмите кнопку "Фильтровать". Отобразится панель фильтров.</w:t>
      </w:r>
    </w:p>
    <w:p>
      <w:pPr>
        <w:pStyle w:val="phfigure"/>
        <w:rPr/>
      </w:pPr>
      <w:r>
        <w:rPr/>
        <w:drawing>
          <wp:inline distT="0" distB="0" distL="0" distR="0">
            <wp:extent cx="6299835" cy="3268980"/>
            <wp:effectExtent l="0" t="0" r="0" b="0"/>
            <wp:docPr id="23" name="Рисунок 100035" descr=" - Панель фильт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00035" descr=" - Панель фильтров"/>
                    <pic:cNvPicPr>
                      <a:picLocks noChangeAspect="1" noChangeArrowheads="1"/>
                    </pic:cNvPicPr>
                  </pic:nvPicPr>
                  <pic:blipFill>
                    <a:blip r:embed="rId28"/>
                    <a:stretch>
                      <a:fillRect/>
                    </a:stretch>
                  </pic:blipFill>
                  <pic:spPr bwMode="auto">
                    <a:xfrm>
                      <a:off x="0" y="0"/>
                      <a:ext cx="6299835" cy="326898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23</w:t>
      </w:r>
      <w:r>
        <w:rPr/>
        <w:fldChar w:fldCharType="end"/>
      </w:r>
      <w:r>
        <w:rPr/>
        <w:t xml:space="preserve"> – Панель фильтров</w:t>
      </w:r>
    </w:p>
    <w:p>
      <w:pPr>
        <w:pStyle w:val="ScrollListNumbertitle"/>
        <w:rPr/>
      </w:pPr>
      <w:r>
        <w:rPr/>
        <w:t>Поля на панели фильтров:</w:t>
      </w:r>
    </w:p>
    <w:p>
      <w:pPr>
        <w:pStyle w:val="ScrollListBullet5"/>
        <w:numPr>
          <w:ilvl w:val="0"/>
          <w:numId w:val="11"/>
        </w:numPr>
        <w:rPr>
          <w:color w:val="auto"/>
        </w:rPr>
      </w:pPr>
      <w:r>
        <w:rPr>
          <w:color w:val="auto"/>
        </w:rPr>
        <w:t>"Дата начала передачи пакета" – поле выбора даты;</w:t>
      </w:r>
    </w:p>
    <w:p>
      <w:pPr>
        <w:pStyle w:val="ScrollListBullet5"/>
        <w:numPr>
          <w:ilvl w:val="0"/>
          <w:numId w:val="11"/>
        </w:numPr>
        <w:rPr>
          <w:color w:val="auto"/>
        </w:rPr>
      </w:pPr>
      <w:r>
        <w:rPr>
          <w:color w:val="auto"/>
        </w:rPr>
        <w:t>"Время начала передачи пакета" – поле выбора времени. Доступно, если заполнено поле "Дата начала передачи пакета";</w:t>
      </w:r>
    </w:p>
    <w:p>
      <w:pPr>
        <w:pStyle w:val="ScrollListBullet5"/>
        <w:numPr>
          <w:ilvl w:val="0"/>
          <w:numId w:val="11"/>
        </w:numPr>
        <w:rPr>
          <w:color w:val="auto"/>
        </w:rPr>
      </w:pPr>
      <w:r>
        <w:rPr>
          <w:color w:val="auto"/>
        </w:rPr>
        <w:t>"Дата окончания передачи пакета" – поле выбора даты;</w:t>
      </w:r>
    </w:p>
    <w:p>
      <w:pPr>
        <w:pStyle w:val="ScrollListBullet5"/>
        <w:numPr>
          <w:ilvl w:val="0"/>
          <w:numId w:val="11"/>
        </w:numPr>
        <w:rPr>
          <w:color w:val="auto"/>
        </w:rPr>
      </w:pPr>
      <w:r>
        <w:rPr>
          <w:color w:val="auto"/>
        </w:rPr>
        <w:t>"Время окончания передачи пакета" – поле выбора времени. Доступно, если заполнено поле "Дата окончания передачи пакета";</w:t>
      </w:r>
    </w:p>
    <w:p>
      <w:pPr>
        <w:pStyle w:val="ScrollListBullet5"/>
        <w:numPr>
          <w:ilvl w:val="0"/>
          <w:numId w:val="11"/>
        </w:numPr>
        <w:rPr>
          <w:color w:val="auto"/>
        </w:rPr>
      </w:pPr>
      <w:r>
        <w:rPr>
          <w:color w:val="auto"/>
        </w:rPr>
        <w:t>"ID пакета данных, присвоенный системой" – поле для ввода идентификатора пакета данных, присвоенного Системой;</w:t>
      </w:r>
    </w:p>
    <w:p>
      <w:pPr>
        <w:pStyle w:val="ScrollListBullet5"/>
        <w:numPr>
          <w:ilvl w:val="0"/>
          <w:numId w:val="11"/>
        </w:numPr>
        <w:rPr>
          <w:color w:val="auto"/>
        </w:rPr>
      </w:pPr>
      <w:r>
        <w:rPr>
          <w:color w:val="auto"/>
        </w:rPr>
        <w:t>"ID пакета данных, присвоенный ГИР ВУ" – поле для ввода идентификатора пакета данных, присвоенного ГИР ВУ;</w:t>
      </w:r>
    </w:p>
    <w:p>
      <w:pPr>
        <w:pStyle w:val="ScrollListBullet5"/>
        <w:numPr>
          <w:ilvl w:val="0"/>
          <w:numId w:val="11"/>
        </w:numPr>
        <w:rPr>
          <w:color w:val="auto"/>
        </w:rPr>
      </w:pPr>
      <w:r>
        <w:rPr>
          <w:color w:val="auto"/>
        </w:rPr>
        <w:t>"Статус передачи" – поле с выпадающим списком статусов передачи сведений;</w:t>
      </w:r>
    </w:p>
    <w:p>
      <w:pPr>
        <w:pStyle w:val="ScrollListBullet5"/>
        <w:numPr>
          <w:ilvl w:val="0"/>
          <w:numId w:val="11"/>
        </w:numPr>
        <w:rPr>
          <w:color w:val="auto"/>
        </w:rPr>
      </w:pPr>
      <w:r>
        <w:rPr>
          <w:color w:val="auto"/>
        </w:rPr>
        <w:t>"Вид сведений" – поле с выпадающим списком видов сведений:</w:t>
      </w:r>
    </w:p>
    <w:p>
      <w:pPr>
        <w:pStyle w:val="ScrollListBullet21"/>
        <w:numPr>
          <w:ilvl w:val="1"/>
          <w:numId w:val="11"/>
        </w:numPr>
        <w:rPr/>
      </w:pPr>
      <w:r>
        <w:rPr/>
        <w:t>"Передача сведений о состоянии здоровья граждан – ВС-1";</w:t>
      </w:r>
    </w:p>
    <w:p>
      <w:pPr>
        <w:pStyle w:val="ScrollListBullet21"/>
        <w:numPr>
          <w:ilvl w:val="1"/>
          <w:numId w:val="11"/>
        </w:numPr>
        <w:rPr/>
      </w:pPr>
      <w:r>
        <w:rPr/>
        <w:t>"Передача сведений о гражданах, состоящих на учете в ПНД – ВС-2".</w:t>
      </w:r>
    </w:p>
    <w:p>
      <w:pPr>
        <w:pStyle w:val="phnormal2"/>
        <w:rPr/>
      </w:pPr>
      <w:r>
        <w:rPr/>
        <w:t>Доступен множественный выбор значений;</w:t>
      </w:r>
    </w:p>
    <w:p>
      <w:pPr>
        <w:pStyle w:val="ScrollListBullet5"/>
        <w:numPr>
          <w:ilvl w:val="0"/>
          <w:numId w:val="11"/>
        </w:numPr>
        <w:rPr>
          <w:color w:val="auto"/>
        </w:rPr>
      </w:pPr>
      <w:r>
        <w:rPr>
          <w:color w:val="auto"/>
        </w:rPr>
        <w:t>"Дата начала передачи пакета" – поле выбора даты;</w:t>
      </w:r>
    </w:p>
    <w:p>
      <w:pPr>
        <w:pStyle w:val="ScrollListBullet5"/>
        <w:numPr>
          <w:ilvl w:val="0"/>
          <w:numId w:val="11"/>
        </w:numPr>
        <w:rPr>
          <w:color w:val="auto"/>
        </w:rPr>
      </w:pPr>
      <w:r>
        <w:rPr>
          <w:color w:val="auto"/>
        </w:rPr>
        <w:t>"Время начала передачи пакета" – поле выбора времени. Доступно, если заполнено поле "Дата начала передачи пакета";</w:t>
      </w:r>
    </w:p>
    <w:p>
      <w:pPr>
        <w:pStyle w:val="ScrollListBullet5"/>
        <w:numPr>
          <w:ilvl w:val="0"/>
          <w:numId w:val="11"/>
        </w:numPr>
        <w:rPr>
          <w:color w:val="auto"/>
        </w:rPr>
      </w:pPr>
      <w:r>
        <w:rPr>
          <w:color w:val="auto"/>
        </w:rPr>
        <w:t>"Дата конца передачи пакета" – поле выбора даты;</w:t>
      </w:r>
    </w:p>
    <w:p>
      <w:pPr>
        <w:pStyle w:val="ScrollListBullet5"/>
        <w:numPr>
          <w:ilvl w:val="0"/>
          <w:numId w:val="11"/>
        </w:numPr>
        <w:rPr>
          <w:color w:val="auto"/>
        </w:rPr>
      </w:pPr>
      <w:r>
        <w:rPr>
          <w:color w:val="auto"/>
        </w:rPr>
        <w:t>"Время конца передачи пакета" – поле выбора времени. Доступно, если заполнено поле "Дата конца передачи пакета";</w:t>
      </w:r>
    </w:p>
    <w:p>
      <w:pPr>
        <w:pStyle w:val="ScrollListBullet5"/>
        <w:numPr>
          <w:ilvl w:val="0"/>
          <w:numId w:val="11"/>
        </w:numPr>
        <w:rPr>
          <w:color w:val="auto"/>
        </w:rPr>
      </w:pPr>
      <w:r>
        <w:rPr>
          <w:color w:val="auto"/>
        </w:rPr>
        <w:t>"ID пакета данных, присвоенный ГИР ВУ" – поиск по идентификатору пакета, присвоенному РСОСЗ;</w:t>
      </w:r>
    </w:p>
    <w:p>
      <w:pPr>
        <w:pStyle w:val="ScrollListBullet5"/>
        <w:numPr>
          <w:ilvl w:val="0"/>
          <w:numId w:val="11"/>
        </w:numPr>
        <w:rPr>
          <w:color w:val="auto"/>
        </w:rPr>
      </w:pPr>
      <w:r>
        <w:rPr>
          <w:color w:val="auto"/>
        </w:rPr>
        <w:t>"ID пакета данных, присвоенный системой" – поиск по идентификатору пакета, присвоенному Системой;</w:t>
      </w:r>
    </w:p>
    <w:p>
      <w:pPr>
        <w:pStyle w:val="ScrollListBullet5"/>
        <w:numPr>
          <w:ilvl w:val="0"/>
          <w:numId w:val="11"/>
        </w:numPr>
        <w:rPr>
          <w:color w:val="auto"/>
        </w:rPr>
      </w:pPr>
      <w:r>
        <w:rPr>
          <w:color w:val="auto"/>
        </w:rPr>
        <w:t>"Статус передачи" – множественный выбор из списка;</w:t>
      </w:r>
    </w:p>
    <w:p>
      <w:pPr>
        <w:pStyle w:val="ScrollListBullet5"/>
        <w:numPr>
          <w:ilvl w:val="0"/>
          <w:numId w:val="11"/>
        </w:numPr>
        <w:rPr>
          <w:color w:val="auto"/>
        </w:rPr>
      </w:pPr>
      <w:r>
        <w:rPr>
          <w:color w:val="auto"/>
        </w:rPr>
        <w:t>"Вид сведений" – множественный выбор из списка;</w:t>
      </w:r>
    </w:p>
    <w:p>
      <w:pPr>
        <w:pStyle w:val="ScrollListBullet5"/>
        <w:numPr>
          <w:ilvl w:val="0"/>
          <w:numId w:val="11"/>
        </w:numPr>
        <w:rPr>
          <w:color w:val="auto"/>
        </w:rPr>
      </w:pPr>
      <w:r>
        <w:rPr>
          <w:color w:val="auto"/>
        </w:rPr>
        <w:t>"ID пациента в системе" – поле для ввода идентификатора пациента в Системе;</w:t>
      </w:r>
    </w:p>
    <w:p>
      <w:pPr>
        <w:pStyle w:val="ScrollListBullet5"/>
        <w:numPr>
          <w:ilvl w:val="0"/>
          <w:numId w:val="11"/>
        </w:numPr>
        <w:rPr>
          <w:color w:val="auto"/>
        </w:rPr>
      </w:pPr>
      <w:r>
        <w:rPr>
          <w:color w:val="auto"/>
        </w:rPr>
        <w:t>"Фамилия" – поиск по фамилии пациента;</w:t>
      </w:r>
    </w:p>
    <w:p>
      <w:pPr>
        <w:pStyle w:val="ScrollListBullet5"/>
        <w:numPr>
          <w:ilvl w:val="0"/>
          <w:numId w:val="11"/>
        </w:numPr>
        <w:rPr>
          <w:color w:val="auto"/>
        </w:rPr>
      </w:pPr>
      <w:r>
        <w:rPr>
          <w:color w:val="auto"/>
        </w:rPr>
        <w:t>"Имя" – поиск по имени пациента;</w:t>
      </w:r>
    </w:p>
    <w:p>
      <w:pPr>
        <w:pStyle w:val="ScrollListBullet5"/>
        <w:numPr>
          <w:ilvl w:val="0"/>
          <w:numId w:val="11"/>
        </w:numPr>
        <w:rPr>
          <w:color w:val="auto"/>
        </w:rPr>
      </w:pPr>
      <w:r>
        <w:rPr>
          <w:color w:val="auto"/>
        </w:rPr>
        <w:t>"Отчество" – поиск по отчеству пациента;</w:t>
      </w:r>
    </w:p>
    <w:p>
      <w:pPr>
        <w:pStyle w:val="ScrollListBullet5"/>
        <w:numPr>
          <w:ilvl w:val="0"/>
          <w:numId w:val="11"/>
        </w:numPr>
        <w:rPr>
          <w:color w:val="auto"/>
        </w:rPr>
      </w:pPr>
      <w:r>
        <w:rPr>
          <w:color w:val="auto"/>
        </w:rPr>
        <w:t>"Период дат рождения" – поле для выбора даты рождения пациента;</w:t>
      </w:r>
    </w:p>
    <w:p>
      <w:pPr>
        <w:pStyle w:val="ScrollListBullet5"/>
        <w:numPr>
          <w:ilvl w:val="0"/>
          <w:numId w:val="11"/>
        </w:numPr>
        <w:rPr>
          <w:color w:val="auto"/>
        </w:rPr>
      </w:pPr>
      <w:r>
        <w:rPr>
          <w:color w:val="auto"/>
        </w:rPr>
        <w:t>"Постановка на учет" – поле для выбора периода дат постановки на учет в психоневрологический диспансер;</w:t>
      </w:r>
    </w:p>
    <w:p>
      <w:pPr>
        <w:pStyle w:val="ScrollListBullet5"/>
        <w:numPr>
          <w:ilvl w:val="0"/>
          <w:numId w:val="11"/>
        </w:numPr>
        <w:rPr>
          <w:color w:val="auto"/>
        </w:rPr>
      </w:pPr>
      <w:r>
        <w:rPr>
          <w:color w:val="auto"/>
        </w:rPr>
        <w:t>"Снятие с учета" – поле для выбора периода дат снятия с учета в психоневрологическом диспансере;</w:t>
      </w:r>
    </w:p>
    <w:p>
      <w:pPr>
        <w:pStyle w:val="ScrollListBullet5"/>
        <w:numPr>
          <w:ilvl w:val="0"/>
          <w:numId w:val="11"/>
        </w:numPr>
        <w:rPr>
          <w:color w:val="auto"/>
        </w:rPr>
      </w:pPr>
      <w:r>
        <w:rPr>
          <w:color w:val="auto"/>
        </w:rPr>
        <w:t>"Диагноз" – поле с выпадающим списком диагнозов. Доступен множественный выбор значений;</w:t>
      </w:r>
    </w:p>
    <w:p>
      <w:pPr>
        <w:pStyle w:val="ScrollListBullet5"/>
        <w:numPr>
          <w:ilvl w:val="0"/>
          <w:numId w:val="11"/>
        </w:numPr>
        <w:rPr>
          <w:color w:val="auto"/>
        </w:rPr>
      </w:pPr>
      <w:r>
        <w:rPr>
          <w:color w:val="auto"/>
        </w:rPr>
        <w:t>"Постановка диагноза" – поле для выбора периода дат постановки диагноза;</w:t>
      </w:r>
    </w:p>
    <w:p>
      <w:pPr>
        <w:pStyle w:val="ScrollListBullet5"/>
        <w:numPr>
          <w:ilvl w:val="0"/>
          <w:numId w:val="11"/>
        </w:numPr>
        <w:rPr>
          <w:color w:val="auto"/>
        </w:rPr>
      </w:pPr>
      <w:r>
        <w:rPr>
          <w:color w:val="auto"/>
        </w:rPr>
        <w:t>"ID пакета данных аннулирования в ГИР ВУ" – поиск по идентификатору пакета, присвоенному РСОСЗ;</w:t>
      </w:r>
    </w:p>
    <w:p>
      <w:pPr>
        <w:pStyle w:val="ScrollListBullet5"/>
        <w:numPr>
          <w:ilvl w:val="0"/>
          <w:numId w:val="11"/>
        </w:numPr>
        <w:rPr>
          <w:color w:val="auto"/>
        </w:rPr>
      </w:pPr>
      <w:r>
        <w:rPr>
          <w:color w:val="auto"/>
        </w:rPr>
        <w:t>"ID пакета данных аннулирования в системе" – поиск по идентификатору пакета, присвоенному Системой;</w:t>
      </w:r>
    </w:p>
    <w:p>
      <w:pPr>
        <w:pStyle w:val="ScrollListBullet5"/>
        <w:numPr>
          <w:ilvl w:val="0"/>
          <w:numId w:val="11"/>
        </w:numPr>
        <w:rPr>
          <w:color w:val="auto"/>
        </w:rPr>
      </w:pPr>
      <w:r>
        <w:rPr>
          <w:color w:val="auto"/>
        </w:rPr>
        <w:t>"Статус пакета аннулирования" – поиск по статусу пакета аннулирования, выбор из выпадающего списка статусов;</w:t>
      </w:r>
    </w:p>
    <w:p>
      <w:pPr>
        <w:pStyle w:val="ScrollListBullet5"/>
        <w:numPr>
          <w:ilvl w:val="0"/>
          <w:numId w:val="11"/>
        </w:numPr>
        <w:rPr>
          <w:color w:val="auto"/>
        </w:rPr>
      </w:pPr>
      <w:r>
        <w:rPr>
          <w:color w:val="auto"/>
        </w:rPr>
        <w:t>"Дата начала передачи пакета аннулирования" – поле выбора даты;</w:t>
      </w:r>
    </w:p>
    <w:p>
      <w:pPr>
        <w:pStyle w:val="ScrollListBullet5"/>
        <w:numPr>
          <w:ilvl w:val="0"/>
          <w:numId w:val="11"/>
        </w:numPr>
        <w:rPr>
          <w:color w:val="auto"/>
        </w:rPr>
      </w:pPr>
      <w:r>
        <w:rPr>
          <w:color w:val="auto"/>
        </w:rPr>
        <w:t>"Время начала передачи пакета аннулирования" – поле выбора времени. Доступно, если заполнено поле "Дата начала передачи пакета аннулирования";</w:t>
      </w:r>
    </w:p>
    <w:p>
      <w:pPr>
        <w:pStyle w:val="ScrollListBullet5"/>
        <w:numPr>
          <w:ilvl w:val="0"/>
          <w:numId w:val="11"/>
        </w:numPr>
        <w:rPr>
          <w:color w:val="auto"/>
        </w:rPr>
      </w:pPr>
      <w:r>
        <w:rPr>
          <w:color w:val="auto"/>
        </w:rPr>
        <w:t>"Дата конца передачи пакета аннулирования" – поле выбора даты;</w:t>
      </w:r>
    </w:p>
    <w:p>
      <w:pPr>
        <w:pStyle w:val="ScrollListBullet5"/>
        <w:numPr>
          <w:ilvl w:val="0"/>
          <w:numId w:val="11"/>
        </w:numPr>
        <w:rPr>
          <w:color w:val="auto"/>
        </w:rPr>
      </w:pPr>
      <w:r>
        <w:rPr>
          <w:color w:val="auto"/>
        </w:rPr>
        <w:t>"Время конца передачи пакета аннулирования" – поле выбора времени. Доступно, если заполнено поле "Дата конца передачи пакета аннулирования".</w:t>
      </w:r>
    </w:p>
    <w:p>
      <w:pPr>
        <w:pStyle w:val="Heading5"/>
        <w:rPr>
          <w:color w:val="auto"/>
        </w:rPr>
      </w:pPr>
      <w:r>
        <w:rPr>
          <w:color w:val="auto"/>
        </w:rPr>
        <w:t>Панель управления списком</w:t>
      </w:r>
    </w:p>
    <w:p>
      <w:pPr>
        <w:pStyle w:val="phnormal2"/>
        <w:rPr/>
      </w:pPr>
      <w:r>
        <w:rPr/>
        <w:t>Панель управления списком содержит кнопки:</w:t>
      </w:r>
    </w:p>
    <w:p>
      <w:pPr>
        <w:pStyle w:val="ScrollListBullet5"/>
        <w:numPr>
          <w:ilvl w:val="0"/>
          <w:numId w:val="11"/>
        </w:numPr>
        <w:rPr>
          <w:color w:val="auto"/>
        </w:rPr>
      </w:pPr>
      <w:r>
        <w:rPr>
          <w:color w:val="auto"/>
        </w:rPr>
        <w:t>"Открыть пакет данных" – при нажатии отображаются пункты:</w:t>
      </w:r>
    </w:p>
    <w:p>
      <w:pPr>
        <w:pStyle w:val="ScrollListBullet21"/>
        <w:numPr>
          <w:ilvl w:val="1"/>
          <w:numId w:val="11"/>
        </w:numPr>
        <w:rPr/>
      </w:pPr>
      <w:r>
        <w:rPr/>
        <w:t>"Открыть пакет ВС" – при выборе пункта выполняется переход к форме "Журнал взаимодействия с ГИР ВУ" и отображается пакет данных. Если пакет не найден или удален, отображается сообщение об ошибке;</w:t>
      </w:r>
    </w:p>
    <w:p>
      <w:pPr>
        <w:pStyle w:val="ScrollListBullet21"/>
        <w:numPr>
          <w:ilvl w:val="1"/>
          <w:numId w:val="11"/>
        </w:numPr>
        <w:rPr/>
      </w:pPr>
      <w:r>
        <w:rPr/>
        <w:t>"Открыть пакет аннулирования ВС" – отображается, если по данному пациенту выполнялось аннулирование данных. При выборе пункта выполняется переход к форме "Журнал взаимодействия с ГИР ВУ" и отображается пакет данных, содержащий сведения об аннулировании данных. Если пакет не найден или удален, отображается сообщение об ошибке.</w:t>
      </w:r>
    </w:p>
    <w:p>
      <w:pPr>
        <w:pStyle w:val="ScrollListBullet5"/>
        <w:numPr>
          <w:ilvl w:val="0"/>
          <w:numId w:val="11"/>
        </w:numPr>
        <w:rPr>
          <w:color w:val="auto"/>
        </w:rPr>
      </w:pPr>
      <w:r>
        <w:rPr>
          <w:color w:val="auto"/>
        </w:rPr>
        <w:t>"Открыть сведения о пациенте" – при нажатии отображается форма просмотра сведений о пациенте;</w:t>
      </w:r>
    </w:p>
    <w:p>
      <w:pPr>
        <w:pStyle w:val="ScrollListBullet5"/>
        <w:numPr>
          <w:ilvl w:val="0"/>
          <w:numId w:val="11"/>
        </w:numPr>
        <w:rPr>
          <w:color w:val="auto"/>
        </w:rPr>
      </w:pPr>
      <w:r>
        <w:rPr>
          <w:color w:val="auto"/>
        </w:rPr>
        <w:t>"Открыть ЭМК" – при нажатии отображается ЭМК пациента;</w:t>
      </w:r>
    </w:p>
    <w:p>
      <w:pPr>
        <w:pStyle w:val="ScrollListBullet5"/>
        <w:numPr>
          <w:ilvl w:val="0"/>
          <w:numId w:val="11"/>
        </w:numPr>
        <w:rPr>
          <w:color w:val="auto"/>
        </w:rPr>
      </w:pPr>
      <w:r>
        <w:rPr>
          <w:color w:val="auto"/>
        </w:rPr>
        <w:t>"Редактировать человека" – при нажатии отображается форма "Человек" в режиме редактирования;</w:t>
      </w:r>
    </w:p>
    <w:p>
      <w:pPr>
        <w:pStyle w:val="ScrollListBullet5"/>
        <w:numPr>
          <w:ilvl w:val="0"/>
          <w:numId w:val="11"/>
        </w:numPr>
        <w:rPr>
          <w:color w:val="auto"/>
        </w:rPr>
      </w:pPr>
      <w:r>
        <w:rPr>
          <w:color w:val="auto"/>
        </w:rPr>
        <w:t>"Обновить" – при нажатии выполняется обновление списка.</w:t>
      </w:r>
    </w:p>
    <w:p>
      <w:pPr>
        <w:pStyle w:val="Heading5"/>
        <w:rPr>
          <w:color w:val="auto"/>
        </w:rPr>
      </w:pPr>
      <w:r>
        <w:rPr>
          <w:color w:val="auto"/>
        </w:rPr>
        <w:t>Список записей</w:t>
      </w:r>
    </w:p>
    <w:p>
      <w:pPr>
        <w:pStyle w:val="phnormal2"/>
        <w:rPr/>
      </w:pPr>
      <w:r>
        <w:rPr/>
        <w:t>Список записей отображается в соответствии с установленными фильтрами.</w:t>
      </w:r>
    </w:p>
    <w:p>
      <w:pPr>
        <w:pStyle w:val="phnormal2"/>
        <w:rPr/>
      </w:pPr>
      <w:r>
        <w:rPr/>
        <w:t>Доступна настройка отображаемых столбцов при нажатии кнопки в виде стрелки </w:t>
      </w:r>
      <w:r>
        <w:rPr/>
        <w:drawing>
          <wp:inline distT="0" distB="0" distL="0" distR="0">
            <wp:extent cx="104775" cy="85725"/>
            <wp:effectExtent l="0" t="0" r="0" b="0"/>
            <wp:docPr id="24" name="Рисунок 100037" descr="_scroll_external/attachments/image2026-2-27_9-49-16-7c6e965a3a50da7a20b94827843f7edf520fc74700d50f9b6b00b5d515406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100037" descr="_scroll_external/attachments/image2026-2-27_9-49-16-7c6e965a3a50da7a20b94827843f7edf520fc74700d50f9b6b00b5d515406123.png"/>
                    <pic:cNvPicPr>
                      <a:picLocks noChangeAspect="1" noChangeArrowheads="1"/>
                    </pic:cNvPicPr>
                  </pic:nvPicPr>
                  <pic:blipFill>
                    <a:blip r:embed="rId29"/>
                    <a:stretch>
                      <a:fillRect/>
                    </a:stretch>
                  </pic:blipFill>
                  <pic:spPr bwMode="auto">
                    <a:xfrm>
                      <a:off x="0" y="0"/>
                      <a:ext cx="104775" cy="85725"/>
                    </a:xfrm>
                    <a:prstGeom prst="rect">
                      <a:avLst/>
                    </a:prstGeom>
                    <a:noFill/>
                  </pic:spPr>
                </pic:pic>
              </a:graphicData>
            </a:graphic>
          </wp:inline>
        </w:drawing>
      </w:r>
      <w:r>
        <w:rPr/>
        <w:t>.</w:t>
      </w:r>
    </w:p>
    <w:p>
      <w:pPr>
        <w:pStyle w:val="phnormal2"/>
        <w:rPr/>
      </w:pPr>
      <w:r>
        <w:rPr/>
        <w:t>Столбцы списка записей:</w:t>
      </w:r>
    </w:p>
    <w:p>
      <w:pPr>
        <w:pStyle w:val="ScrollListBullet5"/>
        <w:numPr>
          <w:ilvl w:val="0"/>
          <w:numId w:val="11"/>
        </w:numPr>
        <w:rPr>
          <w:color w:val="auto"/>
        </w:rPr>
      </w:pPr>
      <w:r>
        <w:rPr>
          <w:color w:val="auto"/>
        </w:rPr>
        <w:t>"ID пациента в системе" – идентификатор пациента в Системе;</w:t>
      </w:r>
    </w:p>
    <w:p>
      <w:pPr>
        <w:pStyle w:val="ScrollListBullet5"/>
        <w:numPr>
          <w:ilvl w:val="0"/>
          <w:numId w:val="11"/>
        </w:numPr>
        <w:rPr>
          <w:color w:val="auto"/>
        </w:rPr>
      </w:pPr>
      <w:r>
        <w:rPr>
          <w:color w:val="auto"/>
        </w:rPr>
        <w:t>"Пациент" – Ф. И. О. пациента;</w:t>
      </w:r>
    </w:p>
    <w:p>
      <w:pPr>
        <w:pStyle w:val="ScrollListBullet5"/>
        <w:numPr>
          <w:ilvl w:val="0"/>
          <w:numId w:val="11"/>
        </w:numPr>
        <w:rPr>
          <w:color w:val="auto"/>
        </w:rPr>
      </w:pPr>
      <w:r>
        <w:rPr>
          <w:color w:val="auto"/>
        </w:rPr>
        <w:t>"Дата рождения" – дата рождения пациента;</w:t>
      </w:r>
    </w:p>
    <w:p>
      <w:pPr>
        <w:pStyle w:val="ScrollListBullet5"/>
        <w:numPr>
          <w:ilvl w:val="0"/>
          <w:numId w:val="11"/>
        </w:numPr>
        <w:rPr>
          <w:color w:val="auto"/>
        </w:rPr>
      </w:pPr>
      <w:r>
        <w:rPr>
          <w:color w:val="auto"/>
        </w:rPr>
        <w:t>"Пол";</w:t>
      </w:r>
    </w:p>
    <w:p>
      <w:pPr>
        <w:pStyle w:val="ScrollListBullet5"/>
        <w:numPr>
          <w:ilvl w:val="0"/>
          <w:numId w:val="11"/>
        </w:numPr>
        <w:rPr>
          <w:color w:val="auto"/>
        </w:rPr>
      </w:pPr>
      <w:r>
        <w:rPr>
          <w:color w:val="auto"/>
        </w:rPr>
        <w:t>"Вид сведений";</w:t>
      </w:r>
    </w:p>
    <w:p>
      <w:pPr>
        <w:pStyle w:val="ScrollListBullet5"/>
        <w:numPr>
          <w:ilvl w:val="0"/>
          <w:numId w:val="11"/>
        </w:numPr>
        <w:rPr>
          <w:color w:val="auto"/>
        </w:rPr>
      </w:pPr>
      <w:r>
        <w:rPr>
          <w:color w:val="auto"/>
        </w:rPr>
        <w:t>"Сведения переданы" – дата и время передачи сведений;</w:t>
      </w:r>
    </w:p>
    <w:p>
      <w:pPr>
        <w:pStyle w:val="ScrollListBullet5"/>
        <w:numPr>
          <w:ilvl w:val="0"/>
          <w:numId w:val="11"/>
        </w:numPr>
        <w:rPr>
          <w:color w:val="auto"/>
        </w:rPr>
      </w:pPr>
      <w:r>
        <w:rPr>
          <w:color w:val="auto"/>
        </w:rPr>
        <w:t>"Статус передачи" – статус передачи сведений;</w:t>
      </w:r>
    </w:p>
    <w:p>
      <w:pPr>
        <w:pStyle w:val="ScrollListBullet5"/>
        <w:numPr>
          <w:ilvl w:val="0"/>
          <w:numId w:val="11"/>
        </w:numPr>
        <w:rPr>
          <w:color w:val="auto"/>
        </w:rPr>
      </w:pPr>
      <w:r>
        <w:rPr>
          <w:color w:val="auto"/>
        </w:rPr>
        <w:t>"ID пакета в ГИР ВУ" – идентификатор пакета данных, присвоенный на стороне ГИР ВУ;</w:t>
      </w:r>
    </w:p>
    <w:p>
      <w:pPr>
        <w:pStyle w:val="ScrollListBullet5"/>
        <w:numPr>
          <w:ilvl w:val="0"/>
          <w:numId w:val="11"/>
        </w:numPr>
        <w:rPr>
          <w:color w:val="auto"/>
        </w:rPr>
      </w:pPr>
      <w:r>
        <w:rPr>
          <w:color w:val="auto"/>
        </w:rPr>
        <w:t>"ID пакета в системе" – идентификатор пакета данных, присвоенный Системой;</w:t>
      </w:r>
    </w:p>
    <w:p>
      <w:pPr>
        <w:pStyle w:val="ScrollListBullet5"/>
        <w:numPr>
          <w:ilvl w:val="0"/>
          <w:numId w:val="11"/>
        </w:numPr>
        <w:rPr>
          <w:color w:val="auto"/>
        </w:rPr>
      </w:pPr>
      <w:r>
        <w:rPr>
          <w:color w:val="auto"/>
        </w:rPr>
        <w:t>"Аннулирован";</w:t>
      </w:r>
    </w:p>
    <w:p>
      <w:pPr>
        <w:pStyle w:val="ScrollListBullet5"/>
        <w:numPr>
          <w:ilvl w:val="0"/>
          <w:numId w:val="11"/>
        </w:numPr>
        <w:rPr>
          <w:color w:val="auto"/>
        </w:rPr>
      </w:pPr>
      <w:r>
        <w:rPr>
          <w:color w:val="auto"/>
        </w:rPr>
        <w:t>"ID пакета в системе" – идентификатор пакета, присвоенный Системой;</w:t>
      </w:r>
    </w:p>
    <w:p>
      <w:pPr>
        <w:pStyle w:val="ScrollListBullet5"/>
        <w:numPr>
          <w:ilvl w:val="0"/>
          <w:numId w:val="11"/>
        </w:numPr>
        <w:rPr>
          <w:color w:val="auto"/>
        </w:rPr>
      </w:pPr>
      <w:r>
        <w:rPr>
          <w:color w:val="auto"/>
        </w:rPr>
        <w:t>"ID пакета в ГИР ВУ" – идентификатор пакета, присвоенный на стороне ГИР ВУ;</w:t>
      </w:r>
    </w:p>
    <w:p>
      <w:pPr>
        <w:pStyle w:val="ScrollListBullet5"/>
        <w:numPr>
          <w:ilvl w:val="0"/>
          <w:numId w:val="11"/>
        </w:numPr>
        <w:rPr>
          <w:color w:val="auto"/>
        </w:rPr>
      </w:pPr>
      <w:r>
        <w:rPr>
          <w:color w:val="auto"/>
        </w:rPr>
        <w:t>"Статус аннулирования";</w:t>
      </w:r>
    </w:p>
    <w:p>
      <w:pPr>
        <w:pStyle w:val="ScrollListBullet5"/>
        <w:numPr>
          <w:ilvl w:val="0"/>
          <w:numId w:val="11"/>
        </w:numPr>
        <w:rPr>
          <w:color w:val="auto"/>
        </w:rPr>
      </w:pPr>
      <w:r>
        <w:rPr>
          <w:color w:val="auto"/>
        </w:rPr>
        <w:t>"ID пакета аннулирования в системе" – идентификатор пакета аннулирования, присвоенный Системой;</w:t>
      </w:r>
    </w:p>
    <w:p>
      <w:pPr>
        <w:pStyle w:val="ScrollListBullet5"/>
        <w:numPr>
          <w:ilvl w:val="0"/>
          <w:numId w:val="11"/>
        </w:numPr>
        <w:rPr>
          <w:color w:val="auto"/>
        </w:rPr>
      </w:pPr>
      <w:r>
        <w:rPr>
          <w:color w:val="auto"/>
        </w:rPr>
        <w:t>"ID пакета аннулирования в ГИР ВУ" – идентификатор пакета аннулирования, присвоенный на стороне ГИР ВУ.</w:t>
      </w:r>
    </w:p>
    <w:p>
      <w:pPr>
        <w:pStyle w:val="phnormal2"/>
        <w:rPr/>
      </w:pPr>
      <w:r>
        <w:rPr/>
        <w:t>Контекстное меню записи списка:</w:t>
      </w:r>
    </w:p>
    <w:p>
      <w:pPr>
        <w:pStyle w:val="ScrollListBullet5"/>
        <w:numPr>
          <w:ilvl w:val="0"/>
          <w:numId w:val="11"/>
        </w:numPr>
        <w:rPr>
          <w:color w:val="auto"/>
        </w:rPr>
      </w:pPr>
      <w:r>
        <w:rPr>
          <w:color w:val="auto"/>
        </w:rPr>
        <w:t>"Открыть сведения о пациенте" – при выборе пункта отображается форма просмотра сведений о пациенте;</w:t>
      </w:r>
    </w:p>
    <w:p>
      <w:pPr>
        <w:pStyle w:val="ScrollListBullet5"/>
        <w:numPr>
          <w:ilvl w:val="0"/>
          <w:numId w:val="11"/>
        </w:numPr>
        <w:rPr>
          <w:color w:val="auto"/>
        </w:rPr>
      </w:pPr>
      <w:r>
        <w:rPr>
          <w:color w:val="auto"/>
        </w:rPr>
        <w:t>"Открыть ЭМК" – при выборе пункта отображается ЭМК пациента;</w:t>
      </w:r>
    </w:p>
    <w:p>
      <w:pPr>
        <w:pStyle w:val="ScrollListBullet5"/>
        <w:numPr>
          <w:ilvl w:val="0"/>
          <w:numId w:val="11"/>
        </w:numPr>
        <w:rPr>
          <w:color w:val="auto"/>
        </w:rPr>
      </w:pPr>
      <w:r>
        <w:rPr>
          <w:color w:val="auto"/>
        </w:rPr>
        <w:t>"Открыть пакет данных" – при выборе пункта выполняется переход к форме "Журнал взаимодействия с ГИР ВУ" и отображается пакет данных.</w:t>
      </w:r>
    </w:p>
    <w:p>
      <w:pPr>
        <w:pStyle w:val="Heading4"/>
        <w:rPr>
          <w:color w:val="auto"/>
        </w:rPr>
      </w:pPr>
      <w:r>
        <w:rPr>
          <w:color w:val="auto"/>
        </w:rPr>
        <w:t>Просмотр сведений о пациенте</w:t>
      </w:r>
    </w:p>
    <w:p>
      <w:pPr>
        <w:pStyle w:val="phnormal2"/>
        <w:rPr/>
      </w:pPr>
      <w:r>
        <w:rPr/>
        <w:t>Для просмотра сведений о пациенте нажмите кнопку "Открыть сведения о пациенте" в журнале пациентов, переданных в ГИР ВУ.</w:t>
      </w:r>
    </w:p>
    <w:p>
      <w:pPr>
        <w:pStyle w:val="phnormal2"/>
        <w:rPr/>
      </w:pPr>
      <w:r>
        <w:rPr/>
        <w:t>Отобразится форма просмотра сведений о пациенте, содержащая:</w:t>
      </w:r>
    </w:p>
    <w:p>
      <w:pPr>
        <w:pStyle w:val="ScrollListBullet5"/>
        <w:numPr>
          <w:ilvl w:val="0"/>
          <w:numId w:val="11"/>
        </w:numPr>
        <w:rPr>
          <w:color w:val="auto"/>
        </w:rPr>
      </w:pPr>
      <w:r>
        <w:rPr>
          <w:color w:val="auto"/>
        </w:rPr>
        <w:t>данные пациента:</w:t>
      </w:r>
    </w:p>
    <w:p>
      <w:pPr>
        <w:pStyle w:val="ScrollListBullet21"/>
        <w:numPr>
          <w:ilvl w:val="1"/>
          <w:numId w:val="11"/>
        </w:numPr>
        <w:rPr/>
      </w:pPr>
      <w:r>
        <w:rPr/>
        <w:t>"ID пациента в системе";</w:t>
      </w:r>
    </w:p>
    <w:p>
      <w:pPr>
        <w:pStyle w:val="ScrollListBullet21"/>
        <w:numPr>
          <w:ilvl w:val="1"/>
          <w:numId w:val="11"/>
        </w:numPr>
        <w:rPr/>
      </w:pPr>
      <w:r>
        <w:rPr/>
        <w:t>"Дата рождения";</w:t>
      </w:r>
    </w:p>
    <w:p>
      <w:pPr>
        <w:pStyle w:val="ScrollListBullet21"/>
        <w:numPr>
          <w:ilvl w:val="1"/>
          <w:numId w:val="11"/>
        </w:numPr>
        <w:rPr/>
      </w:pPr>
      <w:r>
        <w:rPr/>
        <w:t>"Пол";</w:t>
      </w:r>
    </w:p>
    <w:p>
      <w:pPr>
        <w:pStyle w:val="ScrollListBullet21"/>
        <w:numPr>
          <w:ilvl w:val="1"/>
          <w:numId w:val="11"/>
        </w:numPr>
        <w:rPr/>
      </w:pPr>
      <w:r>
        <w:rPr/>
        <w:t>"СНИЛС";</w:t>
      </w:r>
    </w:p>
    <w:p>
      <w:pPr>
        <w:pStyle w:val="ScrollListBullet21"/>
        <w:numPr>
          <w:ilvl w:val="1"/>
          <w:numId w:val="11"/>
        </w:numPr>
        <w:rPr/>
      </w:pPr>
      <w:r>
        <w:rPr/>
        <w:t>"ОМС";</w:t>
      </w:r>
    </w:p>
    <w:p>
      <w:pPr>
        <w:pStyle w:val="ScrollListBullet21"/>
        <w:numPr>
          <w:ilvl w:val="1"/>
          <w:numId w:val="11"/>
        </w:numPr>
        <w:rPr/>
      </w:pPr>
      <w:r>
        <w:rPr/>
        <w:t>"Наименование документа";</w:t>
      </w:r>
    </w:p>
    <w:p>
      <w:pPr>
        <w:pStyle w:val="ScrollListBullet21"/>
        <w:numPr>
          <w:ilvl w:val="1"/>
          <w:numId w:val="11"/>
        </w:numPr>
        <w:rPr/>
      </w:pPr>
      <w:r>
        <w:rPr/>
        <w:t>"Серия и номер";</w:t>
      </w:r>
    </w:p>
    <w:p>
      <w:pPr>
        <w:pStyle w:val="ScrollListBullet21"/>
        <w:numPr>
          <w:ilvl w:val="1"/>
          <w:numId w:val="11"/>
        </w:numPr>
        <w:rPr/>
      </w:pPr>
      <w:r>
        <w:rPr/>
        <w:t>"Дата выдачи";</w:t>
      </w:r>
    </w:p>
    <w:p>
      <w:pPr>
        <w:pStyle w:val="ScrollListBullet21"/>
        <w:numPr>
          <w:ilvl w:val="1"/>
          <w:numId w:val="11"/>
        </w:numPr>
        <w:rPr/>
      </w:pPr>
      <w:r>
        <w:rPr/>
        <w:t>"Наименование органа, выдавшего документ";</w:t>
      </w:r>
    </w:p>
    <w:p>
      <w:pPr>
        <w:pStyle w:val="ScrollListBullet21"/>
        <w:numPr>
          <w:ilvl w:val="1"/>
          <w:numId w:val="11"/>
        </w:numPr>
        <w:rPr/>
      </w:pPr>
      <w:r>
        <w:rPr/>
        <w:t>"Код подразделения".</w:t>
      </w:r>
    </w:p>
    <w:p>
      <w:pPr>
        <w:pStyle w:val="ScrollListBullet5"/>
        <w:numPr>
          <w:ilvl w:val="0"/>
          <w:numId w:val="11"/>
        </w:numPr>
        <w:rPr>
          <w:color w:val="auto"/>
        </w:rPr>
      </w:pPr>
      <w:r>
        <w:rPr>
          <w:color w:val="auto"/>
        </w:rPr>
        <w:t>список записей:</w:t>
      </w:r>
    </w:p>
    <w:p>
      <w:pPr>
        <w:pStyle w:val="ScrollListBullet21"/>
        <w:numPr>
          <w:ilvl w:val="1"/>
          <w:numId w:val="11"/>
        </w:numPr>
        <w:rPr/>
      </w:pPr>
      <w:r>
        <w:rPr/>
        <w:t>"Код и наименование заболевания";</w:t>
      </w:r>
    </w:p>
    <w:p>
      <w:pPr>
        <w:pStyle w:val="ScrollListBullet21"/>
        <w:numPr>
          <w:ilvl w:val="1"/>
          <w:numId w:val="11"/>
        </w:numPr>
        <w:rPr/>
      </w:pPr>
      <w:r>
        <w:rPr/>
        <w:t>"Тип заболевания";</w:t>
      </w:r>
    </w:p>
    <w:p>
      <w:pPr>
        <w:pStyle w:val="ScrollListBullet21"/>
        <w:numPr>
          <w:ilvl w:val="1"/>
          <w:numId w:val="11"/>
        </w:numPr>
        <w:rPr/>
      </w:pPr>
      <w:r>
        <w:rPr/>
        <w:t>"Организация, установившая диагноз" – наименование организации, установившей диагноз;</w:t>
      </w:r>
    </w:p>
    <w:p>
      <w:pPr>
        <w:pStyle w:val="ScrollListBullet21"/>
        <w:numPr>
          <w:ilvl w:val="1"/>
          <w:numId w:val="11"/>
        </w:numPr>
        <w:rPr/>
      </w:pPr>
      <w:r>
        <w:rPr/>
        <w:t>"ФИО врача, поставившего диагноз";</w:t>
      </w:r>
    </w:p>
    <w:p>
      <w:pPr>
        <w:pStyle w:val="ScrollListBullet21"/>
        <w:numPr>
          <w:ilvl w:val="1"/>
          <w:numId w:val="11"/>
        </w:numPr>
        <w:rPr/>
      </w:pPr>
      <w:r>
        <w:rPr/>
        <w:t>"Установлен" – дата установки диагноза;</w:t>
      </w:r>
    </w:p>
    <w:p>
      <w:pPr>
        <w:pStyle w:val="ScrollListBullet21"/>
        <w:numPr>
          <w:ilvl w:val="1"/>
          <w:numId w:val="11"/>
        </w:numPr>
        <w:rPr/>
      </w:pPr>
      <w:r>
        <w:rPr/>
        <w:t>"Постановка на учет" – дата постановки на учет в психоневрологический диспансер;</w:t>
      </w:r>
    </w:p>
    <w:p>
      <w:pPr>
        <w:pStyle w:val="ScrollListBullet21"/>
        <w:numPr>
          <w:ilvl w:val="1"/>
          <w:numId w:val="11"/>
        </w:numPr>
        <w:rPr/>
      </w:pPr>
      <w:r>
        <w:rPr/>
        <w:t>"Снятие с учета" – дата снятия с учета в психоневрологическом диспансере.</w:t>
      </w:r>
    </w:p>
    <w:p>
      <w:pPr>
        <w:pStyle w:val="phfigure"/>
        <w:rPr/>
      </w:pPr>
      <w:r>
        <w:rPr/>
        <w:drawing>
          <wp:inline distT="0" distB="0" distL="0" distR="0">
            <wp:extent cx="6299835" cy="2917190"/>
            <wp:effectExtent l="0" t="0" r="0" b="0"/>
            <wp:docPr id="25" name="Рисунок 100039" descr="- Сведения о пациен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00039" descr="- Сведения о пациенте"/>
                    <pic:cNvPicPr>
                      <a:picLocks noChangeAspect="1" noChangeArrowheads="1"/>
                    </pic:cNvPicPr>
                  </pic:nvPicPr>
                  <pic:blipFill>
                    <a:blip r:embed="rId30"/>
                    <a:stretch>
                      <a:fillRect/>
                    </a:stretch>
                  </pic:blipFill>
                  <pic:spPr bwMode="auto">
                    <a:xfrm>
                      <a:off x="0" y="0"/>
                      <a:ext cx="6299835" cy="291719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24</w:t>
      </w:r>
      <w:r>
        <w:rPr/>
        <w:fldChar w:fldCharType="end"/>
      </w:r>
      <w:r>
        <w:rPr/>
        <w:t xml:space="preserve"> – Сведения о пациенте</w:t>
      </w:r>
    </w:p>
    <w:p>
      <w:pPr>
        <w:pStyle w:val="Heading4"/>
        <w:rPr>
          <w:color w:val="auto"/>
        </w:rPr>
      </w:pPr>
      <w:r>
        <w:rPr>
          <w:color w:val="auto"/>
        </w:rPr>
        <w:t>Просмотр пакета данных</w:t>
      </w:r>
    </w:p>
    <w:p>
      <w:pPr>
        <w:pStyle w:val="phnormal2"/>
        <w:rPr/>
      </w:pPr>
      <w:r>
        <w:rPr/>
        <w:t>Для перехода в журнал взаимодействия с ГИР ВУ:</w:t>
      </w:r>
    </w:p>
    <w:p>
      <w:pPr>
        <w:pStyle w:val="ScrollListBullet5"/>
        <w:numPr>
          <w:ilvl w:val="0"/>
          <w:numId w:val="11"/>
        </w:numPr>
        <w:rPr>
          <w:color w:val="auto"/>
        </w:rPr>
      </w:pPr>
      <w:r>
        <w:rPr>
          <w:color w:val="auto"/>
        </w:rPr>
        <w:t>выберите запись в списке журнала пациентов, переданных в ГИР ВУ;</w:t>
      </w:r>
    </w:p>
    <w:p>
      <w:pPr>
        <w:pStyle w:val="ScrollListBullet5"/>
        <w:numPr>
          <w:ilvl w:val="0"/>
          <w:numId w:val="11"/>
        </w:numPr>
        <w:rPr>
          <w:color w:val="auto"/>
        </w:rPr>
      </w:pPr>
      <w:r>
        <w:rPr>
          <w:color w:val="auto"/>
        </w:rPr>
        <w:t>нажмите кнопку "Открыть пакет данных" и выберите пункт "Открыть пакет ВС".</w:t>
      </w:r>
    </w:p>
    <w:p>
      <w:pPr>
        <w:pStyle w:val="phfigure"/>
        <w:rPr/>
      </w:pPr>
      <w:r>
        <w:rPr/>
        <w:drawing>
          <wp:inline distT="0" distB="0" distL="0" distR="0">
            <wp:extent cx="6299835" cy="3134995"/>
            <wp:effectExtent l="0" t="0" r="0" b="0"/>
            <wp:docPr id="26" name="Рисунок 100041" descr="- Кнопка Открыть пакет данны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00041" descr="- Кнопка Открыть пакет данных"/>
                    <pic:cNvPicPr>
                      <a:picLocks noChangeAspect="1" noChangeArrowheads="1"/>
                    </pic:cNvPicPr>
                  </pic:nvPicPr>
                  <pic:blipFill>
                    <a:blip r:embed="rId31"/>
                    <a:stretch>
                      <a:fillRect/>
                    </a:stretch>
                  </pic:blipFill>
                  <pic:spPr bwMode="auto">
                    <a:xfrm>
                      <a:off x="0" y="0"/>
                      <a:ext cx="6299835" cy="313499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25</w:t>
      </w:r>
      <w:r>
        <w:rPr/>
        <w:fldChar w:fldCharType="end"/>
      </w:r>
      <w:r>
        <w:rPr/>
        <w:t xml:space="preserve"> – Кнопка "Открыть пакет данных"</w:t>
      </w:r>
    </w:p>
    <w:p>
      <w:pPr>
        <w:pStyle w:val="phnormal2"/>
        <w:rPr/>
      </w:pPr>
      <w:r>
        <w:rPr/>
        <w:t>Отобразится форма "Журнал взаимодействия с ГИР ВУ" и данные выбранного пакета.</w:t>
      </w:r>
    </w:p>
    <w:p>
      <w:pPr>
        <w:pStyle w:val="phfigure"/>
        <w:rPr/>
      </w:pPr>
      <w:r>
        <w:rPr/>
        <w:drawing>
          <wp:inline distT="0" distB="0" distL="0" distR="0">
            <wp:extent cx="6299835" cy="2518410"/>
            <wp:effectExtent l="0" t="0" r="0" b="0"/>
            <wp:docPr id="27" name="Рисунок 100043" descr="- Пакет данных в Журнале взаимодействия с ГИР В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00043" descr="- Пакет данных в Журнале взаимодействия с ГИР ВУ"/>
                    <pic:cNvPicPr>
                      <a:picLocks noChangeAspect="1" noChangeArrowheads="1"/>
                    </pic:cNvPicPr>
                  </pic:nvPicPr>
                  <pic:blipFill>
                    <a:blip r:embed="rId32"/>
                    <a:stretch>
                      <a:fillRect/>
                    </a:stretch>
                  </pic:blipFill>
                  <pic:spPr bwMode="auto">
                    <a:xfrm>
                      <a:off x="0" y="0"/>
                      <a:ext cx="6299835" cy="251841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26</w:t>
      </w:r>
      <w:r>
        <w:rPr/>
        <w:fldChar w:fldCharType="end"/>
      </w:r>
      <w:r>
        <w:rPr/>
        <w:t xml:space="preserve"> – Пакет данных в Журнале взаимодействия с ГИР ВУ</w:t>
      </w:r>
    </w:p>
    <w:p>
      <w:pPr>
        <w:pStyle w:val="Heading4"/>
        <w:rPr>
          <w:color w:val="auto"/>
        </w:rPr>
      </w:pPr>
      <w:bookmarkStart w:id="210" w:name="scroll-bookmark-27"/>
      <w:bookmarkStart w:id="211" w:name="_Toc256000019"/>
      <w:r>
        <w:rPr>
          <w:color w:val="auto"/>
        </w:rPr>
        <w:t>Переход в ЭМК пациента</w:t>
      </w:r>
      <w:bookmarkEnd w:id="210"/>
      <w:bookmarkEnd w:id="211"/>
    </w:p>
    <w:p>
      <w:pPr>
        <w:pStyle w:val="phnormal2"/>
        <w:rPr/>
      </w:pPr>
      <w:r>
        <w:rPr/>
        <w:t>Для перехода в ЭМК пациента:</w:t>
      </w:r>
    </w:p>
    <w:p>
      <w:pPr>
        <w:pStyle w:val="ScrollListBullet5"/>
        <w:numPr>
          <w:ilvl w:val="0"/>
          <w:numId w:val="11"/>
        </w:numPr>
        <w:rPr>
          <w:color w:val="auto"/>
        </w:rPr>
      </w:pPr>
      <w:r>
        <w:rPr>
          <w:color w:val="auto"/>
        </w:rPr>
        <w:t>выберите запись в списке журнала пациентов, переданных в ГИР ВУ;</w:t>
      </w:r>
    </w:p>
    <w:p>
      <w:pPr>
        <w:pStyle w:val="ScrollListBullet5"/>
        <w:numPr>
          <w:ilvl w:val="0"/>
          <w:numId w:val="11"/>
        </w:numPr>
        <w:rPr>
          <w:color w:val="auto"/>
        </w:rPr>
      </w:pPr>
      <w:r>
        <w:rPr>
          <w:color w:val="auto"/>
        </w:rPr>
        <w:t>нажмите кнопку "Открыть ЭМК".</w:t>
      </w:r>
    </w:p>
    <w:p>
      <w:pPr>
        <w:pStyle w:val="phfigure"/>
        <w:rPr/>
      </w:pPr>
      <w:r>
        <w:rPr/>
        <w:drawing>
          <wp:inline distT="0" distB="0" distL="0" distR="0">
            <wp:extent cx="6299835" cy="3422015"/>
            <wp:effectExtent l="0" t="0" r="0" b="0"/>
            <wp:docPr id="28" name="Рисунок 100045" descr="- Кнопка Открыть ЭМ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100045" descr="- Кнопка Открыть ЭМК"/>
                    <pic:cNvPicPr>
                      <a:picLocks noChangeAspect="1" noChangeArrowheads="1"/>
                    </pic:cNvPicPr>
                  </pic:nvPicPr>
                  <pic:blipFill>
                    <a:blip r:embed="rId33"/>
                    <a:stretch>
                      <a:fillRect/>
                    </a:stretch>
                  </pic:blipFill>
                  <pic:spPr bwMode="auto">
                    <a:xfrm>
                      <a:off x="0" y="0"/>
                      <a:ext cx="6299835" cy="3422015"/>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27</w:t>
      </w:r>
      <w:r>
        <w:rPr/>
        <w:fldChar w:fldCharType="end"/>
      </w:r>
      <w:r>
        <w:rPr/>
        <w:t xml:space="preserve"> – Кнопка "Открыть ЭМК"</w:t>
      </w:r>
    </w:p>
    <w:p>
      <w:pPr>
        <w:pStyle w:val="phnormal2"/>
        <w:rPr/>
      </w:pPr>
      <w:r>
        <w:rPr/>
        <w:t xml:space="preserve">Отобразится ЭМК пациента. </w:t>
      </w:r>
    </w:p>
    <w:p>
      <w:pPr>
        <w:pStyle w:val="Heading4"/>
        <w:rPr>
          <w:color w:val="auto"/>
        </w:rPr>
      </w:pPr>
      <w:bookmarkStart w:id="212" w:name="scroll-bookmark-28"/>
      <w:bookmarkStart w:id="213" w:name="_Toc256000020"/>
      <w:r>
        <w:rPr>
          <w:color w:val="auto"/>
        </w:rPr>
        <w:t>Редактирование данных пациента</w:t>
      </w:r>
      <w:bookmarkEnd w:id="212"/>
      <w:bookmarkEnd w:id="213"/>
    </w:p>
    <w:p>
      <w:pPr>
        <w:pStyle w:val="ScrollListBullettitle"/>
        <w:rPr/>
      </w:pPr>
      <w:r>
        <w:rPr/>
        <w:t>Для редактирования данных пациента:</w:t>
      </w:r>
    </w:p>
    <w:p>
      <w:pPr>
        <w:pStyle w:val="ScrollListBullet5"/>
        <w:numPr>
          <w:ilvl w:val="0"/>
          <w:numId w:val="11"/>
        </w:numPr>
        <w:rPr>
          <w:color w:val="auto"/>
        </w:rPr>
      </w:pPr>
      <w:r>
        <w:rPr>
          <w:color w:val="auto"/>
        </w:rPr>
        <w:t>выберите запись в списке журнала пациентов, переданных в ГИР ВУ;</w:t>
      </w:r>
    </w:p>
    <w:p>
      <w:pPr>
        <w:pStyle w:val="ScrollListBullet5"/>
        <w:numPr>
          <w:ilvl w:val="0"/>
          <w:numId w:val="11"/>
        </w:numPr>
        <w:rPr>
          <w:color w:val="auto"/>
        </w:rPr>
      </w:pPr>
      <w:r>
        <w:rPr>
          <w:color w:val="auto"/>
        </w:rPr>
        <w:t>нажмите кнопку "Редактировать человека".</w:t>
      </w:r>
    </w:p>
    <w:p>
      <w:pPr>
        <w:pStyle w:val="phfigure"/>
        <w:rPr/>
      </w:pPr>
      <w:r>
        <w:rPr/>
        <w:drawing>
          <wp:inline distT="0" distB="0" distL="0" distR="0">
            <wp:extent cx="6299835" cy="3422650"/>
            <wp:effectExtent l="0" t="0" r="0" b="0"/>
            <wp:docPr id="29" name="Рисунок 100047" descr="- Кнопка Редактировать чело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100047" descr="- Кнопка Редактировать человека"/>
                    <pic:cNvPicPr>
                      <a:picLocks noChangeAspect="1" noChangeArrowheads="1"/>
                    </pic:cNvPicPr>
                  </pic:nvPicPr>
                  <pic:blipFill>
                    <a:blip r:embed="rId34"/>
                    <a:stretch>
                      <a:fillRect/>
                    </a:stretch>
                  </pic:blipFill>
                  <pic:spPr bwMode="auto">
                    <a:xfrm>
                      <a:off x="0" y="0"/>
                      <a:ext cx="6299835" cy="342265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28</w:t>
      </w:r>
      <w:r>
        <w:rPr/>
        <w:fldChar w:fldCharType="end"/>
      </w:r>
      <w:r>
        <w:rPr/>
        <w:t xml:space="preserve"> – Кнопка "Редактировать человека"</w:t>
      </w:r>
    </w:p>
    <w:p>
      <w:pPr>
        <w:pStyle w:val="phnormal2"/>
        <w:rPr/>
      </w:pPr>
      <w:r>
        <w:rPr/>
        <w:t>Отобразится форма "Человек" в режиме редактирования;</w:t>
      </w:r>
    </w:p>
    <w:p>
      <w:pPr>
        <w:pStyle w:val="phfigure"/>
        <w:rPr/>
      </w:pPr>
      <w:r>
        <w:rPr/>
        <w:drawing>
          <wp:inline distT="0" distB="0" distL="0" distR="0">
            <wp:extent cx="6299835" cy="5147310"/>
            <wp:effectExtent l="0" t="0" r="0" b="0"/>
            <wp:docPr id="30" name="Рисунок 100049" descr="- Форма Человек. Редакт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100049" descr="- Форма Человек. Редактирование"/>
                    <pic:cNvPicPr>
                      <a:picLocks noChangeAspect="1" noChangeArrowheads="1"/>
                    </pic:cNvPicPr>
                  </pic:nvPicPr>
                  <pic:blipFill>
                    <a:blip r:embed="rId35"/>
                    <a:stretch>
                      <a:fillRect/>
                    </a:stretch>
                  </pic:blipFill>
                  <pic:spPr bwMode="auto">
                    <a:xfrm>
                      <a:off x="0" y="0"/>
                      <a:ext cx="6299835" cy="5147310"/>
                    </a:xfrm>
                    <a:prstGeom prst="rect">
                      <a:avLst/>
                    </a:prstGeom>
                    <a:noFill/>
                    <a:ln w="9525">
                      <a:solidFill>
                        <a:srgbClr val="000000"/>
                      </a:solidFill>
                    </a:ln>
                  </pic:spPr>
                </pic:pic>
              </a:graphicData>
            </a:graphic>
          </wp:inline>
        </w:drawing>
      </w:r>
    </w:p>
    <w:p>
      <w:pPr>
        <w:pStyle w:val="phfiguretitle1"/>
        <w:rPr/>
      </w:pPr>
      <w:r>
        <w:rPr/>
        <w:t xml:space="preserve">Рисунок </w:t>
      </w:r>
      <w:r>
        <w:rPr/>
        <w:fldChar w:fldCharType="begin"/>
      </w:r>
      <w:r>
        <w:rPr/>
        <w:instrText xml:space="preserve"> SEQ Рисунок \* ARABIC </w:instrText>
      </w:r>
      <w:r>
        <w:rPr/>
        <w:fldChar w:fldCharType="separate"/>
      </w:r>
      <w:r>
        <w:rPr/>
        <w:t>29</w:t>
      </w:r>
      <w:r>
        <w:rPr/>
        <w:fldChar w:fldCharType="end"/>
      </w:r>
      <w:r>
        <w:rPr/>
        <w:t xml:space="preserve"> – Форма "Человек. Редактирование"</w:t>
      </w:r>
    </w:p>
    <w:p>
      <w:pPr>
        <w:pStyle w:val="ScrollListBullet5"/>
        <w:numPr>
          <w:ilvl w:val="0"/>
          <w:numId w:val="11"/>
        </w:numPr>
        <w:rPr>
          <w:color w:val="auto"/>
        </w:rPr>
      </w:pPr>
      <w:r>
        <w:rPr>
          <w:color w:val="auto"/>
        </w:rPr>
        <w:t>внесите необходимые изменения и нажмите кнопку "Сохранить".</w:t>
      </w:r>
    </w:p>
    <w:p>
      <w:pPr>
        <w:pStyle w:val="Heading1"/>
        <w:rPr>
          <w:color w:val="auto"/>
        </w:rPr>
      </w:pPr>
      <w:bookmarkStart w:id="214" w:name="_Toc214869123"/>
      <w:bookmarkStart w:id="215" w:name="__RefHeading___Toc2708_3992803839"/>
      <w:bookmarkStart w:id="216" w:name="_Toc240295437"/>
      <w:bookmarkStart w:id="217" w:name="_Toc176956963"/>
      <w:bookmarkStart w:id="218" w:name="_Toc101951640"/>
      <w:bookmarkStart w:id="219" w:name="_Toc101951324"/>
      <w:bookmarkStart w:id="220" w:name="_Toc57572782"/>
      <w:bookmarkEnd w:id="214"/>
      <w:bookmarkEnd w:id="215"/>
      <w:r>
        <w:rPr>
          <w:color w:val="auto"/>
        </w:rPr>
        <w:t>Аварийные ситуации</w:t>
      </w:r>
      <w:bookmarkEnd w:id="216"/>
      <w:bookmarkEnd w:id="217"/>
      <w:bookmarkEnd w:id="218"/>
      <w:bookmarkEnd w:id="219"/>
      <w:bookmarkEnd w:id="220"/>
    </w:p>
    <w:p>
      <w:pPr>
        <w:pStyle w:val="Heading2"/>
        <w:rPr>
          <w:color w:val="auto"/>
        </w:rPr>
      </w:pPr>
      <w:bookmarkStart w:id="221" w:name="__RefHeading___Toc2710_3992803839"/>
      <w:bookmarkStart w:id="222" w:name="_Toc240295438"/>
      <w:bookmarkStart w:id="223" w:name="_Toc176956964"/>
      <w:bookmarkStart w:id="224" w:name="_Toc101951641"/>
      <w:bookmarkStart w:id="225" w:name="_Toc101951325"/>
      <w:bookmarkStart w:id="226" w:name="_Toc57572783"/>
      <w:bookmarkStart w:id="227" w:name="_Toc54639691"/>
      <w:bookmarkStart w:id="228" w:name="_Toc18317192"/>
      <w:bookmarkStart w:id="229" w:name="_Toc10797003"/>
      <w:bookmarkEnd w:id="221"/>
      <w:r>
        <w:rPr>
          <w:color w:val="auto"/>
        </w:rPr>
        <w:t xml:space="preserve">Описание </w:t>
      </w:r>
      <w:bookmarkEnd w:id="224"/>
      <w:bookmarkEnd w:id="225"/>
      <w:bookmarkEnd w:id="226"/>
      <w:bookmarkEnd w:id="227"/>
      <w:bookmarkEnd w:id="228"/>
      <w:bookmarkEnd w:id="229"/>
      <w:r>
        <w:rPr>
          <w:color w:val="auto"/>
        </w:rPr>
        <w:t>видов сообщений Системы</w:t>
      </w:r>
      <w:bookmarkEnd w:id="222"/>
      <w:bookmarkEnd w:id="223"/>
    </w:p>
    <w:p>
      <w:pPr>
        <w:pStyle w:val="phnormal2"/>
        <w:rPr/>
      </w:pPr>
      <w:r>
        <w:rPr/>
        <w:t>При работе с Системой пользователю могут отображаться сообщения следующих видов:</w:t>
      </w:r>
    </w:p>
    <w:p>
      <w:pPr>
        <w:pStyle w:val="ScrollListBullet5"/>
        <w:numPr>
          <w:ilvl w:val="0"/>
          <w:numId w:val="10"/>
        </w:numPr>
        <w:ind w:hanging="465" w:start="1316"/>
        <w:rPr>
          <w:color w:val="auto"/>
        </w:rPr>
      </w:pPr>
      <w:r>
        <w:rPr>
          <w:color w:val="auto"/>
        </w:rPr>
        <w:t>уведомление об успешном завершении действия;</w:t>
      </w:r>
    </w:p>
    <w:p>
      <w:pPr>
        <w:pStyle w:val="ScrollListBullet5"/>
        <w:numPr>
          <w:ilvl w:val="0"/>
          <w:numId w:val="10"/>
        </w:numPr>
        <w:ind w:hanging="465" w:start="1316"/>
        <w:rPr>
          <w:color w:val="auto"/>
        </w:rPr>
      </w:pPr>
      <w:r>
        <w:rPr>
          <w:color w:val="auto"/>
        </w:rPr>
        <w:t>сообщение-подтверждение действия;</w:t>
      </w:r>
    </w:p>
    <w:p>
      <w:pPr>
        <w:pStyle w:val="ScrollListBullet5"/>
        <w:numPr>
          <w:ilvl w:val="0"/>
          <w:numId w:val="10"/>
        </w:numPr>
        <w:ind w:hanging="465" w:start="1316"/>
        <w:rPr>
          <w:color w:val="auto"/>
        </w:rPr>
      </w:pPr>
      <w:r>
        <w:rPr>
          <w:color w:val="auto"/>
        </w:rPr>
        <w:t>сообщение об ошибке;</w:t>
      </w:r>
    </w:p>
    <w:p>
      <w:pPr>
        <w:pStyle w:val="ScrollListBullet5"/>
        <w:numPr>
          <w:ilvl w:val="0"/>
          <w:numId w:val="10"/>
        </w:numPr>
        <w:ind w:hanging="465" w:start="1316"/>
        <w:rPr>
          <w:color w:val="auto"/>
        </w:rPr>
      </w:pPr>
      <w:r>
        <w:rPr>
          <w:color w:val="auto"/>
        </w:rPr>
        <w:t>предупреждение;</w:t>
      </w:r>
    </w:p>
    <w:p>
      <w:pPr>
        <w:pStyle w:val="phnormal2"/>
        <w:rPr/>
      </w:pPr>
      <w:r>
        <w:rPr/>
        <w:t>Данные сообщения не являются:</w:t>
      </w:r>
    </w:p>
    <w:p>
      <w:pPr>
        <w:pStyle w:val="ScrollListBullet5"/>
        <w:numPr>
          <w:ilvl w:val="0"/>
          <w:numId w:val="10"/>
        </w:numPr>
        <w:ind w:hanging="465" w:start="1316"/>
        <w:rPr>
          <w:color w:val="auto"/>
        </w:rPr>
      </w:pPr>
      <w:r>
        <w:rPr>
          <w:color w:val="auto"/>
        </w:rPr>
        <w:t>аварийной ситуацией, при которой Система не может функционировать;</w:t>
      </w:r>
    </w:p>
    <w:p>
      <w:pPr>
        <w:pStyle w:val="ScrollListBullet5"/>
        <w:numPr>
          <w:ilvl w:val="0"/>
          <w:numId w:val="10"/>
        </w:numPr>
        <w:ind w:hanging="465" w:start="1316"/>
        <w:rPr>
          <w:color w:val="auto"/>
        </w:rPr>
      </w:pPr>
      <w:r>
        <w:rPr>
          <w:color w:val="auto"/>
        </w:rPr>
        <w:t xml:space="preserve">причиной обращения в техническую поддержку. </w:t>
      </w:r>
    </w:p>
    <w:p>
      <w:pPr>
        <w:pStyle w:val="phnormal2"/>
        <w:rPr/>
      </w:pPr>
      <w:r>
        <w:rPr/>
        <w:t xml:space="preserve">Уведомление об успешном завершении действия содержит краткое резюме операции. Данное уведомление не содержит кнопок подтверждения действия. Пример уведомления об успешном завершении действия представлен на рисунке </w:t>
      </w:r>
      <w:r>
        <w:rPr/>
        <w:fldChar w:fldCharType="begin"/>
      </w:r>
      <w:r>
        <w:rPr/>
        <w:instrText xml:space="preserve"> REF _Ref109300190 \h </w:instrText>
      </w:r>
      <w:r>
        <w:rPr/>
        <w:fldChar w:fldCharType="separate"/>
      </w:r>
      <w:r>
        <w:rPr/>
      </w:r>
      <w:r>
        <w:rPr/>
        <w:fldChar w:fldCharType="end"/>
      </w:r>
      <w:r>
        <w:rPr/>
        <w:t>.</w:t>
      </w:r>
    </w:p>
    <w:p>
      <w:pPr>
        <w:pStyle w:val="phfigure"/>
        <w:rPr/>
      </w:pPr>
      <w:r>
        <w:rPr/>
        <w:drawing>
          <wp:inline distT="0" distB="0" distL="0" distR="0">
            <wp:extent cx="2445385" cy="305435"/>
            <wp:effectExtent l="0" t="0" r="0" b="0"/>
            <wp:docPr id="31" name="Рисунок 1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12" descr="Изображение выглядит как текст&#10;&#10;Автоматически созданное описание"/>
                    <pic:cNvPicPr>
                      <a:picLocks noChangeAspect="1" noChangeArrowheads="1"/>
                    </pic:cNvPicPr>
                  </pic:nvPicPr>
                  <pic:blipFill>
                    <a:blip r:embed="rId36"/>
                    <a:srcRect l="5972" t="32258" r="2818" b="4126"/>
                    <a:stretch>
                      <a:fillRect/>
                    </a:stretch>
                  </pic:blipFill>
                  <pic:spPr bwMode="auto">
                    <a:xfrm>
                      <a:off x="0" y="0"/>
                      <a:ext cx="2445385" cy="305435"/>
                    </a:xfrm>
                    <a:prstGeom prst="rect">
                      <a:avLst/>
                    </a:prstGeom>
                    <a:noFill/>
                    <a:ln w="9525">
                      <a:solidFill>
                        <a:srgbClr val="000000"/>
                      </a:solidFill>
                    </a:ln>
                  </pic:spPr>
                </pic:pic>
              </a:graphicData>
            </a:graphic>
          </wp:inline>
        </w:drawing>
      </w:r>
    </w:p>
    <w:p>
      <w:pPr>
        <w:pStyle w:val="phfiguretitle1"/>
        <w:rPr/>
      </w:pPr>
      <w:r>
        <w:rPr/>
        <w:t xml:space="preserve">Рисунок </w:t>
      </w:r>
      <w:bookmarkStart w:id="230" w:name="_Ref109300190"/>
      <w:bookmarkEnd w:id="230"/>
      <w:r>
        <w:rPr/>
        <w:fldChar w:fldCharType="begin"/>
      </w:r>
      <w:r>
        <w:rPr/>
        <w:instrText xml:space="preserve"> SEQ Рисунок \* ARABIC </w:instrText>
      </w:r>
      <w:r>
        <w:rPr/>
        <w:fldChar w:fldCharType="separate"/>
      </w:r>
      <w:r>
        <w:rPr/>
        <w:t>30</w:t>
      </w:r>
      <w:r>
        <w:rPr/>
        <w:fldChar w:fldCharType="end"/>
      </w:r>
      <w:r>
        <w:rPr/>
        <w:t xml:space="preserve"> – Уведомление об успешном завершении действия</w:t>
      </w:r>
    </w:p>
    <w:p>
      <w:pPr>
        <w:pStyle w:val="phnormal2"/>
        <w:rPr>
          <w:bCs/>
        </w:rPr>
      </w:pPr>
      <w:r>
        <w:rPr/>
        <w:t>Сообщение-подтверждение действия предназначено для уточнения у пользователя намерения продолжения действия. Сообщение имеет два вида ответа "Да"/"ОК"/"УДАЛИТЬ" и "Нет"/"Отмена". Для того чтобы подтвердить выполнение действия, нажмите кнопку "</w:t>
      </w:r>
      <w:r>
        <w:rPr>
          <w:bCs/>
        </w:rPr>
        <w:t>Да"/"ОК"/</w:t>
      </w:r>
      <w:r>
        <w:rPr/>
        <w:t>"УДАЛИТЬ". Для того чтобы прекратить действие, нажмите кнопку "</w:t>
      </w:r>
      <w:r>
        <w:rPr>
          <w:bCs/>
        </w:rPr>
        <w:t>Нет"</w:t>
      </w:r>
      <w:r>
        <w:rPr/>
        <w:t>/ "</w:t>
      </w:r>
      <w:r>
        <w:rPr>
          <w:bCs/>
        </w:rPr>
        <w:t>Отмена".</w:t>
      </w:r>
    </w:p>
    <w:p>
      <w:pPr>
        <w:pStyle w:val="phnormal2"/>
        <w:rPr/>
      </w:pPr>
      <w:r>
        <w:rPr>
          <w:bCs/>
        </w:rPr>
        <w:t xml:space="preserve">Пример </w:t>
      </w:r>
      <w:r>
        <w:rPr/>
        <w:t xml:space="preserve">сообщения-подтверждения действия представлен на рисунке </w:t>
      </w:r>
      <w:r>
        <w:rPr/>
        <w:fldChar w:fldCharType="begin"/>
      </w:r>
      <w:r>
        <w:rPr/>
        <w:instrText xml:space="preserve"> REF _Ref109301120 \h </w:instrText>
      </w:r>
      <w:r>
        <w:rPr/>
        <w:fldChar w:fldCharType="separate"/>
      </w:r>
      <w:r>
        <w:rPr/>
      </w:r>
      <w:r>
        <w:rPr/>
        <w:fldChar w:fldCharType="end"/>
      </w:r>
      <w:r>
        <w:rPr/>
        <w:t>.</w:t>
      </w:r>
    </w:p>
    <w:p>
      <w:pPr>
        <w:pStyle w:val="phfigure"/>
        <w:rPr/>
      </w:pPr>
      <w:r>
        <w:rPr/>
        <w:drawing>
          <wp:inline distT="0" distB="0" distL="0" distR="0">
            <wp:extent cx="4419600" cy="1657350"/>
            <wp:effectExtent l="0" t="0" r="0" b="0"/>
            <wp:docPr id="32" name="Рисунок 1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14" descr="Изображение выглядит как текст&#10;&#10;Автоматически созданное описание"/>
                    <pic:cNvPicPr>
                      <a:picLocks noChangeAspect="1" noChangeArrowheads="1"/>
                    </pic:cNvPicPr>
                  </pic:nvPicPr>
                  <pic:blipFill>
                    <a:blip r:embed="rId37"/>
                    <a:stretch>
                      <a:fillRect/>
                    </a:stretch>
                  </pic:blipFill>
                  <pic:spPr bwMode="auto">
                    <a:xfrm>
                      <a:off x="0" y="0"/>
                      <a:ext cx="4419600" cy="1657350"/>
                    </a:xfrm>
                    <a:prstGeom prst="rect">
                      <a:avLst/>
                    </a:prstGeom>
                    <a:noFill/>
                  </pic:spPr>
                </pic:pic>
              </a:graphicData>
            </a:graphic>
          </wp:inline>
        </w:drawing>
      </w:r>
    </w:p>
    <w:p>
      <w:pPr>
        <w:pStyle w:val="phfiguretitle1"/>
        <w:rPr/>
      </w:pPr>
      <w:r>
        <w:rPr/>
        <w:t xml:space="preserve">Рисунок </w:t>
      </w:r>
      <w:bookmarkStart w:id="231" w:name="_Ref109301120"/>
      <w:bookmarkEnd w:id="231"/>
      <w:r>
        <w:rPr/>
        <w:fldChar w:fldCharType="begin"/>
      </w:r>
      <w:r>
        <w:rPr/>
        <w:instrText xml:space="preserve"> SEQ Рисунок \* ARABIC </w:instrText>
      </w:r>
      <w:r>
        <w:rPr/>
        <w:fldChar w:fldCharType="separate"/>
      </w:r>
      <w:r>
        <w:rPr/>
        <w:t>31</w:t>
      </w:r>
      <w:r>
        <w:rPr/>
        <w:fldChar w:fldCharType="end"/>
      </w:r>
      <w:r>
        <w:rPr/>
        <w:t xml:space="preserve"> – Сообщение-подтверждение действия </w:t>
      </w:r>
    </w:p>
    <w:p>
      <w:pPr>
        <w:pStyle w:val="phnormal2"/>
        <w:rPr/>
      </w:pPr>
      <w:r>
        <w:rPr/>
        <w:t xml:space="preserve">Сообщение об ошибке предупреждает о проблеме, которая уже произошла. В сообщении чаще всего предлагается решение. Пример сообщения об ошибке представлен на рисунке </w:t>
      </w:r>
      <w:r>
        <w:rPr/>
        <w:fldChar w:fldCharType="begin"/>
      </w:r>
      <w:r>
        <w:rPr/>
        <w:instrText xml:space="preserve"> REF _Ref101724445 \h </w:instrText>
      </w:r>
      <w:r>
        <w:rPr/>
        <w:fldChar w:fldCharType="separate"/>
      </w:r>
      <w:r>
        <w:rPr/>
      </w:r>
      <w:r>
        <w:rPr/>
        <w:fldChar w:fldCharType="end"/>
      </w:r>
      <w:r>
        <w:rPr/>
        <w:t>. Как правило, в таком сообщении содержится краткое описание причины возникновения ошибки. Для закрытия сообщения об ошибке нажмите кнопку "</w:t>
      </w:r>
      <w:r>
        <w:rPr>
          <w:bCs/>
        </w:rPr>
        <w:t>ОК</w:t>
      </w:r>
      <w:r>
        <w:rPr/>
        <w:t>" или кнопку с предложенным действием, которое могло бы решить проблему, описанную в сообщении об ошибке (кнопка "Сохранить") или закрыть сообщение (кнопка "Отмена").</w:t>
      </w:r>
    </w:p>
    <w:p>
      <w:pPr>
        <w:pStyle w:val="phfigure"/>
        <w:rPr/>
      </w:pPr>
      <w:r>
        <w:rPr/>
        <w:drawing>
          <wp:inline distT="0" distB="0" distL="0" distR="0">
            <wp:extent cx="4429125" cy="1666875"/>
            <wp:effectExtent l="0" t="0" r="0" b="0"/>
            <wp:docPr id="3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5"/>
                    <pic:cNvPicPr>
                      <a:picLocks noChangeAspect="1" noChangeArrowheads="1"/>
                    </pic:cNvPicPr>
                  </pic:nvPicPr>
                  <pic:blipFill>
                    <a:blip r:embed="rId38"/>
                    <a:srcRect l="0" t="9801" r="0" b="0"/>
                    <a:stretch>
                      <a:fillRect/>
                    </a:stretch>
                  </pic:blipFill>
                  <pic:spPr bwMode="auto">
                    <a:xfrm>
                      <a:off x="0" y="0"/>
                      <a:ext cx="4429125" cy="1666875"/>
                    </a:xfrm>
                    <a:prstGeom prst="rect">
                      <a:avLst/>
                    </a:prstGeom>
                    <a:noFill/>
                  </pic:spPr>
                </pic:pic>
              </a:graphicData>
            </a:graphic>
          </wp:inline>
        </w:drawing>
      </w:r>
    </w:p>
    <w:p>
      <w:pPr>
        <w:pStyle w:val="phfiguretitle1"/>
        <w:rPr/>
      </w:pPr>
      <w:r>
        <w:rPr/>
        <w:t xml:space="preserve">Рисунок </w:t>
      </w:r>
      <w:bookmarkStart w:id="232" w:name="_Ref101724445"/>
      <w:bookmarkEnd w:id="232"/>
      <w:r>
        <w:rPr/>
        <w:fldChar w:fldCharType="begin"/>
      </w:r>
      <w:r>
        <w:rPr/>
        <w:instrText xml:space="preserve"> SEQ Рисунок \* ARABIC </w:instrText>
      </w:r>
      <w:r>
        <w:rPr/>
        <w:fldChar w:fldCharType="separate"/>
      </w:r>
      <w:r>
        <w:rPr/>
        <w:t>32</w:t>
      </w:r>
      <w:r>
        <w:rPr/>
        <w:fldChar w:fldCharType="end"/>
      </w:r>
      <w:r>
        <w:rPr/>
        <w:t xml:space="preserve"> – Сообщение об ошибке</w:t>
      </w:r>
    </w:p>
    <w:p>
      <w:pPr>
        <w:pStyle w:val="phnormal2"/>
        <w:rPr/>
      </w:pPr>
      <w:r>
        <w:rPr/>
        <w:t xml:space="preserve">Предупреждение отображается в том случае, если действия, совершенные оператором, могут повлечь за собой какие-либо особенности в выполнении операции, но не приведут к ошибке. Пример предупреждения представлен на рисунке </w:t>
      </w:r>
      <w:r>
        <w:rPr/>
        <w:fldChar w:fldCharType="begin"/>
      </w:r>
      <w:r>
        <w:rPr/>
        <w:instrText xml:space="preserve"> REF _Ref109293893 \h </w:instrText>
      </w:r>
      <w:r>
        <w:rPr/>
        <w:fldChar w:fldCharType="separate"/>
      </w:r>
      <w:r>
        <w:rPr/>
      </w:r>
      <w:r>
        <w:rPr/>
        <w:fldChar w:fldCharType="end"/>
      </w:r>
      <w:r>
        <w:rPr/>
        <w:t>.</w:t>
      </w:r>
    </w:p>
    <w:p>
      <w:pPr>
        <w:pStyle w:val="phfigure"/>
        <w:rPr/>
      </w:pPr>
      <w:r>
        <w:rPr/>
        <w:drawing>
          <wp:inline distT="0" distB="0" distL="0" distR="0">
            <wp:extent cx="4667250" cy="1733550"/>
            <wp:effectExtent l="0" t="0" r="0" b="0"/>
            <wp:docPr id="34"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5" descr="Изображение выглядит как текст&#10;&#10;Автоматически созданное описание"/>
                    <pic:cNvPicPr>
                      <a:picLocks noChangeAspect="1" noChangeArrowheads="1"/>
                    </pic:cNvPicPr>
                  </pic:nvPicPr>
                  <pic:blipFill>
                    <a:blip r:embed="rId39"/>
                    <a:stretch>
                      <a:fillRect/>
                    </a:stretch>
                  </pic:blipFill>
                  <pic:spPr bwMode="auto">
                    <a:xfrm>
                      <a:off x="0" y="0"/>
                      <a:ext cx="4667250" cy="1733550"/>
                    </a:xfrm>
                    <a:prstGeom prst="rect">
                      <a:avLst/>
                    </a:prstGeom>
                    <a:noFill/>
                  </pic:spPr>
                </pic:pic>
              </a:graphicData>
            </a:graphic>
          </wp:inline>
        </w:drawing>
      </w:r>
    </w:p>
    <w:p>
      <w:pPr>
        <w:pStyle w:val="phfiguretitle1"/>
        <w:rPr/>
      </w:pPr>
      <w:r>
        <w:rPr/>
        <w:t xml:space="preserve">Рисунок </w:t>
      </w:r>
      <w:bookmarkStart w:id="233" w:name="_Ref109293861"/>
      <w:bookmarkStart w:id="234" w:name="_Ref109293893"/>
      <w:bookmarkEnd w:id="234"/>
      <w:r>
        <w:rPr/>
        <w:fldChar w:fldCharType="begin"/>
      </w:r>
      <w:r>
        <w:rPr/>
        <w:instrText xml:space="preserve"> SEQ Рисунок \* ARABIC </w:instrText>
      </w:r>
      <w:r>
        <w:rPr/>
        <w:fldChar w:fldCharType="separate"/>
      </w:r>
      <w:r>
        <w:rPr/>
        <w:t>33</w:t>
      </w:r>
      <w:r>
        <w:rPr/>
        <w:fldChar w:fldCharType="end"/>
      </w:r>
      <w:r>
        <w:rPr/>
        <w:t xml:space="preserve"> – Предупреждение</w:t>
      </w:r>
      <w:bookmarkEnd w:id="233"/>
    </w:p>
    <w:p>
      <w:pPr>
        <w:pStyle w:val="phnormal2"/>
        <w:rPr/>
      </w:pPr>
      <w:r>
        <w:rPr/>
        <w:t>Для того чтобы продолжить выполнение действия, нажмите кнопку "</w:t>
      </w:r>
      <w:r>
        <w:rPr>
          <w:bCs/>
        </w:rPr>
        <w:t xml:space="preserve">Да"/ "Продолжить" или кнопку </w:t>
      </w:r>
      <w:r>
        <w:rPr/>
        <w:t>с предложенным действием (например, кнопка "Выбрать бирки"). Для того чтобы прекратить действие, нажмите кнопку "</w:t>
      </w:r>
      <w:r>
        <w:rPr>
          <w:bCs/>
        </w:rPr>
        <w:t>Нет"</w:t>
      </w:r>
      <w:r>
        <w:rPr/>
        <w:t>/ "</w:t>
      </w:r>
      <w:r>
        <w:rPr>
          <w:bCs/>
        </w:rPr>
        <w:t>Отмена"/ "Закрыть".</w:t>
      </w:r>
    </w:p>
    <w:p>
      <w:pPr>
        <w:pStyle w:val="Heading2"/>
        <w:rPr>
          <w:color w:val="auto"/>
        </w:rPr>
      </w:pPr>
      <w:bookmarkStart w:id="235" w:name="__RefHeading___Toc2712_3992803839"/>
      <w:bookmarkStart w:id="236" w:name="_Toc240295439"/>
      <w:bookmarkStart w:id="237" w:name="_Toc176956965"/>
      <w:bookmarkStart w:id="238" w:name="_Toc101951642"/>
      <w:bookmarkStart w:id="239" w:name="_Toc101951326"/>
      <w:bookmarkStart w:id="240" w:name="_Toc57572784"/>
      <w:bookmarkStart w:id="241" w:name="_Toc54639692"/>
      <w:bookmarkStart w:id="242" w:name="_Toc18317193"/>
      <w:bookmarkStart w:id="243" w:name="_Toc10797004"/>
      <w:bookmarkEnd w:id="235"/>
      <w:r>
        <w:rPr>
          <w:color w:val="auto"/>
        </w:rPr>
        <w:t>Действия в случае несоблюдения условий выполнения технологического процесса</w:t>
      </w:r>
      <w:bookmarkEnd w:id="236"/>
      <w:bookmarkEnd w:id="237"/>
      <w:bookmarkEnd w:id="238"/>
      <w:bookmarkEnd w:id="239"/>
      <w:bookmarkEnd w:id="240"/>
      <w:bookmarkEnd w:id="241"/>
      <w:bookmarkEnd w:id="242"/>
      <w:bookmarkEnd w:id="243"/>
    </w:p>
    <w:p>
      <w:pPr>
        <w:pStyle w:val="phnormal2"/>
        <w:rPr/>
      </w:pPr>
      <w:r>
        <w:rPr/>
        <w:t>В случае возникновения ошибки и (или) сообщения о неисправности Системы следует обратиться к настоящему документу, руководству пользователя, справочной документации на Систему.</w:t>
      </w:r>
    </w:p>
    <w:p>
      <w:pPr>
        <w:pStyle w:val="ScrollListBullettitle"/>
        <w:rPr/>
      </w:pPr>
      <w:r>
        <w:rPr/>
        <w:t>Если в процессе работы Система:</w:t>
      </w:r>
    </w:p>
    <w:p>
      <w:pPr>
        <w:pStyle w:val="ScrollListBullet5"/>
        <w:numPr>
          <w:ilvl w:val="0"/>
          <w:numId w:val="10"/>
        </w:numPr>
        <w:rPr>
          <w:color w:val="auto"/>
        </w:rPr>
      </w:pPr>
      <w:r>
        <w:rPr>
          <w:color w:val="auto"/>
        </w:rPr>
        <w:t>перестает реагировать на действия пользователей;</w:t>
      </w:r>
    </w:p>
    <w:p>
      <w:pPr>
        <w:pStyle w:val="ScrollListBullet5"/>
        <w:numPr>
          <w:ilvl w:val="0"/>
          <w:numId w:val="10"/>
        </w:numPr>
        <w:rPr>
          <w:color w:val="auto"/>
        </w:rPr>
      </w:pPr>
      <w:r>
        <w:rPr>
          <w:color w:val="auto"/>
        </w:rPr>
        <w:t>не загружает рабочие журналы АРМ пользователя;</w:t>
      </w:r>
    </w:p>
    <w:p>
      <w:pPr>
        <w:pStyle w:val="ScrollListBullet5"/>
        <w:numPr>
          <w:ilvl w:val="0"/>
          <w:numId w:val="10"/>
        </w:numPr>
        <w:rPr>
          <w:color w:val="auto"/>
        </w:rPr>
      </w:pPr>
      <w:r>
        <w:rPr>
          <w:color w:val="auto"/>
        </w:rPr>
        <w:t>при загрузке выдает форму с кодом (текстом) ошибки,</w:t>
      </w:r>
    </w:p>
    <w:p>
      <w:pPr>
        <w:pStyle w:val="phnormal2"/>
        <w:rPr/>
      </w:pPr>
      <w:r>
        <w:rPr/>
        <w:t>необходимо обратиться в службу технической поддержки</w:t>
      </w:r>
      <w:r>
        <w:rPr>
          <w:rStyle w:val="FootnoteReference"/>
        </w:rPr>
        <w:footnoteReference w:id="2"/>
      </w:r>
      <w:r>
        <w:rPr/>
        <w:t>.</w:t>
      </w:r>
    </w:p>
    <w:p>
      <w:pPr>
        <w:pStyle w:val="Heading1"/>
        <w:rPr>
          <w:color w:val="auto"/>
        </w:rPr>
      </w:pPr>
      <w:bookmarkStart w:id="244" w:name="__RefHeading___Toc2714_3992803839"/>
      <w:bookmarkStart w:id="245" w:name="_Toc240295440"/>
      <w:bookmarkStart w:id="246" w:name="_Toc214021674"/>
      <w:bookmarkStart w:id="247" w:name="_Toc199516203"/>
      <w:bookmarkEnd w:id="244"/>
      <w:r>
        <w:rPr>
          <w:color w:val="auto"/>
        </w:rPr>
        <w:t>Рекомендации по освоению</w:t>
      </w:r>
      <w:bookmarkEnd w:id="245"/>
      <w:bookmarkEnd w:id="246"/>
      <w:bookmarkEnd w:id="247"/>
    </w:p>
    <w:p>
      <w:pPr>
        <w:pStyle w:val="ScrollListBullettitle"/>
        <w:rPr/>
      </w:pPr>
      <w:r>
        <w:rPr/>
        <w:t>Для освоения работы с Системой пользователю необходимо:</w:t>
      </w:r>
    </w:p>
    <w:p>
      <w:pPr>
        <w:pStyle w:val="ScrollListNumber"/>
        <w:numPr>
          <w:ilvl w:val="0"/>
          <w:numId w:val="77"/>
        </w:numPr>
        <w:ind w:hanging="425" w:start="1134" w:end="-2"/>
        <w:rPr>
          <w:color w:val="auto"/>
        </w:rPr>
      </w:pPr>
      <w:r>
        <w:rPr>
          <w:color w:val="auto"/>
        </w:rPr>
        <w:t>получить навыки работы с веб-приложениями Системы в среде операционной системы, указанной в пункте </w:t>
      </w:r>
      <w:r>
        <w:rPr>
          <w:color w:val="auto"/>
        </w:rPr>
        <w:t>2.2.1</w:t>
      </w:r>
      <w:r>
        <w:rPr>
          <w:color w:val="auto"/>
        </w:rPr>
        <w:t xml:space="preserve"> настоящего документа;</w:t>
      </w:r>
    </w:p>
    <w:p>
      <w:pPr>
        <w:pStyle w:val="ScrollListNumber"/>
        <w:numPr>
          <w:ilvl w:val="0"/>
          <w:numId w:val="12"/>
        </w:numPr>
        <w:ind w:hanging="425" w:start="1134" w:end="-2"/>
        <w:rPr>
          <w:color w:val="auto"/>
        </w:rPr>
      </w:pPr>
      <w:r>
        <w:rPr>
          <w:color w:val="auto"/>
        </w:rPr>
        <w:t>уметь работать в основных браузерах актуальной версии, указанной в пункте </w:t>
      </w:r>
      <w:r>
        <w:rPr>
          <w:color w:val="auto"/>
        </w:rPr>
        <w:t>2.2.1</w:t>
      </w:r>
      <w:r>
        <w:rPr>
          <w:color w:val="auto"/>
        </w:rPr>
        <w:t xml:space="preserve"> настоящего документа;</w:t>
      </w:r>
    </w:p>
    <w:p>
      <w:pPr>
        <w:pStyle w:val="ScrollListNumber"/>
        <w:numPr>
          <w:ilvl w:val="0"/>
          <w:numId w:val="12"/>
        </w:numPr>
        <w:ind w:hanging="425" w:start="1134" w:end="-2"/>
        <w:rPr>
          <w:color w:val="auto"/>
        </w:rPr>
      </w:pPr>
      <w:r>
        <w:rPr>
          <w:color w:val="auto"/>
        </w:rPr>
        <w:t>ознакомиться с настоящим документом;</w:t>
      </w:r>
    </w:p>
    <w:p>
      <w:pPr>
        <w:pStyle w:val="ScrollListNumber"/>
        <w:numPr>
          <w:ilvl w:val="0"/>
          <w:numId w:val="12"/>
        </w:numPr>
        <w:ind w:hanging="425" w:start="1134" w:end="-2"/>
        <w:rPr>
          <w:color w:val="auto"/>
        </w:rPr>
      </w:pPr>
      <w:r>
        <w:rPr>
          <w:color w:val="auto"/>
        </w:rPr>
        <w:t>выполнить контрольный пример:</w:t>
      </w:r>
    </w:p>
    <w:p>
      <w:pPr>
        <w:pStyle w:val="ScrollListBullet21"/>
        <w:numPr>
          <w:ilvl w:val="1"/>
          <w:numId w:val="11"/>
        </w:numPr>
        <w:rPr/>
      </w:pPr>
      <w:r>
        <w:rPr/>
        <w:t>авторизоваться в Системе;</w:t>
      </w:r>
    </w:p>
    <w:p>
      <w:pPr>
        <w:pStyle w:val="ScrollListBullet21"/>
        <w:numPr>
          <w:ilvl w:val="1"/>
          <w:numId w:val="11"/>
        </w:numPr>
        <w:rPr/>
      </w:pPr>
      <w:r>
        <w:rPr/>
        <w:t>вызвать пункт бокового меню АРМ;</w:t>
      </w:r>
    </w:p>
    <w:p>
      <w:pPr>
        <w:pStyle w:val="ScrollListBullet21"/>
        <w:numPr>
          <w:ilvl w:val="1"/>
          <w:numId w:val="11"/>
        </w:numPr>
        <w:rPr/>
      </w:pPr>
      <w:r>
        <w:rPr/>
        <w:t>если открывшаяся форма содержит реестр записей, открыть запись на просмотр двойным нажатием на нее.</w:t>
      </w:r>
      <w:r>
        <w:br w:type="page"/>
      </w:r>
    </w:p>
    <w:tbl>
      <w:tblPr>
        <w:tblW w:w="9938" w:type="dxa"/>
        <w:jc w:val="start"/>
        <w:tblInd w:w="5" w:type="dxa"/>
        <w:tblLayout w:type="fixed"/>
        <w:tblCellMar>
          <w:top w:w="0" w:type="dxa"/>
          <w:start w:w="5" w:type="dxa"/>
          <w:bottom w:w="0" w:type="dxa"/>
          <w:end w:w="5" w:type="dxa"/>
        </w:tblCellMar>
        <w:tblLook w:val="04a0" w:noHBand="0" w:noVBand="1" w:firstColumn="1" w:lastRow="0" w:lastColumn="0" w:firstRow="1"/>
      </w:tblPr>
      <w:tblGrid>
        <w:gridCol w:w="662"/>
        <w:gridCol w:w="1044"/>
        <w:gridCol w:w="1079"/>
        <w:gridCol w:w="827"/>
        <w:gridCol w:w="1162"/>
        <w:gridCol w:w="1321"/>
        <w:gridCol w:w="903"/>
        <w:gridCol w:w="1521"/>
        <w:gridCol w:w="710"/>
        <w:gridCol w:w="709"/>
      </w:tblGrid>
      <w:tr>
        <w:trPr>
          <w:trHeight w:val="415" w:hRule="atLeast"/>
        </w:trPr>
        <w:tc>
          <w:tcPr>
            <w:tcW w:w="9938" w:type="dxa"/>
            <w:gridSpan w:val="10"/>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itlevoid1"/>
              <w:pageBreakBefore/>
              <w:spacing w:before="120" w:after="120"/>
              <w:rPr/>
            </w:pPr>
            <w:r>
              <w:rPr/>
              <w:t>Лист регистрации изменений</w:t>
            </w:r>
          </w:p>
        </w:tc>
      </w:tr>
      <w:tr>
        <w:trPr/>
        <w:tc>
          <w:tcPr>
            <w:tcW w:w="662"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Изм.</w:t>
            </w:r>
          </w:p>
        </w:tc>
        <w:tc>
          <w:tcPr>
            <w:tcW w:w="4112" w:type="dxa"/>
            <w:gridSpan w:val="4"/>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Номера листов (страниц)</w:t>
            </w:r>
          </w:p>
        </w:tc>
        <w:tc>
          <w:tcPr>
            <w:tcW w:w="1321"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Всего</w:t>
              <w:br/>
              <w:t>листов (страниц) в доку-</w:t>
              <w:br/>
              <w:t>менте</w:t>
            </w:r>
          </w:p>
        </w:tc>
        <w:tc>
          <w:tcPr>
            <w:tcW w:w="903"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Номер доку-</w:t>
              <w:br/>
              <w:t>мента</w:t>
            </w:r>
          </w:p>
        </w:tc>
        <w:tc>
          <w:tcPr>
            <w:tcW w:w="1521"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Входящий номер сопроводи-</w:t>
              <w:br/>
              <w:t>тельного документа и дата</w:t>
            </w:r>
          </w:p>
        </w:tc>
        <w:tc>
          <w:tcPr>
            <w:tcW w:w="710"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Под-</w:t>
              <w:br/>
              <w:t>пись</w:t>
            </w:r>
          </w:p>
        </w:tc>
        <w:tc>
          <w:tcPr>
            <w:tcW w:w="709" w:type="dxa"/>
            <w:vMerge w:val="restart"/>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Дата</w:t>
            </w:r>
          </w:p>
        </w:tc>
      </w:tr>
      <w:tr>
        <w:trPr>
          <w:trHeight w:val="783" w:hRule="atLeast"/>
        </w:trPr>
        <w:tc>
          <w:tcPr>
            <w:tcW w:w="662"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r>
          </w:p>
        </w:tc>
        <w:tc>
          <w:tcPr>
            <w:tcW w:w="1044"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изменен-</w:t>
              <w:br/>
              <w:t>ных</w:t>
            </w:r>
          </w:p>
        </w:tc>
        <w:tc>
          <w:tcPr>
            <w:tcW w:w="1079"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заменен-</w:t>
              <w:br/>
              <w:t>ных</w:t>
            </w:r>
          </w:p>
        </w:tc>
        <w:tc>
          <w:tcPr>
            <w:tcW w:w="82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новых</w:t>
            </w:r>
          </w:p>
        </w:tc>
        <w:tc>
          <w:tcPr>
            <w:tcW w:w="116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t>аннулиро-</w:t>
              <w:br/>
              <w:t>ванных</w:t>
            </w:r>
            <w:bookmarkStart w:id="248" w:name="_GoBack"/>
            <w:bookmarkEnd w:id="248"/>
          </w:p>
        </w:tc>
        <w:tc>
          <w:tcPr>
            <w:tcW w:w="1321"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r>
          </w:p>
        </w:tc>
        <w:tc>
          <w:tcPr>
            <w:tcW w:w="903"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r>
          </w:p>
        </w:tc>
        <w:tc>
          <w:tcPr>
            <w:tcW w:w="1521"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r>
          </w:p>
        </w:tc>
        <w:tc>
          <w:tcPr>
            <w:tcW w:w="710"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r>
          </w:p>
        </w:tc>
        <w:tc>
          <w:tcPr>
            <w:tcW w:w="709" w:type="dxa"/>
            <w:vMerge w:val="continue"/>
            <w:tcBorders>
              <w:top w:val="single" w:sz="4" w:space="0" w:color="000000"/>
              <w:start w:val="single" w:sz="4" w:space="0" w:color="000000"/>
              <w:bottom w:val="single" w:sz="4" w:space="0" w:color="000000"/>
              <w:end w:val="single" w:sz="4" w:space="0" w:color="000000"/>
            </w:tcBorders>
            <w:shd w:color="auto" w:fill="auto" w:val="clear"/>
            <w:vAlign w:val="center"/>
          </w:tcPr>
          <w:p>
            <w:pPr>
              <w:pStyle w:val="phtablecolcaption1"/>
              <w:spacing w:before="120" w:after="120"/>
              <w:rPr>
                <w:color w:val="auto"/>
              </w:rPr>
            </w:pPr>
            <w:r>
              <w:rPr>
                <w:color w:val="auto"/>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r>
      <w:tr>
        <w:trPr>
          <w:trHeight w:val="444" w:hRule="atLeast"/>
        </w:trPr>
        <w:tc>
          <w:tcPr>
            <w:tcW w:w="6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44"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07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827"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162"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3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903"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1521"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10"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p>
        </w:tc>
        <w:tc>
          <w:tcPr>
            <w:tcW w:w="709" w:type="dxa"/>
            <w:tcBorders>
              <w:top w:val="single" w:sz="4" w:space="0" w:color="000000"/>
              <w:start w:val="single" w:sz="4" w:space="0" w:color="000000"/>
              <w:bottom w:val="single" w:sz="4" w:space="0" w:color="000000"/>
              <w:end w:val="single" w:sz="4" w:space="0" w:color="000000"/>
            </w:tcBorders>
            <w:shd w:color="auto" w:fill="auto" w:val="clear"/>
          </w:tcPr>
          <w:p>
            <w:pPr>
              <w:pStyle w:val="phtablecellleft1"/>
              <w:rPr/>
            </w:pPr>
            <w:r>
              <w:rPr/>
            </w:r>
            <w:bookmarkStart w:id="249" w:name="_Hlk177043520"/>
            <w:bookmarkStart w:id="250" w:name="_Hlk177043520"/>
            <w:bookmarkEnd w:id="250"/>
          </w:p>
        </w:tc>
      </w:tr>
    </w:tbl>
    <w:p>
      <w:pPr>
        <w:pStyle w:val="phnormal2"/>
        <w:ind w:hanging="0"/>
        <w:rPr/>
      </w:pPr>
      <w:r>
        <w:rPr/>
      </w:r>
    </w:p>
    <w:sectPr>
      <w:headerReference w:type="even" r:id="rId40"/>
      <w:headerReference w:type="default" r:id="rId41"/>
      <w:headerReference w:type="first" r:id="rId42"/>
      <w:footerReference w:type="even" r:id="rId43"/>
      <w:footerReference w:type="default" r:id="rId44"/>
      <w:footerReference w:type="first" r:id="rId45"/>
      <w:footnotePr>
        <w:numFmt w:val="decimal"/>
      </w:footnotePr>
      <w:type w:val="nextPage"/>
      <w:pgSz w:w="11906" w:h="16838"/>
      <w:pgMar w:left="1134" w:right="849"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Times New Roman Полужирный">
    <w:charset w:val="01" w:characterSet="utf-8"/>
    <w:family w:val="roman"/>
    <w:pitch w:val="variable"/>
  </w:font>
  <w:font w:name="Courier New">
    <w:charset w:val="01" w:characterSet="utf-8"/>
    <w:family w:val="roman"/>
    <w:pitch w:val="variable"/>
  </w:font>
  <w:font w:name="Tahoma">
    <w:charset w:val="01" w:characterSet="utf-8"/>
    <w:family w:val="swiss"/>
    <w:pitch w:val="variable"/>
  </w:font>
  <w:font w:name="Arial">
    <w:charset w:val="01" w:characterSet="utf-8"/>
    <w:family w:val="swiss"/>
    <w:pitch w:val="variable"/>
  </w:font>
  <w:font w:name="Verdana">
    <w:charset w:val="01" w:characterSet="utf-8"/>
    <w:family w:val="swiss"/>
    <w:pitch w:val="variable"/>
  </w:font>
  <w:font w:name="Cambria">
    <w:charset w:val="01" w:characterSet="utf-8"/>
    <w:family w:val="roman"/>
    <w:pitch w:val="variable"/>
  </w:font>
  <w:font w:name="Microsoft Sans Serif">
    <w:charset w:val="01" w:characterSet="utf-8"/>
    <w:family w:val="swiss"/>
    <w:pitch w:val="variable"/>
  </w:font>
  <w:font w:name="Calibri">
    <w:charset w:val="01" w:characterSet="utf-8"/>
    <w:family w:val="swiss"/>
    <w:pitch w:val="variable"/>
  </w:font>
  <w:font w:name="Wingdings">
    <w:charset w:val="01" w:characterSet="utf-8"/>
    <w:family w:val="roman"/>
    <w:pitch w:val="variable"/>
  </w:font>
  <w:font w:name="Liberation Sans">
    <w:altName w:val="Arial"/>
    <w:charset w:val="01" w:characterSet="utf-8"/>
    <w:family w:val="swiss"/>
    <w:pitch w:val="variable"/>
  </w:font>
  <w:font w:name="Arial Narrow">
    <w:charset w:val="01" w:characterSet="utf-8"/>
    <w:family w:val="swiss"/>
    <w:pitch w:val="variable"/>
  </w:font>
  <w:font w:name="PT Sans">
    <w:charset w:val="01" w:characterSet="utf-8"/>
    <w:family w:val="swiss"/>
    <w:pitch w:val="variable"/>
  </w:font>
  <w:font w:name="PetersburgCTT">
    <w:charset w:val="01" w:characterSet="utf-8"/>
    <w:family w:val="roman"/>
    <w:pitch w:val="variable"/>
  </w:font>
  <w:font w:name="Courier New">
    <w:charset w:val="01"/>
    <w:family w:val="modern"/>
    <w:pitch w:val="fixed"/>
  </w:font>
  <w:font w:name="Wingdings">
    <w:charset w:val="02"/>
    <w:family w:val="auto"/>
    <w:pitch w:val="default"/>
  </w:font>
  <w:font w:name="Symbol">
    <w:charset w:val="02"/>
    <w:family w:val="auto"/>
    <w:pitch w:val="default"/>
  </w:font>
  <w:font w:name="Times New Roman Полужирный">
    <w:charset w:val="01"/>
    <w:family w:val="auto"/>
    <w:pitch w:val="default"/>
  </w:font>
  <w:font w:name="OpenSymbol">
    <w:altName w:val="Arial Unicode MS"/>
    <w:charset w:val="01"/>
    <w:family w:val="auto"/>
    <w:pitch w:val="default"/>
  </w:font>
  <w:font w:name="Arimo">
    <w:altName w:val="arial"/>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2026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2026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Style25"/>
        </w:rPr>
        <w:footnoteRef/>
      </w:r>
      <w:r>
        <w:rPr/>
        <w:t xml:space="preserve"> </w:t>
      </w:r>
      <w:r>
        <w:rPr/>
        <w:t>В случае, если в регионе есть лицо, ответственное за взаимодействие с технической поддержкой, то пользователю необходимо обратиться к данному лицу.</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12093506"/>
      <w:docPartObj>
        <w:docPartGallery w:val="Page Numbers (Top of Page)"/>
        <w:docPartUnique w:val="true"/>
      </w:docPartObj>
    </w:sdtPr>
    <w:sdtContent>
      <w:p>
        <w:pPr>
          <w:pStyle w:val="Header"/>
          <w:rPr/>
        </w:pPr>
        <w:r>
          <w:rPr/>
          <w:fldChar w:fldCharType="begin"/>
        </w:r>
        <w:r>
          <w:rPr/>
          <w:instrText xml:space="preserve"> PAGE </w:instrText>
        </w:r>
        <w:r>
          <w:rPr/>
          <w:fldChar w:fldCharType="separate"/>
        </w:r>
        <w:r>
          <w:rPr/>
          <w:t>45</w:t>
        </w:r>
        <w:r>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lvlText w:val="%1"/>
      <w:lvlJc w:val="start"/>
      <w:pPr>
        <w:tabs>
          <w:tab w:val="num" w:pos="1418"/>
        </w:tabs>
        <w:ind w:start="0" w:firstLine="709"/>
      </w:pPr>
      <w:rPr>
        <w:rFonts w:ascii="Times New Roman Полужирный" w:hAnsi="Times New Roman Полужирный"/>
        <w:b/>
        <w:i w:val="false"/>
        <w:color w:themeColor="text1" w:val="000000"/>
        <w:sz w:val="28"/>
      </w:rPr>
    </w:lvl>
    <w:lvl w:ilvl="1">
      <w:start w:val="1"/>
      <w:numFmt w:val="decimal"/>
      <w:pStyle w:val="Heading2"/>
      <w:lvlText w:val="%1.%2"/>
      <w:lvlJc w:val="start"/>
      <w:pPr>
        <w:tabs>
          <w:tab w:val="num" w:pos="1571"/>
        </w:tabs>
        <w:ind w:start="0" w:firstLine="709"/>
      </w:pPr>
      <w:rPr>
        <w:rFonts w:ascii="Times New Roman Полужирный" w:hAnsi="Times New Roman Полужирный"/>
        <w:b/>
        <w:i w:val="false"/>
        <w:color w:themeColor="text1" w:val="000000"/>
        <w:sz w:val="26"/>
      </w:rPr>
    </w:lvl>
    <w:lvl w:ilvl="2">
      <w:start w:val="1"/>
      <w:numFmt w:val="decimal"/>
      <w:pStyle w:val="Heading3"/>
      <w:lvlText w:val="%1.%2.%3"/>
      <w:lvlJc w:val="start"/>
      <w:pPr>
        <w:tabs>
          <w:tab w:val="num" w:pos="1843"/>
        </w:tabs>
        <w:ind w:start="0" w:firstLine="709"/>
      </w:pPr>
      <w:rPr>
        <w:rFonts w:ascii="Times New Roman Полужирный" w:hAnsi="Times New Roman Полужирный"/>
        <w:b/>
        <w:i w:val="false"/>
        <w:color w:themeColor="text1" w:val="000000"/>
        <w:sz w:val="24"/>
      </w:rPr>
    </w:lvl>
    <w:lvl w:ilvl="3">
      <w:start w:val="1"/>
      <w:numFmt w:val="decimal"/>
      <w:pStyle w:val="Heading4"/>
      <w:lvlText w:val="%1.%2.%3.%4"/>
      <w:lvlJc w:val="start"/>
      <w:pPr>
        <w:tabs>
          <w:tab w:val="num" w:pos="2041"/>
        </w:tabs>
        <w:ind w:start="0" w:firstLine="709"/>
      </w:pPr>
      <w:rPr>
        <w:rFonts w:ascii="Times New Roman Полужирный" w:hAnsi="Times New Roman Полужирный"/>
        <w:b/>
        <w:i w:val="false"/>
        <w:color w:themeColor="text1" w:val="000000"/>
        <w:sz w:val="24"/>
      </w:rPr>
    </w:lvl>
    <w:lvl w:ilvl="4">
      <w:start w:val="1"/>
      <w:numFmt w:val="decimal"/>
      <w:pStyle w:val="Heading5"/>
      <w:lvlText w:val="%1.%2.%3.%4.%5"/>
      <w:lvlJc w:val="start"/>
      <w:pPr>
        <w:tabs>
          <w:tab w:val="num" w:pos="2353"/>
        </w:tabs>
        <w:ind w:start="0" w:firstLine="709"/>
      </w:pPr>
      <w:rPr>
        <w:rFonts w:ascii="Times New Roman Полужирный" w:hAnsi="Times New Roman Полужирный"/>
        <w:b/>
        <w:i w:val="false"/>
        <w:color w:themeColor="text1" w:val="000000"/>
        <w:sz w:val="24"/>
      </w:rPr>
    </w:lvl>
    <w:lvl w:ilvl="5">
      <w:start w:val="1"/>
      <w:numFmt w:val="decimal"/>
      <w:pStyle w:val="Heading6"/>
      <w:lvlText w:val="%1.%2.%3.%4.%5.%6"/>
      <w:lvlJc w:val="start"/>
      <w:pPr>
        <w:tabs>
          <w:tab w:val="num" w:pos="2552"/>
        </w:tabs>
        <w:ind w:start="0" w:firstLine="709"/>
      </w:pPr>
      <w:rPr>
        <w:rFonts w:ascii="Times New Roman Полужирный" w:hAnsi="Times New Roman Полужирный"/>
        <w:b/>
        <w:i w:val="false"/>
        <w:color w:themeColor="text1" w:val="000000"/>
        <w:sz w:val="24"/>
      </w:rPr>
    </w:lvl>
    <w:lvl w:ilvl="6">
      <w:start w:val="1"/>
      <w:numFmt w:val="decimal"/>
      <w:pStyle w:val="Heading7"/>
      <w:lvlText w:val="%1.%2.%3.%4.%5.%6.%7"/>
      <w:lvlJc w:val="start"/>
      <w:pPr>
        <w:tabs>
          <w:tab w:val="num" w:pos="2750"/>
        </w:tabs>
        <w:ind w:start="0" w:firstLine="709"/>
      </w:pPr>
      <w:rPr>
        <w:rFonts w:ascii="Times New Roman Полужирный" w:hAnsi="Times New Roman Полужирный"/>
        <w:b/>
        <w:i w:val="false"/>
        <w:color w:themeColor="text1" w:val="000000"/>
        <w:sz w:val="24"/>
      </w:rPr>
    </w:lvl>
    <w:lvl w:ilvl="7">
      <w:start w:val="1"/>
      <w:numFmt w:val="decimal"/>
      <w:pStyle w:val="Heading8"/>
      <w:lvlText w:val="%1.%2.%3.%4.%5.%6.%7.%8"/>
      <w:lvlJc w:val="start"/>
      <w:pPr>
        <w:tabs>
          <w:tab w:val="num" w:pos="2948"/>
        </w:tabs>
        <w:ind w:start="0" w:firstLine="709"/>
      </w:pPr>
      <w:rPr>
        <w:rFonts w:ascii="Times New Roman Полужирный" w:hAnsi="Times New Roman Полужирный"/>
        <w:b/>
        <w:i w:val="false"/>
        <w:sz w:val="24"/>
      </w:rPr>
    </w:lvl>
    <w:lvl w:ilvl="8">
      <w:start w:val="1"/>
      <w:numFmt w:val="decimal"/>
      <w:lvlText w:val="%1.%2.%3.%4.%5.%6.%7.%8.%9"/>
      <w:lvlJc w:val="start"/>
      <w:pPr>
        <w:tabs>
          <w:tab w:val="num" w:pos="3714"/>
        </w:tabs>
        <w:ind w:start="-32767" w:hanging="32060"/>
      </w:pPr>
      <w:rPr>
        <w:rFonts w:ascii="Times New Roman Полужирный" w:hAnsi="Times New Roman Полужирный"/>
        <w:b/>
        <w:i w:val="false"/>
        <w:sz w:val="24"/>
      </w:rPr>
    </w:lvl>
  </w:abstractNum>
  <w:abstractNum w:abstractNumId="2">
    <w:lvl w:ilvl="0">
      <w:start w:val="1"/>
      <w:numFmt w:val="upperLetter"/>
      <w:lvlText w:val="Приложение %1"/>
      <w:lvlJc w:val="start"/>
      <w:pPr>
        <w:tabs>
          <w:tab w:val="num" w:pos="1004"/>
        </w:tabs>
        <w:ind w:start="0" w:hanging="0"/>
      </w:pPr>
      <w:rPr>
        <w:sz w:val="36"/>
      </w:rPr>
    </w:lvl>
    <w:lvl w:ilvl="1">
      <w:start w:val="1"/>
      <w:numFmt w:val="decimal"/>
      <w:lvlText w:val="%1.%2"/>
      <w:lvlJc w:val="start"/>
      <w:pPr>
        <w:tabs>
          <w:tab w:val="num" w:pos="1474"/>
        </w:tabs>
        <w:ind w:start="720" w:hanging="0"/>
      </w:pPr>
      <w:rPr>
        <w:rFonts w:ascii="Arial" w:hAnsi="Arial" w:cs="Times New Roman"/>
        <w:b/>
        <w:bCs w:val="false"/>
        <w:i w:val="false"/>
        <w:iCs w:val="false"/>
        <w:caps w:val="false"/>
        <w:smallCaps w:val="false"/>
        <w:strike w:val="false"/>
        <w:dstrike w:val="false"/>
        <w:vanish w:val="false"/>
        <w:color w:val="000000"/>
        <w:spacing w:val="0"/>
        <w:kern w:val="0"/>
        <w:position w:val="0"/>
        <w:sz w:val="32"/>
        <w:u w:val="none"/>
        <w:effect w:val="none"/>
        <w:vertAlign w:val="baseline"/>
        <w:em w:val="none"/>
      </w:rPr>
    </w:lvl>
    <w:lvl w:ilvl="2">
      <w:start w:val="1"/>
      <w:numFmt w:val="decimal"/>
      <w:lvlText w:val="%1.%2.%3"/>
      <w:lvlJc w:val="start"/>
      <w:pPr>
        <w:tabs>
          <w:tab w:val="num" w:pos="1644"/>
        </w:tabs>
        <w:ind w:start="720" w:hanging="0"/>
      </w:pPr>
      <w:rPr>
        <w:rFonts w:ascii="Arial" w:hAnsi="Arial" w:cs="Times New Roman"/>
        <w:b/>
        <w:bCs w:val="false"/>
        <w:i w:val="false"/>
        <w:iCs w:val="false"/>
        <w:caps w:val="false"/>
        <w:smallCaps w:val="false"/>
        <w:strike w:val="false"/>
        <w:dstrike w:val="false"/>
        <w:vanish w:val="false"/>
        <w:color w:val="000000"/>
        <w:spacing w:val="0"/>
        <w:kern w:val="0"/>
        <w:position w:val="0"/>
        <w:sz w:val="28"/>
        <w:u w:val="none"/>
        <w:effect w:val="none"/>
        <w:vertAlign w:val="baseline"/>
        <w:em w:val="none"/>
      </w:rPr>
    </w:lvl>
    <w:lvl w:ilvl="3">
      <w:start w:val="1"/>
      <w:numFmt w:val="decimal"/>
      <w:lvlText w:val="%1.%2.%3.%4"/>
      <w:lvlJc w:val="start"/>
      <w:pPr>
        <w:tabs>
          <w:tab w:val="num" w:pos="1814"/>
        </w:tabs>
        <w:ind w:start="720" w:hanging="0"/>
      </w:pPr>
      <w:rPr>
        <w:rFonts w:ascii="Arial" w:hAnsi="Arial"/>
        <w:b/>
        <w:i w:val="false"/>
        <w:sz w:val="24"/>
      </w:rPr>
    </w:lvl>
    <w:lvl w:ilvl="4">
      <w:start w:val="1"/>
      <w:numFmt w:val="decimal"/>
      <w:lvlText w:val="%1.%2.%3.%4.%5"/>
      <w:lvlJc w:val="start"/>
      <w:pPr>
        <w:tabs>
          <w:tab w:val="num" w:pos="1985"/>
        </w:tabs>
        <w:ind w:start="720" w:hanging="0"/>
      </w:pPr>
      <w:rPr>
        <w:rFonts w:ascii="Arial" w:hAnsi="Arial" w:cs="Times New Roman"/>
        <w:b w:val="false"/>
        <w:bCs w:val="false"/>
        <w:i/>
        <w:iCs w:val="false"/>
        <w:caps w:val="false"/>
        <w:smallCaps w:val="false"/>
        <w:strike w:val="false"/>
        <w:dstrike w:val="false"/>
        <w:outline w:val="false"/>
        <w:shadow w:val="false"/>
        <w:emboss w:val="false"/>
        <w:imprint w:val="false"/>
        <w:vanish w:val="false"/>
        <w:spacing w:val="0"/>
        <w:kern w:val="0"/>
        <w:position w:val="0"/>
        <w:sz w:val="24"/>
        <w:u w:val="none"/>
        <w:effect w:val="none"/>
        <w:vertAlign w:val="baseline"/>
        <w:em w:val="none"/>
        <w:lang w:val="x-none" w:eastAsia="x-none"/>
      </w:rPr>
    </w:lvl>
    <w:lvl w:ilvl="5">
      <w:start w:val="1"/>
      <w:numFmt w:val="decimal"/>
      <w:lvlText w:val="%1.%2.%3.%4.%5.%6"/>
      <w:lvlJc w:val="start"/>
      <w:pPr>
        <w:tabs>
          <w:tab w:val="num" w:pos="4026"/>
        </w:tabs>
        <w:ind w:start="4026" w:hanging="1152"/>
      </w:pPr>
      <w:rPr/>
    </w:lvl>
    <w:lvl w:ilvl="6">
      <w:start w:val="1"/>
      <w:numFmt w:val="decimal"/>
      <w:lvlText w:val="%1.%2.%3.%4.%5.%6.%7"/>
      <w:lvlJc w:val="start"/>
      <w:pPr>
        <w:tabs>
          <w:tab w:val="num" w:pos="4170"/>
        </w:tabs>
        <w:ind w:start="4170" w:hanging="1296"/>
      </w:pPr>
      <w:rPr/>
    </w:lvl>
    <w:lvl w:ilvl="7">
      <w:start w:val="1"/>
      <w:numFmt w:val="decimal"/>
      <w:lvlText w:val="%1.%2.%3.%4.%5.%6.%7.%8"/>
      <w:lvlJc w:val="start"/>
      <w:pPr>
        <w:tabs>
          <w:tab w:val="num" w:pos="4314"/>
        </w:tabs>
        <w:ind w:start="4314" w:hanging="1440"/>
      </w:pPr>
      <w:rPr/>
    </w:lvl>
    <w:lvl w:ilvl="8">
      <w:start w:val="1"/>
      <w:numFmt w:val="decimal"/>
      <w:lvlText w:val="%1.%2.%3.%4.%5.%6.%7.%8.%9"/>
      <w:lvlJc w:val="start"/>
      <w:pPr>
        <w:tabs>
          <w:tab w:val="num" w:pos="4458"/>
        </w:tabs>
        <w:ind w:start="4458" w:hanging="1584"/>
      </w:pPr>
      <w:rPr/>
    </w:lvl>
  </w:abstractNum>
  <w:abstractNum w:abstractNumId="3">
    <w:lvl w:ilvl="0">
      <w:start w:val="1"/>
      <w:numFmt w:val="bullet"/>
      <w:lvlText w:val="–"/>
      <w:lvlJc w:val="start"/>
      <w:pPr>
        <w:tabs>
          <w:tab w:val="num" w:pos="0"/>
        </w:tabs>
        <w:ind w:start="720" w:hanging="360"/>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lowerLetter"/>
      <w:lvlText w:val="%1)"/>
      <w:lvlJc w:val="start"/>
      <w:pPr>
        <w:tabs>
          <w:tab w:val="num" w:pos="1191"/>
        </w:tabs>
        <w:ind w:start="1191" w:hanging="471"/>
      </w:pPr>
      <w:rPr>
        <w:b w:val="false"/>
        <w:i w:val="false"/>
      </w:rPr>
    </w:lvl>
    <w:lvl w:ilvl="1">
      <w:start w:val="1"/>
      <w:numFmt w:val="decimal"/>
      <w:lvlText w:val="%2)"/>
      <w:lvlJc w:val="start"/>
      <w:pPr>
        <w:tabs>
          <w:tab w:val="num" w:pos="1888"/>
        </w:tabs>
        <w:ind w:start="1888" w:hanging="470"/>
      </w:pPr>
      <w:rPr/>
    </w:lvl>
    <w:lvl w:ilvl="2">
      <w:start w:val="1"/>
      <w:numFmt w:val="lowerRoman"/>
      <w:lvlText w:val="%3)"/>
      <w:lvlJc w:val="start"/>
      <w:pPr>
        <w:tabs>
          <w:tab w:val="num" w:pos="2586"/>
        </w:tabs>
        <w:ind w:start="2586" w:hanging="471"/>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5">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792" w:hanging="432"/>
      </w:pPr>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6">
    <w:lvl w:ilvl="0">
      <w:start w:val="1"/>
      <w:numFmt w:val="decimal"/>
      <w:lvlText w:val="%1"/>
      <w:lvlJc w:val="start"/>
      <w:pPr>
        <w:tabs>
          <w:tab w:val="num" w:pos="1191"/>
        </w:tabs>
        <w:ind w:start="1191" w:hanging="471"/>
      </w:pPr>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2"/>
        <w:u w:val="none"/>
        <w:effect w:val="none"/>
        <w:vertAlign w:val="baseline"/>
        <w:em w:val="non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7">
    <w:lvl w:ilvl="0">
      <w:start w:val="1"/>
      <w:numFmt w:val="bullet"/>
      <w:lvlText w:val="–"/>
      <w:lvlJc w:val="start"/>
      <w:pPr>
        <w:tabs>
          <w:tab w:val="num" w:pos="1191"/>
        </w:tabs>
        <w:ind w:start="1191" w:hanging="471"/>
      </w:pPr>
      <w:rPr>
        <w:rFonts w:ascii="Times New Roman" w:hAnsi="Times New Roman" w:cs="Times New Roman" w:hint="default"/>
      </w:rPr>
    </w:lvl>
    <w:lvl w:ilvl="1">
      <w:start w:val="1"/>
      <w:numFmt w:val="bullet"/>
      <w:lvlText w:val="–"/>
      <w:lvlJc w:val="start"/>
      <w:pPr>
        <w:tabs>
          <w:tab w:val="num" w:pos="1888"/>
        </w:tabs>
        <w:ind w:start="1888" w:hanging="470"/>
      </w:pPr>
      <w:rPr>
        <w:rFonts w:ascii="Times New Roman" w:hAnsi="Times New Roman" w:cs="Times New Roman" w:hint="default"/>
      </w:rPr>
    </w:lvl>
    <w:lvl w:ilvl="2">
      <w:start w:val="1"/>
      <w:numFmt w:val="bullet"/>
      <w:lvlText w:val="–"/>
      <w:lvlJc w:val="start"/>
      <w:pPr>
        <w:tabs>
          <w:tab w:val="num" w:pos="2586"/>
        </w:tabs>
        <w:ind w:start="2586" w:hanging="471"/>
      </w:pPr>
      <w:rPr>
        <w:rFonts w:ascii="Times New Roman" w:hAnsi="Times New Roman" w:cs="Times New Roman"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8">
    <w:lvl w:ilvl="0">
      <w:start w:val="1"/>
      <w:numFmt w:val="decimal"/>
      <w:lvlText w:val="%1"/>
      <w:lvlJc w:val="start"/>
      <w:pPr>
        <w:tabs>
          <w:tab w:val="num" w:pos="0"/>
        </w:tabs>
        <w:ind w:start="720" w:hanging="0"/>
      </w:pPr>
      <w:rPr>
        <w:b w:val="false"/>
        <w:bCs/>
        <w:i w:val="false"/>
        <w:caps w:val="false"/>
        <w:smallCaps w:val="false"/>
        <w:strike w:val="false"/>
        <w:dstrike w:val="false"/>
        <w:color w:val="000000"/>
        <w:position w:val="0"/>
        <w:sz w:val="24"/>
        <w:szCs w:val="24"/>
        <w:u w:val="none"/>
        <w:vertAlign w:val="baseline"/>
      </w:rPr>
    </w:lvl>
    <w:lvl w:ilvl="1">
      <w:start w:val="1"/>
      <w:numFmt w:val="decimal"/>
      <w:lvlText w:val="%1.%2"/>
      <w:lvlJc w:val="start"/>
      <w:pPr>
        <w:tabs>
          <w:tab w:val="num" w:pos="0"/>
        </w:tabs>
        <w:ind w:start="568" w:hanging="0"/>
      </w:pPr>
      <w:rPr>
        <w:b/>
        <w:i w:val="false"/>
        <w:caps w:val="false"/>
        <w:smallCaps w:val="false"/>
        <w:strike w:val="false"/>
        <w:dstrike w:val="false"/>
        <w:color w:val="000000"/>
        <w:position w:val="0"/>
        <w:sz w:val="24"/>
        <w:szCs w:val="24"/>
        <w:u w:val="none"/>
        <w:vertAlign w:val="baseline"/>
      </w:rPr>
    </w:lvl>
    <w:lvl w:ilvl="2">
      <w:start w:val="1"/>
      <w:numFmt w:val="decimal"/>
      <w:lvlText w:val="%1.%2.%3"/>
      <w:lvlJc w:val="start"/>
      <w:pPr>
        <w:tabs>
          <w:tab w:val="num" w:pos="0"/>
        </w:tabs>
        <w:ind w:start="720" w:hanging="0"/>
      </w:pPr>
      <w:rPr>
        <w:b/>
        <w:i w:val="false"/>
        <w:sz w:val="24"/>
        <w:szCs w:val="24"/>
      </w:rPr>
    </w:lvl>
    <w:lvl w:ilvl="3">
      <w:start w:val="1"/>
      <w:numFmt w:val="decimal"/>
      <w:lvlText w:val="%1.%2.%3.%4"/>
      <w:lvlJc w:val="start"/>
      <w:pPr>
        <w:tabs>
          <w:tab w:val="num" w:pos="0"/>
        </w:tabs>
        <w:ind w:start="851" w:hanging="0"/>
      </w:pPr>
      <w:rPr>
        <w:b/>
        <w:i w:val="false"/>
        <w:caps w:val="false"/>
        <w:smallCaps w:val="false"/>
        <w:strike w:val="false"/>
        <w:dstrike w:val="false"/>
        <w:color w:val="000000"/>
        <w:position w:val="0"/>
        <w:sz w:val="22"/>
        <w:u w:val="none"/>
        <w:vertAlign w:val="baseline"/>
      </w:rPr>
    </w:lvl>
    <w:lvl w:ilvl="4">
      <w:start w:val="1"/>
      <w:numFmt w:val="decimal"/>
      <w:lvlText w:val="%1.%2.%3.%4.%5"/>
      <w:lvlJc w:val="start"/>
      <w:pPr>
        <w:tabs>
          <w:tab w:val="num" w:pos="0"/>
        </w:tabs>
        <w:ind w:start="720" w:hanging="0"/>
      </w:pPr>
      <w:rPr>
        <w:b/>
        <w:i w:val="false"/>
        <w:sz w:val="24"/>
        <w:szCs w:val="24"/>
      </w:rPr>
    </w:lvl>
    <w:lvl w:ilvl="5">
      <w:start w:val="1"/>
      <w:numFmt w:val="decimal"/>
      <w:lvlText w:val="%1.%2.%3.%4.%5.%6"/>
      <w:lvlJc w:val="start"/>
      <w:pPr>
        <w:tabs>
          <w:tab w:val="num" w:pos="0"/>
        </w:tabs>
        <w:ind w:start="720" w:hanging="0"/>
      </w:pPr>
      <w:rPr/>
    </w:lvl>
    <w:lvl w:ilvl="6">
      <w:start w:val="1"/>
      <w:numFmt w:val="decimal"/>
      <w:lvlText w:val="%1.%2.%3.%4.%5.%6.%7"/>
      <w:lvlJc w:val="start"/>
      <w:pPr>
        <w:tabs>
          <w:tab w:val="num" w:pos="0"/>
        </w:tabs>
        <w:ind w:start="1296" w:hanging="1296"/>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584" w:hanging="1584"/>
      </w:pPr>
      <w:rPr/>
    </w:lvl>
  </w:abstractNum>
  <w:abstractNum w:abstractNumId="9">
    <w:lvl w:ilvl="0">
      <w:start w:val="1"/>
      <w:numFmt w:val="decimal"/>
      <w:lvlText w:val="%1)"/>
      <w:lvlJc w:val="start"/>
      <w:pPr>
        <w:tabs>
          <w:tab w:val="num" w:pos="720"/>
        </w:tabs>
        <w:ind w:start="720" w:hanging="360"/>
      </w:pPr>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2"/>
        <w:u w:val="none"/>
        <w:effect w:val="none"/>
        <w:vertAlign w:val="baseline"/>
        <w:em w:val="non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0">
    <w:lvl w:ilvl="0">
      <w:start w:val="1"/>
      <w:numFmt w:val="bullet"/>
      <w:lvlText w:val=""/>
      <w:lvlJc w:val="start"/>
      <w:pPr>
        <w:tabs>
          <w:tab w:val="num" w:pos="1315"/>
        </w:tabs>
        <w:ind w:start="1315" w:hanging="464"/>
      </w:pPr>
      <w:rPr>
        <w:rFonts w:ascii="Symbol" w:hAnsi="Symbol" w:cs="Symbol" w:hint="default"/>
        <w:color w:val="auto"/>
      </w:rPr>
    </w:lvl>
    <w:lvl w:ilvl="1">
      <w:start w:val="1"/>
      <w:numFmt w:val="bullet"/>
      <w:lvlText w:val="o"/>
      <w:lvlJc w:val="start"/>
      <w:pPr>
        <w:tabs>
          <w:tab w:val="num" w:pos="2160"/>
        </w:tabs>
        <w:ind w:start="2160" w:hanging="360"/>
      </w:pPr>
      <w:rPr>
        <w:rFonts w:ascii="Courier New" w:hAnsi="Courier New" w:cs="Courier New" w:hint="default"/>
      </w:rPr>
    </w:lvl>
    <w:lvl w:ilvl="2">
      <w:start w:val="1"/>
      <w:numFmt w:val="bullet"/>
      <w:lvlText w:val=""/>
      <w:lvlJc w:val="start"/>
      <w:pPr>
        <w:tabs>
          <w:tab w:val="num" w:pos="2880"/>
        </w:tabs>
        <w:ind w:start="2880" w:hanging="360"/>
      </w:pPr>
      <w:rPr>
        <w:rFonts w:ascii="Wingdings" w:hAnsi="Wingdings" w:cs="Wingdings" w:hint="default"/>
      </w:rPr>
    </w:lvl>
    <w:lvl w:ilvl="3">
      <w:start w:val="1"/>
      <w:numFmt w:val="bullet"/>
      <w:lvlText w:val=""/>
      <w:lvlJc w:val="start"/>
      <w:pPr>
        <w:tabs>
          <w:tab w:val="num" w:pos="3600"/>
        </w:tabs>
        <w:ind w:start="3600" w:hanging="360"/>
      </w:pPr>
      <w:rPr>
        <w:rFonts w:ascii="Symbol" w:hAnsi="Symbol" w:cs="Symbol" w:hint="default"/>
      </w:rPr>
    </w:lvl>
    <w:lvl w:ilvl="4">
      <w:start w:val="1"/>
      <w:numFmt w:val="bullet"/>
      <w:lvlText w:val="o"/>
      <w:lvlJc w:val="start"/>
      <w:pPr>
        <w:tabs>
          <w:tab w:val="num" w:pos="4320"/>
        </w:tabs>
        <w:ind w:start="4320" w:hanging="360"/>
      </w:pPr>
      <w:rPr>
        <w:rFonts w:ascii="Courier New" w:hAnsi="Courier New" w:cs="Courier New" w:hint="default"/>
      </w:rPr>
    </w:lvl>
    <w:lvl w:ilvl="5">
      <w:start w:val="1"/>
      <w:numFmt w:val="bullet"/>
      <w:lvlText w:val=""/>
      <w:lvlJc w:val="start"/>
      <w:pPr>
        <w:tabs>
          <w:tab w:val="num" w:pos="5040"/>
        </w:tabs>
        <w:ind w:start="5040" w:hanging="360"/>
      </w:pPr>
      <w:rPr>
        <w:rFonts w:ascii="Wingdings" w:hAnsi="Wingdings" w:cs="Wingdings" w:hint="default"/>
      </w:rPr>
    </w:lvl>
    <w:lvl w:ilvl="6">
      <w:start w:val="1"/>
      <w:numFmt w:val="bullet"/>
      <w:lvlText w:val=""/>
      <w:lvlJc w:val="start"/>
      <w:pPr>
        <w:tabs>
          <w:tab w:val="num" w:pos="5760"/>
        </w:tabs>
        <w:ind w:start="5760" w:hanging="360"/>
      </w:pPr>
      <w:rPr>
        <w:rFonts w:ascii="Symbol" w:hAnsi="Symbol" w:cs="Symbol" w:hint="default"/>
      </w:rPr>
    </w:lvl>
    <w:lvl w:ilvl="7">
      <w:start w:val="1"/>
      <w:numFmt w:val="bullet"/>
      <w:lvlText w:val="o"/>
      <w:lvlJc w:val="start"/>
      <w:pPr>
        <w:tabs>
          <w:tab w:val="num" w:pos="6480"/>
        </w:tabs>
        <w:ind w:start="6480" w:hanging="360"/>
      </w:pPr>
      <w:rPr>
        <w:rFonts w:ascii="Courier New" w:hAnsi="Courier New" w:cs="Courier New" w:hint="default"/>
      </w:rPr>
    </w:lvl>
    <w:lvl w:ilvl="8">
      <w:start w:val="1"/>
      <w:numFmt w:val="bullet"/>
      <w:lvlText w:val=""/>
      <w:lvlJc w:val="start"/>
      <w:pPr>
        <w:tabs>
          <w:tab w:val="num" w:pos="7200"/>
        </w:tabs>
        <w:ind w:start="7200" w:hanging="360"/>
      </w:pPr>
      <w:rPr>
        <w:rFonts w:ascii="Wingdings" w:hAnsi="Wingdings" w:cs="Wingdings" w:hint="default"/>
      </w:rPr>
    </w:lvl>
  </w:abstractNum>
  <w:abstractNum w:abstractNumId="11">
    <w:lvl w:ilvl="0">
      <w:start w:val="1"/>
      <w:numFmt w:val="bullet"/>
      <w:lvlText w:val="˗"/>
      <w:lvlJc w:val="start"/>
      <w:pPr>
        <w:tabs>
          <w:tab w:val="num" w:pos="1134"/>
        </w:tabs>
        <w:ind w:start="1134" w:hanging="425"/>
      </w:pPr>
      <w:rPr>
        <w:rFonts w:ascii="Times New Roman" w:hAnsi="Times New Roman" w:cs="Times New Roman" w:hint="default"/>
        <w:color w:themeColor="text1" w:val="000000"/>
        <w:sz w:val="26"/>
      </w:rPr>
    </w:lvl>
    <w:lvl w:ilvl="1">
      <w:start w:val="1"/>
      <w:numFmt w:val="bullet"/>
      <w:lvlText w:val="˗"/>
      <w:lvlJc w:val="start"/>
      <w:pPr>
        <w:tabs>
          <w:tab w:val="num" w:pos="1559"/>
        </w:tabs>
        <w:ind w:start="1559" w:hanging="425"/>
      </w:pPr>
      <w:rPr>
        <w:rFonts w:ascii="Times New Roman" w:hAnsi="Times New Roman" w:cs="Times New Roman" w:hint="default"/>
        <w:color w:themeColor="text1" w:val="000000"/>
      </w:rPr>
    </w:lvl>
    <w:lvl w:ilvl="2">
      <w:start w:val="1"/>
      <w:numFmt w:val="bullet"/>
      <w:lvlText w:val="˗"/>
      <w:lvlJc w:val="start"/>
      <w:pPr>
        <w:tabs>
          <w:tab w:val="num" w:pos="1985"/>
        </w:tabs>
        <w:ind w:start="1985" w:hanging="426"/>
      </w:pPr>
      <w:rPr>
        <w:rFonts w:ascii="Times New Roman" w:hAnsi="Times New Roman" w:cs="Times New Roman" w:hint="default"/>
        <w:color w:themeColor="text1" w:val="000000"/>
        <w:sz w:val="26"/>
      </w:rPr>
    </w:lvl>
    <w:lvl w:ilvl="3">
      <w:start w:val="1"/>
      <w:numFmt w:val="bullet"/>
      <w:lvlText w:val="˗"/>
      <w:lvlJc w:val="start"/>
      <w:pPr>
        <w:tabs>
          <w:tab w:val="num" w:pos="2410"/>
        </w:tabs>
        <w:ind w:start="2410" w:hanging="425"/>
      </w:pPr>
      <w:rPr>
        <w:rFonts w:ascii="Times New Roman" w:hAnsi="Times New Roman" w:cs="Times New Roman" w:hint="default"/>
        <w:color w:themeColor="text1" w:val="000000"/>
      </w:rPr>
    </w:lvl>
    <w:lvl w:ilvl="4">
      <w:start w:val="1"/>
      <w:numFmt w:val="bullet"/>
      <w:lvlText w:val="˗"/>
      <w:lvlJc w:val="start"/>
      <w:pPr>
        <w:tabs>
          <w:tab w:val="num" w:pos="2835"/>
        </w:tabs>
        <w:ind w:start="2835" w:hanging="425"/>
      </w:pPr>
      <w:rPr>
        <w:rFonts w:ascii="Times New Roman" w:hAnsi="Times New Roman" w:cs="Times New Roman" w:hint="default"/>
        <w:color w:themeColor="text1" w:val="000000"/>
        <w:sz w:val="24"/>
      </w:rPr>
    </w:lvl>
    <w:lvl w:ilvl="5">
      <w:start w:val="1"/>
      <w:numFmt w:val="bullet"/>
      <w:lvlText w:val="˗"/>
      <w:lvlJc w:val="start"/>
      <w:pPr>
        <w:tabs>
          <w:tab w:val="num" w:pos="3260"/>
        </w:tabs>
        <w:ind w:start="3260" w:hanging="425"/>
      </w:pPr>
      <w:rPr>
        <w:rFonts w:ascii="Times New Roman" w:hAnsi="Times New Roman" w:cs="Times New Roman" w:hint="default"/>
        <w:color w:themeColor="text1" w:val="000000"/>
      </w:rPr>
    </w:lvl>
    <w:lvl w:ilvl="6">
      <w:start w:val="1"/>
      <w:numFmt w:val="bullet"/>
      <w:lvlText w:val="˗"/>
      <w:lvlJc w:val="start"/>
      <w:pPr>
        <w:tabs>
          <w:tab w:val="num" w:pos="3686"/>
        </w:tabs>
        <w:ind w:start="3686" w:hanging="426"/>
      </w:pPr>
      <w:rPr>
        <w:rFonts w:ascii="Times New Roman" w:hAnsi="Times New Roman" w:cs="Times New Roman" w:hint="default"/>
        <w:color w:themeColor="text1" w:val="000000"/>
      </w:rPr>
    </w:lvl>
    <w:lvl w:ilvl="7">
      <w:start w:val="1"/>
      <w:numFmt w:val="bullet"/>
      <w:lvlText w:val="˗"/>
      <w:lvlJc w:val="start"/>
      <w:pPr>
        <w:tabs>
          <w:tab w:val="num" w:pos="4111"/>
        </w:tabs>
        <w:ind w:start="4111" w:hanging="425"/>
      </w:pPr>
      <w:rPr>
        <w:rFonts w:ascii="Times New Roman" w:hAnsi="Times New Roman" w:cs="Times New Roman" w:hint="default"/>
        <w:color w:themeColor="text1" w:val="000000"/>
      </w:rPr>
    </w:lvl>
    <w:lvl w:ilvl="8">
      <w:start w:val="1"/>
      <w:numFmt w:val="bullet"/>
      <w:lvlText w:val="˗"/>
      <w:lvlJc w:val="start"/>
      <w:pPr>
        <w:tabs>
          <w:tab w:val="num" w:pos="4536"/>
        </w:tabs>
        <w:ind w:start="4536" w:hanging="425"/>
      </w:pPr>
      <w:rPr>
        <w:rFonts w:ascii="Times New Roman" w:hAnsi="Times New Roman" w:cs="Times New Roman" w:hint="default"/>
        <w:color w:themeColor="text1" w:val="000000"/>
      </w:rPr>
    </w:lvl>
  </w:abstractNum>
  <w:abstractNum w:abstractNumId="12">
    <w:lvl w:ilvl="0">
      <w:start w:val="1"/>
      <w:numFmt w:val="russianLower"/>
      <w:lvlText w:val="%1)"/>
      <w:lvlJc w:val="start"/>
      <w:pPr>
        <w:tabs>
          <w:tab w:val="num" w:pos="1134"/>
        </w:tabs>
        <w:ind w:start="1134" w:hanging="425"/>
      </w:pPr>
      <w:rPr>
        <w:rFonts w:ascii="Times New Roman" w:hAnsi="Times New Roman"/>
        <w:color w:themeColor="text1" w:val="000000"/>
        <w:sz w:val="24"/>
      </w:rPr>
    </w:lvl>
    <w:lvl w:ilvl="1">
      <w:start w:val="1"/>
      <w:numFmt w:val="decimal"/>
      <w:lvlText w:val="%2)"/>
      <w:lvlJc w:val="start"/>
      <w:pPr>
        <w:tabs>
          <w:tab w:val="num" w:pos="1559"/>
        </w:tabs>
        <w:ind w:start="1559" w:hanging="425"/>
      </w:pPr>
      <w:rPr>
        <w:rFonts w:ascii="Times New Roman" w:hAnsi="Times New Roman"/>
        <w:color w:themeColor="text1" w:val="000000"/>
        <w:sz w:val="24"/>
      </w:rPr>
    </w:lvl>
    <w:lvl w:ilvl="2">
      <w:start w:val="1"/>
      <w:numFmt w:val="upperRoman"/>
      <w:lvlText w:val="%3)"/>
      <w:lvlJc w:val="start"/>
      <w:pPr>
        <w:tabs>
          <w:tab w:val="num" w:pos="1985"/>
        </w:tabs>
        <w:ind w:start="1985" w:hanging="426"/>
      </w:pPr>
      <w:rPr>
        <w:rFonts w:ascii="Times New Roman" w:hAnsi="Times New Roman"/>
        <w:sz w:val="24"/>
      </w:rPr>
    </w:lvl>
    <w:lvl w:ilvl="3">
      <w:start w:val="1"/>
      <w:numFmt w:val="bullet"/>
      <w:lvlText w:val="˗"/>
      <w:lvlJc w:val="start"/>
      <w:pPr>
        <w:tabs>
          <w:tab w:val="num" w:pos="2410"/>
        </w:tabs>
        <w:ind w:start="2410" w:hanging="425"/>
      </w:pPr>
      <w:rPr>
        <w:rFonts w:ascii="Times New Roman" w:hAnsi="Times New Roman" w:cs="Times New Roman" w:hint="default"/>
        <w:sz w:val="24"/>
      </w:rPr>
    </w:lvl>
    <w:lvl w:ilvl="4">
      <w:start w:val="1"/>
      <w:numFmt w:val="bullet"/>
      <w:lvlText w:val="˗"/>
      <w:lvlJc w:val="start"/>
      <w:pPr>
        <w:tabs>
          <w:tab w:val="num" w:pos="2835"/>
        </w:tabs>
        <w:ind w:start="2835" w:hanging="425"/>
      </w:pPr>
      <w:rPr>
        <w:rFonts w:ascii="Times New Roman" w:hAnsi="Times New Roman" w:cs="Times New Roman" w:hint="default"/>
        <w:sz w:val="24"/>
      </w:rPr>
    </w:lvl>
    <w:lvl w:ilvl="5">
      <w:start w:val="1"/>
      <w:numFmt w:val="bullet"/>
      <w:lvlText w:val="˗"/>
      <w:lvlJc w:val="start"/>
      <w:pPr>
        <w:tabs>
          <w:tab w:val="num" w:pos="3260"/>
        </w:tabs>
        <w:ind w:start="3260" w:hanging="425"/>
      </w:pPr>
      <w:rPr>
        <w:rFonts w:ascii="Times New Roman" w:hAnsi="Times New Roman" w:cs="Times New Roman" w:hint="default"/>
        <w:sz w:val="24"/>
      </w:rPr>
    </w:lvl>
    <w:lvl w:ilvl="6">
      <w:start w:val="1"/>
      <w:numFmt w:val="bullet"/>
      <w:lvlText w:val="˗"/>
      <w:lvlJc w:val="start"/>
      <w:pPr>
        <w:tabs>
          <w:tab w:val="num" w:pos="3686"/>
        </w:tabs>
        <w:ind w:start="3686" w:hanging="426"/>
      </w:pPr>
      <w:rPr>
        <w:rFonts w:ascii="Times New Roman" w:hAnsi="Times New Roman" w:cs="Times New Roman" w:hint="default"/>
        <w:sz w:val="24"/>
      </w:rPr>
    </w:lvl>
    <w:lvl w:ilvl="7">
      <w:start w:val="1"/>
      <w:numFmt w:val="bullet"/>
      <w:lvlText w:val="˗"/>
      <w:lvlJc w:val="start"/>
      <w:pPr>
        <w:tabs>
          <w:tab w:val="num" w:pos="4111"/>
        </w:tabs>
        <w:ind w:start="4111" w:hanging="425"/>
      </w:pPr>
      <w:rPr>
        <w:rFonts w:ascii="Times New Roman" w:hAnsi="Times New Roman" w:cs="Times New Roman" w:hint="default"/>
        <w:sz w:val="24"/>
      </w:rPr>
    </w:lvl>
    <w:lvl w:ilvl="8">
      <w:start w:val="1"/>
      <w:numFmt w:val="bullet"/>
      <w:lvlText w:val="˗"/>
      <w:lvlJc w:val="start"/>
      <w:pPr>
        <w:tabs>
          <w:tab w:val="num" w:pos="4536"/>
        </w:tabs>
        <w:ind w:start="4536" w:hanging="425"/>
      </w:pPr>
      <w:rPr>
        <w:rFonts w:ascii="Times New Roman" w:hAnsi="Times New Roman" w:cs="Times New Roman" w:hint="default"/>
        <w:sz w:val="24"/>
      </w:rPr>
    </w:lvl>
  </w:abstractNum>
  <w:abstractNum w:abstractNumId="13">
    <w:lvl w:ilvl="0">
      <w:start w:val="1"/>
      <w:numFmt w:val="decimal"/>
      <w:lvlText w:val="%1"/>
      <w:lvlJc w:val="start"/>
      <w:pPr>
        <w:tabs>
          <w:tab w:val="num" w:pos="1134"/>
        </w:tabs>
        <w:ind w:start="0" w:firstLine="709"/>
      </w:pPr>
      <w:rPr>
        <w:rFonts w:ascii="Times New Roman Полужирный" w:hAnsi="Times New Roman Полужирный"/>
        <w:b/>
        <w:i/>
        <w:color w:themeColor="text1" w:val="000000"/>
        <w:sz w:val="22"/>
      </w:rPr>
    </w:lvl>
    <w:lvl w:ilvl="1">
      <w:start w:val="1"/>
      <w:numFmt w:val="russianLower"/>
      <w:lvlText w:val="%2"/>
      <w:lvlJc w:val="start"/>
      <w:pPr>
        <w:tabs>
          <w:tab w:val="num" w:pos="1559"/>
        </w:tabs>
        <w:ind w:start="1559" w:hanging="425"/>
      </w:pPr>
      <w:rPr>
        <w:rFonts w:ascii="Times New Roman Полужирный" w:hAnsi="Times New Roman Полужирный"/>
        <w:b/>
        <w:i/>
        <w:color w:themeColor="text1" w:val="000000"/>
        <w:sz w:val="22"/>
      </w:rPr>
    </w:lvl>
    <w:lvl w:ilvl="2">
      <w:start w:val="1"/>
      <w:numFmt w:val="upperRoman"/>
      <w:lvlText w:val="%3"/>
      <w:lvlJc w:val="start"/>
      <w:pPr>
        <w:tabs>
          <w:tab w:val="num" w:pos="1985"/>
        </w:tabs>
        <w:ind w:start="1985" w:hanging="426"/>
      </w:pPr>
      <w:rPr>
        <w:rFonts w:ascii="Times New Roman Полужирный" w:hAnsi="Times New Roman Полужирный"/>
        <w:b/>
        <w:i/>
        <w:sz w:val="22"/>
      </w:rPr>
    </w:lvl>
    <w:lvl w:ilvl="3">
      <w:start w:val="1"/>
      <w:numFmt w:val="bullet"/>
      <w:lvlText w:val="˗"/>
      <w:lvlJc w:val="start"/>
      <w:pPr>
        <w:tabs>
          <w:tab w:val="num" w:pos="2410"/>
        </w:tabs>
        <w:ind w:start="2410" w:hanging="425"/>
      </w:pPr>
      <w:rPr>
        <w:rFonts w:ascii="Times New Roman Полужирный" w:hAnsi="Times New Roman Полужирный" w:cs="Times New Roman Полужирный" w:hint="default"/>
        <w:b/>
        <w:i/>
        <w:sz w:val="22"/>
      </w:rPr>
    </w:lvl>
    <w:lvl w:ilvl="4">
      <w:start w:val="1"/>
      <w:numFmt w:val="bullet"/>
      <w:lvlText w:val="˗"/>
      <w:lvlJc w:val="start"/>
      <w:pPr>
        <w:tabs>
          <w:tab w:val="num" w:pos="2835"/>
        </w:tabs>
        <w:ind w:start="2835" w:hanging="425"/>
      </w:pPr>
      <w:rPr>
        <w:rFonts w:ascii="Times New Roman Полужирный" w:hAnsi="Times New Roman Полужирный" w:cs="Times New Roman Полужирный" w:hint="default"/>
        <w:b/>
        <w:i/>
        <w:sz w:val="22"/>
      </w:rPr>
    </w:lvl>
    <w:lvl w:ilvl="5">
      <w:start w:val="1"/>
      <w:numFmt w:val="bullet"/>
      <w:lvlText w:val="˗"/>
      <w:lvlJc w:val="start"/>
      <w:pPr>
        <w:tabs>
          <w:tab w:val="num" w:pos="3260"/>
        </w:tabs>
        <w:ind w:start="3260" w:hanging="425"/>
      </w:pPr>
      <w:rPr>
        <w:rFonts w:ascii="Times New Roman Полужирный" w:hAnsi="Times New Roman Полужирный" w:cs="Times New Roman Полужирный" w:hint="default"/>
        <w:b/>
        <w:i/>
        <w:sz w:val="22"/>
      </w:rPr>
    </w:lvl>
    <w:lvl w:ilvl="6">
      <w:start w:val="1"/>
      <w:numFmt w:val="bullet"/>
      <w:lvlText w:val="˗"/>
      <w:lvlJc w:val="start"/>
      <w:pPr>
        <w:tabs>
          <w:tab w:val="num" w:pos="3686"/>
        </w:tabs>
        <w:ind w:start="3686" w:hanging="426"/>
      </w:pPr>
      <w:rPr>
        <w:rFonts w:ascii="Times New Roman Полужирный" w:hAnsi="Times New Roman Полужирный" w:cs="Times New Roman Полужирный" w:hint="default"/>
        <w:b/>
        <w:i/>
        <w:sz w:val="22"/>
      </w:rPr>
    </w:lvl>
    <w:lvl w:ilvl="7">
      <w:start w:val="1"/>
      <w:numFmt w:val="bullet"/>
      <w:lvlText w:val="˗"/>
      <w:lvlJc w:val="start"/>
      <w:pPr>
        <w:tabs>
          <w:tab w:val="num" w:pos="4111"/>
        </w:tabs>
        <w:ind w:start="4111" w:hanging="425"/>
      </w:pPr>
      <w:rPr>
        <w:rFonts w:ascii="Times New Roman Полужирный" w:hAnsi="Times New Roman Полужирный" w:cs="Times New Roman Полужирный" w:hint="default"/>
        <w:b/>
        <w:i/>
        <w:sz w:val="22"/>
      </w:rPr>
    </w:lvl>
    <w:lvl w:ilvl="8">
      <w:start w:val="1"/>
      <w:numFmt w:val="bullet"/>
      <w:lvlText w:val="˗"/>
      <w:lvlJc w:val="start"/>
      <w:pPr>
        <w:tabs>
          <w:tab w:val="num" w:pos="4536"/>
        </w:tabs>
        <w:ind w:start="4536" w:hanging="425"/>
      </w:pPr>
      <w:rPr>
        <w:rFonts w:ascii="Times New Roman Полужирный" w:hAnsi="Times New Roman Полужирный" w:cs="Times New Roman Полужирный" w:hint="default"/>
        <w:b/>
        <w:i/>
        <w:sz w:val="22"/>
      </w:rPr>
    </w:lvl>
  </w:abstractNum>
  <w:abstractNum w:abstractNumId="14">
    <w:lvl w:ilvl="0">
      <w:start w:val="1"/>
      <w:numFmt w:val="bullet"/>
      <w:lvlText w:val="˗"/>
      <w:lvlJc w:val="start"/>
      <w:pPr>
        <w:tabs>
          <w:tab w:val="num" w:pos="0"/>
        </w:tabs>
        <w:ind w:start="2138" w:hanging="360"/>
      </w:pPr>
      <w:rPr>
        <w:rFonts w:ascii="Times New Roman" w:hAnsi="Times New Roman" w:cs="Times New Roman" w:hint="default"/>
      </w:rPr>
    </w:lvl>
    <w:lvl w:ilvl="1">
      <w:start w:val="1"/>
      <w:numFmt w:val="bullet"/>
      <w:lvlText w:val="˗"/>
      <w:lvlJc w:val="start"/>
      <w:pPr>
        <w:tabs>
          <w:tab w:val="num" w:pos="0"/>
        </w:tabs>
        <w:ind w:start="1440" w:hanging="360"/>
      </w:pPr>
      <w:rPr>
        <w:rFonts w:ascii="Times New Roman" w:hAnsi="Times New Roman" w:cs="Times New Roman"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5">
    <w:lvl w:ilvl="0">
      <w:start w:val="1"/>
      <w:numFmt w:val="russianUpper"/>
      <w:lvlText w:val="Приложение %1"/>
      <w:lvlJc w:val="start"/>
      <w:pPr>
        <w:tabs>
          <w:tab w:val="num" w:pos="0"/>
        </w:tabs>
        <w:ind w:start="360" w:hanging="360"/>
      </w:pPr>
      <w:rPr>
        <w:rFonts w:ascii="Times New Roman Полужирный" w:hAnsi="Times New Roman Полужирный"/>
        <w:b/>
        <w:i w:val="false"/>
        <w:color w:themeColor="text1" w:val="000000"/>
        <w:sz w:val="28"/>
      </w:rPr>
    </w:lvl>
    <w:lvl w:ilvl="1">
      <w:start w:val="1"/>
      <w:numFmt w:val="decimal"/>
      <w:lvlText w:val="%1.%2"/>
      <w:lvlJc w:val="start"/>
      <w:pPr>
        <w:tabs>
          <w:tab w:val="num" w:pos="1418"/>
        </w:tabs>
        <w:ind w:start="0" w:firstLine="709"/>
      </w:pPr>
      <w:rPr>
        <w:rFonts w:ascii="Times New Roman Полужирный" w:hAnsi="Times New Roman Полужирный"/>
        <w:b/>
        <w:i w:val="false"/>
        <w:color w:themeColor="text1" w:val="000000"/>
        <w:sz w:val="26"/>
      </w:rPr>
    </w:lvl>
    <w:lvl w:ilvl="2">
      <w:start w:val="1"/>
      <w:numFmt w:val="decimal"/>
      <w:lvlText w:val="%1.%2.%3"/>
      <w:lvlJc w:val="start"/>
      <w:pPr>
        <w:tabs>
          <w:tab w:val="num" w:pos="1701"/>
        </w:tabs>
        <w:ind w:start="0" w:firstLine="709"/>
      </w:pPr>
      <w:rPr>
        <w:rFonts w:ascii="Times New Roman Полужирный" w:hAnsi="Times New Roman Полужирный"/>
        <w:b/>
        <w:i w:val="false"/>
        <w:color w:themeColor="text1" w:val="000000"/>
        <w:sz w:val="24"/>
        <w:szCs w:val="24"/>
      </w:rPr>
    </w:lvl>
    <w:lvl w:ilvl="3">
      <w:start w:val="1"/>
      <w:numFmt w:val="decimal"/>
      <w:lvlText w:val="%1.%2.%3.%4"/>
      <w:lvlJc w:val="start"/>
      <w:pPr>
        <w:tabs>
          <w:tab w:val="num" w:pos="2041"/>
        </w:tabs>
        <w:ind w:start="0" w:firstLine="709"/>
      </w:pPr>
      <w:rPr>
        <w:rFonts w:ascii="Times New Roman Полужирный" w:hAnsi="Times New Roman Полужирный"/>
        <w:b/>
        <w:i w:val="false"/>
        <w:color w:themeColor="text1" w:val="000000"/>
        <w:sz w:val="24"/>
      </w:rPr>
    </w:lvl>
    <w:lvl w:ilvl="4">
      <w:start w:val="1"/>
      <w:numFmt w:val="decimal"/>
      <w:lvlText w:val="%1.%2.%3.%4.%5"/>
      <w:lvlJc w:val="start"/>
      <w:pPr>
        <w:tabs>
          <w:tab w:val="num" w:pos="2381"/>
        </w:tabs>
        <w:ind w:start="0" w:firstLine="709"/>
      </w:pPr>
      <w:rPr>
        <w:rFonts w:ascii="Times New Roman Полужирный" w:hAnsi="Times New Roman Полужирный"/>
        <w:b/>
        <w:i w:val="false"/>
        <w:color w:themeColor="text1" w:val="000000"/>
        <w:sz w:val="26"/>
      </w:rPr>
    </w:lvl>
    <w:lvl w:ilvl="5">
      <w:start w:val="1"/>
      <w:numFmt w:val="decimal"/>
      <w:lvlText w:val="%1.%2.%3.%4.%5.%6"/>
      <w:lvlJc w:val="start"/>
      <w:pPr>
        <w:tabs>
          <w:tab w:val="num" w:pos="2722"/>
        </w:tabs>
        <w:ind w:start="0" w:firstLine="709"/>
      </w:pPr>
      <w:rPr>
        <w:rFonts w:ascii="Times New Roman Полужирный" w:hAnsi="Times New Roman Полужирный"/>
        <w:b/>
        <w:i w:val="false"/>
        <w:sz w:val="26"/>
      </w:rPr>
    </w:lvl>
    <w:lvl w:ilvl="6">
      <w:start w:val="1"/>
      <w:numFmt w:val="decimal"/>
      <w:lvlText w:val="%1.%2.%3.%4.%5.%6.%7"/>
      <w:lvlJc w:val="start"/>
      <w:pPr>
        <w:tabs>
          <w:tab w:val="num" w:pos="3062"/>
        </w:tabs>
        <w:ind w:start="0" w:firstLine="709"/>
      </w:pPr>
      <w:rPr>
        <w:rFonts w:ascii="Times New Roman Полужирный" w:hAnsi="Times New Roman Полужирный"/>
        <w:b/>
        <w:i w:val="false"/>
        <w:color w:themeColor="text1" w:val="000000"/>
        <w:sz w:val="26"/>
      </w:rPr>
    </w:lvl>
    <w:lvl w:ilvl="7">
      <w:start w:val="1"/>
      <w:numFmt w:val="decimal"/>
      <w:lvlText w:val="%1.%2.%3.%4.%5.%6.%7.%8"/>
      <w:lvlJc w:val="start"/>
      <w:pPr>
        <w:tabs>
          <w:tab w:val="num" w:pos="3402"/>
        </w:tabs>
        <w:ind w:start="0" w:firstLine="709"/>
      </w:pPr>
      <w:rPr>
        <w:rFonts w:ascii="Times New Roman Полужирный" w:hAnsi="Times New Roman Полужирный"/>
        <w:b/>
        <w:i w:val="false"/>
        <w:color w:themeColor="text1" w:val="000000"/>
        <w:sz w:val="26"/>
      </w:rPr>
    </w:lvl>
    <w:lvl w:ilvl="8">
      <w:start w:val="1"/>
      <w:numFmt w:val="decimal"/>
      <w:lvlText w:val="%1.%2.%3.%4.%5.%6.%7.%8.%9"/>
      <w:lvlJc w:val="start"/>
      <w:pPr>
        <w:tabs>
          <w:tab w:val="num" w:pos="3742"/>
        </w:tabs>
        <w:ind w:start="0" w:firstLine="709"/>
      </w:pPr>
      <w:rPr>
        <w:rFonts w:ascii="Times New Roman Полужирный" w:hAnsi="Times New Roman Полужирный"/>
        <w:b/>
        <w:i w:val="false"/>
        <w:color w:themeColor="text1" w:val="000000"/>
        <w:sz w:val="26"/>
      </w:rPr>
    </w:lvl>
  </w:abstractNum>
  <w:abstractNum w:abstractNumId="16">
    <w:lvl w:ilvl="0">
      <w:start w:val="1"/>
      <w:numFmt w:val="decimal"/>
      <w:lvlText w:val="%1"/>
      <w:lvlJc w:val="start"/>
      <w:pPr>
        <w:tabs>
          <w:tab w:val="num" w:pos="1134"/>
        </w:tabs>
        <w:ind w:start="0" w:firstLine="709"/>
      </w:pPr>
      <w:rPr>
        <w:rFonts w:ascii="Times New Roman" w:hAnsi="Times New Roman"/>
        <w:b w:val="false"/>
        <w:i w:val="false"/>
        <w:color w:themeColor="text1" w:val="000000"/>
        <w:sz w:val="22"/>
      </w:rPr>
    </w:lvl>
    <w:lvl w:ilvl="1">
      <w:start w:val="1"/>
      <w:numFmt w:val="russianLower"/>
      <w:lvlText w:val="%2"/>
      <w:lvlJc w:val="start"/>
      <w:pPr>
        <w:tabs>
          <w:tab w:val="num" w:pos="1559"/>
        </w:tabs>
        <w:ind w:start="1559" w:hanging="425"/>
      </w:pPr>
      <w:rPr>
        <w:rFonts w:ascii="Times New Roman" w:hAnsi="Times New Roman"/>
        <w:color w:themeColor="text1" w:val="000000"/>
        <w:sz w:val="22"/>
      </w:rPr>
    </w:lvl>
    <w:lvl w:ilvl="2">
      <w:start w:val="1"/>
      <w:numFmt w:val="upperRoman"/>
      <w:lvlText w:val="%3"/>
      <w:lvlJc w:val="start"/>
      <w:pPr>
        <w:tabs>
          <w:tab w:val="num" w:pos="1985"/>
        </w:tabs>
        <w:ind w:start="1985" w:hanging="426"/>
      </w:pPr>
      <w:rPr>
        <w:rFonts w:ascii="Times New Roman" w:hAnsi="Times New Roman"/>
        <w:sz w:val="22"/>
      </w:rPr>
    </w:lvl>
    <w:lvl w:ilvl="3">
      <w:start w:val="1"/>
      <w:numFmt w:val="bullet"/>
      <w:lvlText w:val="˗"/>
      <w:lvlJc w:val="start"/>
      <w:pPr>
        <w:tabs>
          <w:tab w:val="num" w:pos="2410"/>
        </w:tabs>
        <w:ind w:start="2410" w:hanging="425"/>
      </w:pPr>
      <w:rPr>
        <w:rFonts w:ascii="Times New Roman" w:hAnsi="Times New Roman" w:cs="Times New Roman" w:hint="default"/>
        <w:color w:themeColor="text1" w:val="000000"/>
        <w:sz w:val="22"/>
      </w:rPr>
    </w:lvl>
    <w:lvl w:ilvl="4">
      <w:start w:val="1"/>
      <w:numFmt w:val="bullet"/>
      <w:lvlText w:val="˗"/>
      <w:lvlJc w:val="start"/>
      <w:pPr>
        <w:tabs>
          <w:tab w:val="num" w:pos="2835"/>
        </w:tabs>
        <w:ind w:start="2835" w:hanging="425"/>
      </w:pPr>
      <w:rPr>
        <w:rFonts w:ascii="Times New Roman" w:hAnsi="Times New Roman" w:cs="Times New Roman" w:hint="default"/>
        <w:color w:themeColor="text1" w:val="000000"/>
        <w:sz w:val="22"/>
      </w:rPr>
    </w:lvl>
    <w:lvl w:ilvl="5">
      <w:start w:val="1"/>
      <w:numFmt w:val="bullet"/>
      <w:lvlText w:val="˗"/>
      <w:lvlJc w:val="start"/>
      <w:pPr>
        <w:tabs>
          <w:tab w:val="num" w:pos="3260"/>
        </w:tabs>
        <w:ind w:start="3260" w:hanging="425"/>
      </w:pPr>
      <w:rPr>
        <w:rFonts w:ascii="Times New Roman" w:hAnsi="Times New Roman" w:cs="Times New Roman" w:hint="default"/>
        <w:color w:themeColor="text1" w:val="000000"/>
        <w:sz w:val="22"/>
      </w:rPr>
    </w:lvl>
    <w:lvl w:ilvl="6">
      <w:start w:val="1"/>
      <w:numFmt w:val="bullet"/>
      <w:lvlText w:val="˗"/>
      <w:lvlJc w:val="start"/>
      <w:pPr>
        <w:tabs>
          <w:tab w:val="num" w:pos="3686"/>
        </w:tabs>
        <w:ind w:start="3686" w:hanging="426"/>
      </w:pPr>
      <w:rPr>
        <w:rFonts w:ascii="Times New Roman" w:hAnsi="Times New Roman" w:cs="Times New Roman" w:hint="default"/>
        <w:color w:themeColor="text1" w:val="000000"/>
        <w:sz w:val="22"/>
      </w:rPr>
    </w:lvl>
    <w:lvl w:ilvl="7">
      <w:start w:val="1"/>
      <w:numFmt w:val="bullet"/>
      <w:lvlText w:val="˗"/>
      <w:lvlJc w:val="start"/>
      <w:pPr>
        <w:tabs>
          <w:tab w:val="num" w:pos="4111"/>
        </w:tabs>
        <w:ind w:start="4111" w:hanging="425"/>
      </w:pPr>
      <w:rPr>
        <w:rFonts w:ascii="Times New Roman" w:hAnsi="Times New Roman" w:cs="Times New Roman" w:hint="default"/>
        <w:color w:themeColor="text1" w:val="000000"/>
        <w:sz w:val="22"/>
      </w:rPr>
    </w:lvl>
    <w:lvl w:ilvl="8">
      <w:start w:val="1"/>
      <w:numFmt w:val="bullet"/>
      <w:lvlText w:val="˗"/>
      <w:lvlJc w:val="start"/>
      <w:pPr>
        <w:tabs>
          <w:tab w:val="num" w:pos="4536"/>
        </w:tabs>
        <w:ind w:start="4536" w:hanging="425"/>
      </w:pPr>
      <w:rPr>
        <w:rFonts w:ascii="Times New Roman" w:hAnsi="Times New Roman" w:cs="Times New Roman" w:hint="default"/>
        <w:color w:themeColor="text1" w:val="000000"/>
        <w:sz w:val="22"/>
      </w:rPr>
    </w:lvl>
  </w:abstractNum>
  <w:abstractNum w:abstractNumId="17">
    <w:lvl w:ilvl="0">
      <w:start w:val="1"/>
      <w:numFmt w:val="bullet"/>
      <w:lvlText w:val="˗"/>
      <w:lvlJc w:val="start"/>
      <w:pPr>
        <w:tabs>
          <w:tab w:val="num" w:pos="0"/>
        </w:tabs>
        <w:ind w:start="1429"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1315"/>
        </w:tabs>
        <w:ind w:start="1315" w:hanging="464"/>
      </w:pPr>
      <w:rPr>
        <w:rFonts w:ascii="Symbol" w:hAnsi="Symbol" w:cs="Symbol" w:hint="default"/>
        <w:color w:val="auto"/>
      </w:rPr>
    </w:lvl>
    <w:lvl w:ilvl="1">
      <w:start w:val="1"/>
      <w:numFmt w:val="bullet"/>
      <w:lvlText w:val="o"/>
      <w:lvlJc w:val="start"/>
      <w:pPr>
        <w:tabs>
          <w:tab w:val="num" w:pos="2160"/>
        </w:tabs>
        <w:ind w:start="2160" w:hanging="360"/>
      </w:pPr>
      <w:rPr>
        <w:rFonts w:ascii="Courier New" w:hAnsi="Courier New" w:cs="Courier New" w:hint="default"/>
      </w:rPr>
    </w:lvl>
    <w:lvl w:ilvl="2">
      <w:start w:val="1"/>
      <w:numFmt w:val="bullet"/>
      <w:lvlText w:val=""/>
      <w:lvlJc w:val="start"/>
      <w:pPr>
        <w:tabs>
          <w:tab w:val="num" w:pos="2880"/>
        </w:tabs>
        <w:ind w:start="2880" w:hanging="360"/>
      </w:pPr>
      <w:rPr>
        <w:rFonts w:ascii="Wingdings" w:hAnsi="Wingdings" w:cs="Wingdings" w:hint="default"/>
      </w:rPr>
    </w:lvl>
    <w:lvl w:ilvl="3">
      <w:start w:val="1"/>
      <w:numFmt w:val="bullet"/>
      <w:lvlText w:val=""/>
      <w:lvlJc w:val="start"/>
      <w:pPr>
        <w:tabs>
          <w:tab w:val="num" w:pos="3600"/>
        </w:tabs>
        <w:ind w:start="3600" w:hanging="360"/>
      </w:pPr>
      <w:rPr>
        <w:rFonts w:ascii="Symbol" w:hAnsi="Symbol" w:cs="Symbol" w:hint="default"/>
      </w:rPr>
    </w:lvl>
    <w:lvl w:ilvl="4">
      <w:start w:val="1"/>
      <w:numFmt w:val="bullet"/>
      <w:lvlText w:val="o"/>
      <w:lvlJc w:val="start"/>
      <w:pPr>
        <w:tabs>
          <w:tab w:val="num" w:pos="4320"/>
        </w:tabs>
        <w:ind w:start="4320" w:hanging="360"/>
      </w:pPr>
      <w:rPr>
        <w:rFonts w:ascii="Courier New" w:hAnsi="Courier New" w:cs="Courier New" w:hint="default"/>
      </w:rPr>
    </w:lvl>
    <w:lvl w:ilvl="5">
      <w:start w:val="1"/>
      <w:numFmt w:val="bullet"/>
      <w:lvlText w:val=""/>
      <w:lvlJc w:val="start"/>
      <w:pPr>
        <w:tabs>
          <w:tab w:val="num" w:pos="5040"/>
        </w:tabs>
        <w:ind w:start="5040" w:hanging="360"/>
      </w:pPr>
      <w:rPr>
        <w:rFonts w:ascii="Wingdings" w:hAnsi="Wingdings" w:cs="Wingdings" w:hint="default"/>
      </w:rPr>
    </w:lvl>
    <w:lvl w:ilvl="6">
      <w:start w:val="1"/>
      <w:numFmt w:val="bullet"/>
      <w:lvlText w:val=""/>
      <w:lvlJc w:val="start"/>
      <w:pPr>
        <w:tabs>
          <w:tab w:val="num" w:pos="5760"/>
        </w:tabs>
        <w:ind w:start="5760" w:hanging="360"/>
      </w:pPr>
      <w:rPr>
        <w:rFonts w:ascii="Symbol" w:hAnsi="Symbol" w:cs="Symbol" w:hint="default"/>
      </w:rPr>
    </w:lvl>
    <w:lvl w:ilvl="7">
      <w:start w:val="1"/>
      <w:numFmt w:val="bullet"/>
      <w:lvlText w:val="o"/>
      <w:lvlJc w:val="start"/>
      <w:pPr>
        <w:tabs>
          <w:tab w:val="num" w:pos="6480"/>
        </w:tabs>
        <w:ind w:start="6480" w:hanging="360"/>
      </w:pPr>
      <w:rPr>
        <w:rFonts w:ascii="Courier New" w:hAnsi="Courier New" w:cs="Courier New" w:hint="default"/>
      </w:rPr>
    </w:lvl>
    <w:lvl w:ilvl="8">
      <w:start w:val="1"/>
      <w:numFmt w:val="bullet"/>
      <w:lvlText w:val=""/>
      <w:lvlJc w:val="start"/>
      <w:pPr>
        <w:tabs>
          <w:tab w:val="num" w:pos="7200"/>
        </w:tabs>
        <w:ind w:start="7200" w:hanging="360"/>
      </w:pPr>
      <w:rPr>
        <w:rFonts w:ascii="Wingdings" w:hAnsi="Wingdings" w:cs="Wingdings" w:hint="default"/>
      </w:rPr>
    </w:lvl>
  </w:abstractNum>
  <w:abstractNum w:abstractNumId="19">
    <w:lvl w:ilvl="0">
      <w:start w:val="1"/>
      <w:numFmt w:val="bullet"/>
      <w:lvlText w:val=""/>
      <w:lvlJc w:val="start"/>
      <w:pPr>
        <w:tabs>
          <w:tab w:val="num" w:pos="1315"/>
        </w:tabs>
        <w:ind w:start="1315" w:hanging="464"/>
      </w:pPr>
      <w:rPr>
        <w:rFonts w:ascii="Symbol" w:hAnsi="Symbol" w:cs="Symbol" w:hint="default"/>
        <w:color w:val="auto"/>
      </w:rPr>
    </w:lvl>
    <w:lvl w:ilvl="1">
      <w:start w:val="1"/>
      <w:numFmt w:val="bullet"/>
      <w:lvlText w:val="o"/>
      <w:lvlJc w:val="start"/>
      <w:pPr>
        <w:tabs>
          <w:tab w:val="num" w:pos="2160"/>
        </w:tabs>
        <w:ind w:start="2160" w:hanging="360"/>
      </w:pPr>
      <w:rPr>
        <w:rFonts w:ascii="Courier New" w:hAnsi="Courier New" w:cs="Courier New" w:hint="default"/>
      </w:rPr>
    </w:lvl>
    <w:lvl w:ilvl="2">
      <w:start w:val="1"/>
      <w:numFmt w:val="bullet"/>
      <w:lvlText w:val=""/>
      <w:lvlJc w:val="start"/>
      <w:pPr>
        <w:tabs>
          <w:tab w:val="num" w:pos="2880"/>
        </w:tabs>
        <w:ind w:start="2880" w:hanging="360"/>
      </w:pPr>
      <w:rPr>
        <w:rFonts w:ascii="Wingdings" w:hAnsi="Wingdings" w:cs="Wingdings" w:hint="default"/>
      </w:rPr>
    </w:lvl>
    <w:lvl w:ilvl="3">
      <w:start w:val="1"/>
      <w:numFmt w:val="bullet"/>
      <w:lvlText w:val=""/>
      <w:lvlJc w:val="start"/>
      <w:pPr>
        <w:tabs>
          <w:tab w:val="num" w:pos="3600"/>
        </w:tabs>
        <w:ind w:start="3600" w:hanging="360"/>
      </w:pPr>
      <w:rPr>
        <w:rFonts w:ascii="Symbol" w:hAnsi="Symbol" w:cs="Symbol" w:hint="default"/>
      </w:rPr>
    </w:lvl>
    <w:lvl w:ilvl="4">
      <w:start w:val="1"/>
      <w:numFmt w:val="bullet"/>
      <w:lvlText w:val="o"/>
      <w:lvlJc w:val="start"/>
      <w:pPr>
        <w:tabs>
          <w:tab w:val="num" w:pos="4320"/>
        </w:tabs>
        <w:ind w:start="4320" w:hanging="360"/>
      </w:pPr>
      <w:rPr>
        <w:rFonts w:ascii="Courier New" w:hAnsi="Courier New" w:cs="Courier New" w:hint="default"/>
      </w:rPr>
    </w:lvl>
    <w:lvl w:ilvl="5">
      <w:start w:val="1"/>
      <w:numFmt w:val="bullet"/>
      <w:lvlText w:val=""/>
      <w:lvlJc w:val="start"/>
      <w:pPr>
        <w:tabs>
          <w:tab w:val="num" w:pos="5040"/>
        </w:tabs>
        <w:ind w:start="5040" w:hanging="360"/>
      </w:pPr>
      <w:rPr>
        <w:rFonts w:ascii="Wingdings" w:hAnsi="Wingdings" w:cs="Wingdings" w:hint="default"/>
      </w:rPr>
    </w:lvl>
    <w:lvl w:ilvl="6">
      <w:start w:val="1"/>
      <w:numFmt w:val="bullet"/>
      <w:lvlText w:val=""/>
      <w:lvlJc w:val="start"/>
      <w:pPr>
        <w:tabs>
          <w:tab w:val="num" w:pos="5760"/>
        </w:tabs>
        <w:ind w:start="5760" w:hanging="360"/>
      </w:pPr>
      <w:rPr>
        <w:rFonts w:ascii="Symbol" w:hAnsi="Symbol" w:cs="Symbol" w:hint="default"/>
      </w:rPr>
    </w:lvl>
    <w:lvl w:ilvl="7">
      <w:start w:val="1"/>
      <w:numFmt w:val="bullet"/>
      <w:lvlText w:val="o"/>
      <w:lvlJc w:val="start"/>
      <w:pPr>
        <w:tabs>
          <w:tab w:val="num" w:pos="6480"/>
        </w:tabs>
        <w:ind w:start="6480" w:hanging="360"/>
      </w:pPr>
      <w:rPr>
        <w:rFonts w:ascii="Courier New" w:hAnsi="Courier New" w:cs="Courier New" w:hint="default"/>
      </w:rPr>
    </w:lvl>
    <w:lvl w:ilvl="8">
      <w:start w:val="1"/>
      <w:numFmt w:val="bullet"/>
      <w:lvlText w:val=""/>
      <w:lvlJc w:val="start"/>
      <w:pPr>
        <w:tabs>
          <w:tab w:val="num" w:pos="7200"/>
        </w:tabs>
        <w:ind w:start="7200" w:hanging="360"/>
      </w:pPr>
      <w:rPr>
        <w:rFonts w:ascii="Wingdings" w:hAnsi="Wingdings" w:cs="Wingdings" w:hint="default"/>
      </w:rPr>
    </w:lvl>
  </w:abstractNum>
  <w:abstractNum w:abstractNumId="20">
    <w:lvl w:ilvl="0">
      <w:start w:val="1"/>
      <w:numFmt w:val="bullet"/>
      <w:lvlText w:val=""/>
      <w:lvlJc w:val="start"/>
      <w:pPr>
        <w:tabs>
          <w:tab w:val="num" w:pos="1315"/>
        </w:tabs>
        <w:ind w:start="1315" w:hanging="464"/>
      </w:pPr>
      <w:rPr>
        <w:rFonts w:ascii="Symbol" w:hAnsi="Symbol" w:cs="Symbol" w:hint="default"/>
        <w:color w:val="auto"/>
      </w:rPr>
    </w:lvl>
    <w:lvl w:ilvl="1">
      <w:start w:val="1"/>
      <w:numFmt w:val="bullet"/>
      <w:lvlText w:val="o"/>
      <w:lvlJc w:val="start"/>
      <w:pPr>
        <w:tabs>
          <w:tab w:val="num" w:pos="2160"/>
        </w:tabs>
        <w:ind w:start="2160" w:hanging="360"/>
      </w:pPr>
      <w:rPr>
        <w:rFonts w:ascii="Courier New" w:hAnsi="Courier New" w:cs="Courier New" w:hint="default"/>
      </w:rPr>
    </w:lvl>
    <w:lvl w:ilvl="2">
      <w:start w:val="1"/>
      <w:numFmt w:val="bullet"/>
      <w:lvlText w:val=""/>
      <w:lvlJc w:val="start"/>
      <w:pPr>
        <w:tabs>
          <w:tab w:val="num" w:pos="2880"/>
        </w:tabs>
        <w:ind w:start="2880" w:hanging="360"/>
      </w:pPr>
      <w:rPr>
        <w:rFonts w:ascii="Wingdings" w:hAnsi="Wingdings" w:cs="Wingdings" w:hint="default"/>
      </w:rPr>
    </w:lvl>
    <w:lvl w:ilvl="3">
      <w:start w:val="1"/>
      <w:numFmt w:val="bullet"/>
      <w:lvlText w:val=""/>
      <w:lvlJc w:val="start"/>
      <w:pPr>
        <w:tabs>
          <w:tab w:val="num" w:pos="3600"/>
        </w:tabs>
        <w:ind w:start="3600" w:hanging="360"/>
      </w:pPr>
      <w:rPr>
        <w:rFonts w:ascii="Symbol" w:hAnsi="Symbol" w:cs="Symbol" w:hint="default"/>
      </w:rPr>
    </w:lvl>
    <w:lvl w:ilvl="4">
      <w:start w:val="1"/>
      <w:numFmt w:val="bullet"/>
      <w:lvlText w:val="o"/>
      <w:lvlJc w:val="start"/>
      <w:pPr>
        <w:tabs>
          <w:tab w:val="num" w:pos="4320"/>
        </w:tabs>
        <w:ind w:start="4320" w:hanging="360"/>
      </w:pPr>
      <w:rPr>
        <w:rFonts w:ascii="Courier New" w:hAnsi="Courier New" w:cs="Courier New" w:hint="default"/>
      </w:rPr>
    </w:lvl>
    <w:lvl w:ilvl="5">
      <w:start w:val="1"/>
      <w:numFmt w:val="bullet"/>
      <w:lvlText w:val=""/>
      <w:lvlJc w:val="start"/>
      <w:pPr>
        <w:tabs>
          <w:tab w:val="num" w:pos="5040"/>
        </w:tabs>
        <w:ind w:start="5040" w:hanging="360"/>
      </w:pPr>
      <w:rPr>
        <w:rFonts w:ascii="Wingdings" w:hAnsi="Wingdings" w:cs="Wingdings" w:hint="default"/>
      </w:rPr>
    </w:lvl>
    <w:lvl w:ilvl="6">
      <w:start w:val="1"/>
      <w:numFmt w:val="bullet"/>
      <w:lvlText w:val=""/>
      <w:lvlJc w:val="start"/>
      <w:pPr>
        <w:tabs>
          <w:tab w:val="num" w:pos="5760"/>
        </w:tabs>
        <w:ind w:start="5760" w:hanging="360"/>
      </w:pPr>
      <w:rPr>
        <w:rFonts w:ascii="Symbol" w:hAnsi="Symbol" w:cs="Symbol" w:hint="default"/>
      </w:rPr>
    </w:lvl>
    <w:lvl w:ilvl="7">
      <w:start w:val="1"/>
      <w:numFmt w:val="bullet"/>
      <w:lvlText w:val="o"/>
      <w:lvlJc w:val="start"/>
      <w:pPr>
        <w:tabs>
          <w:tab w:val="num" w:pos="6480"/>
        </w:tabs>
        <w:ind w:start="6480" w:hanging="360"/>
      </w:pPr>
      <w:rPr>
        <w:rFonts w:ascii="Courier New" w:hAnsi="Courier New" w:cs="Courier New" w:hint="default"/>
      </w:rPr>
    </w:lvl>
    <w:lvl w:ilvl="8">
      <w:start w:val="1"/>
      <w:numFmt w:val="bullet"/>
      <w:lvlText w:val=""/>
      <w:lvlJc w:val="start"/>
      <w:pPr>
        <w:tabs>
          <w:tab w:val="num" w:pos="7200"/>
        </w:tabs>
        <w:ind w:start="7200" w:hanging="360"/>
      </w:pPr>
      <w:rPr>
        <w:rFonts w:ascii="Wingdings" w:hAnsi="Wingdings" w:cs="Wingdings" w:hint="default"/>
      </w:rPr>
    </w:lvl>
  </w:abstractNum>
  <w:abstractNum w:abstractNumId="21">
    <w:lvl w:ilvl="0">
      <w:start w:val="1"/>
      <w:numFmt w:val="lowerLetter"/>
      <w:lvlText w:val="%1)"/>
      <w:lvlJc w:val="start"/>
      <w:pPr>
        <w:tabs>
          <w:tab w:val="num" w:pos="1077"/>
        </w:tabs>
        <w:ind w:start="1077" w:hanging="357"/>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2">
    <w:lvl w:ilvl="0">
      <w:start w:val="1"/>
      <w:numFmt w:val="decimal"/>
      <w:lvlText w:val="%1)"/>
      <w:lvlJc w:val="start"/>
      <w:pPr>
        <w:tabs>
          <w:tab w:val="num" w:pos="1361"/>
        </w:tabs>
        <w:ind w:start="1361" w:hanging="34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23">
    <w:lvl w:ilvl="0">
      <w:start w:val="1"/>
      <w:numFmt w:val="decimal"/>
      <w:lvlText w:val="%1"/>
      <w:lvlJc w:val="start"/>
      <w:pPr>
        <w:tabs>
          <w:tab w:val="num" w:pos="1191"/>
        </w:tabs>
        <w:ind w:start="1191" w:hanging="471"/>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24">
    <w:lvl w:ilvl="0">
      <w:start w:val="1"/>
      <w:numFmt w:val="bullet"/>
      <w:lvlText w:val=""/>
      <w:lvlJc w:val="start"/>
      <w:pPr>
        <w:tabs>
          <w:tab w:val="num" w:pos="1191"/>
        </w:tabs>
        <w:ind w:start="1191" w:hanging="471"/>
      </w:pPr>
      <w:rPr>
        <w:rFonts w:ascii="Wingdings" w:hAnsi="Wingdings" w:cs="Wingdings" w:hint="default"/>
      </w:rPr>
    </w:lvl>
    <w:lvl w:ilvl="1">
      <w:start w:val="1"/>
      <w:numFmt w:val="bullet"/>
      <w:lvlText w:val="o"/>
      <w:lvlJc w:val="start"/>
      <w:pPr>
        <w:tabs>
          <w:tab w:val="num" w:pos="0"/>
        </w:tabs>
        <w:ind w:start="2160" w:hanging="360"/>
      </w:pPr>
      <w:rPr>
        <w:rFonts w:ascii="Courier New" w:hAnsi="Courier New" w:cs="Courier New"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25">
    <w:lvl w:ilvl="0">
      <w:start w:val="1"/>
      <w:numFmt w:val="decimal"/>
      <w:lvlText w:val="%1)"/>
      <w:lvlJc w:val="start"/>
      <w:pPr>
        <w:tabs>
          <w:tab w:val="num" w:pos="2031"/>
        </w:tabs>
        <w:ind w:start="2031" w:hanging="471"/>
      </w:pPr>
      <w:rPr>
        <w:b w:val="false"/>
        <w:i w:val="false"/>
        <w:sz w:val="20"/>
        <w:szCs w:val="20"/>
      </w:rPr>
    </w:lvl>
    <w:lvl w:ilvl="1">
      <w:start w:val="1"/>
      <w:numFmt w:val="lowerLetter"/>
      <w:lvlText w:val="%2)"/>
      <w:lvlJc w:val="start"/>
      <w:pPr>
        <w:tabs>
          <w:tab w:val="num" w:pos="1888"/>
        </w:tabs>
        <w:ind w:start="1888" w:hanging="470"/>
      </w:pPr>
      <w:rPr/>
    </w:lvl>
    <w:lvl w:ilvl="2">
      <w:start w:val="1"/>
      <w:numFmt w:val="lowerRoman"/>
      <w:lvlText w:val="%3)"/>
      <w:lvlJc w:val="start"/>
      <w:pPr>
        <w:tabs>
          <w:tab w:val="num" w:pos="2586"/>
        </w:tabs>
        <w:ind w:start="2586" w:hanging="471"/>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6">
    <w:lvl w:ilvl="0">
      <w:start w:val="1"/>
      <w:numFmt w:val="decimal"/>
      <w:lvlText w:val="%1)"/>
      <w:lvlJc w:val="start"/>
      <w:pPr>
        <w:tabs>
          <w:tab w:val="num" w:pos="357"/>
        </w:tabs>
        <w:ind w:start="357" w:hanging="357"/>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7">
    <w:lvl w:ilvl="0">
      <w:start w:val="1"/>
      <w:numFmt w:val="bullet"/>
      <w:lvlText w:val="–"/>
      <w:lvlJc w:val="start"/>
      <w:pPr>
        <w:tabs>
          <w:tab w:val="num" w:pos="1077"/>
        </w:tabs>
        <w:ind w:start="1077" w:hanging="357"/>
      </w:pPr>
      <w:rPr>
        <w:rFonts w:ascii="Courier New" w:hAnsi="Courier New" w:cs="Courier New"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8">
    <w:lvl w:ilvl="0">
      <w:start w:val="1"/>
      <w:numFmt w:val="decimal"/>
      <w:lvlText w:val="%1"/>
      <w:lvlJc w:val="start"/>
      <w:pPr>
        <w:tabs>
          <w:tab w:val="num" w:pos="0"/>
        </w:tabs>
        <w:ind w:start="1196" w:hanging="765"/>
      </w:pPr>
      <w:rPr>
        <w:rFonts w:ascii="Times New Roman" w:hAnsi="Times New Roman" w:eastAsia="Arial" w:cs="Times New Roman"/>
        <w:sz w:val="24"/>
        <w:szCs w:val="24"/>
      </w:rPr>
    </w:lvl>
    <w:lvl w:ilvl="1">
      <w:start w:val="1"/>
      <w:numFmt w:val="decimal"/>
      <w:isLgl/>
      <w:lvlText w:val="%1.%2"/>
      <w:lvlJc w:val="start"/>
      <w:pPr>
        <w:tabs>
          <w:tab w:val="num" w:pos="0"/>
        </w:tabs>
        <w:ind w:start="1243" w:hanging="675"/>
      </w:pPr>
      <w:rPr>
        <w:rFonts w:ascii="Times New Roman" w:hAnsi="Times New Roman" w:eastAsia="Arial" w:cs="Times New Roman"/>
        <w:sz w:val="24"/>
        <w:szCs w:val="24"/>
      </w:rPr>
    </w:lvl>
    <w:lvl w:ilvl="2">
      <w:start w:val="1"/>
      <w:numFmt w:val="decimal"/>
      <w:isLgl/>
      <w:lvlText w:val="%1.%2.%3"/>
      <w:lvlJc w:val="start"/>
      <w:pPr>
        <w:tabs>
          <w:tab w:val="num" w:pos="0"/>
        </w:tabs>
        <w:ind w:start="1445" w:hanging="720"/>
      </w:pPr>
      <w:rPr>
        <w:rFonts w:ascii="Times New Roman" w:hAnsi="Times New Roman" w:eastAsia="Arial" w:cs="Times New Roman"/>
        <w:sz w:val="24"/>
        <w:szCs w:val="24"/>
      </w:rPr>
    </w:lvl>
    <w:lvl w:ilvl="3">
      <w:start w:val="1"/>
      <w:numFmt w:val="decimal"/>
      <w:isLgl/>
      <w:lvlText w:val="%1.%2.%3.%4"/>
      <w:lvlJc w:val="start"/>
      <w:pPr>
        <w:tabs>
          <w:tab w:val="num" w:pos="0"/>
        </w:tabs>
        <w:ind w:start="1952" w:hanging="1080"/>
      </w:pPr>
      <w:rPr>
        <w:rFonts w:ascii="Times New Roman" w:hAnsi="Times New Roman" w:eastAsia="Arial" w:cs="Times New Roman"/>
        <w:sz w:val="24"/>
        <w:szCs w:val="24"/>
      </w:rPr>
    </w:lvl>
    <w:lvl w:ilvl="4">
      <w:start w:val="1"/>
      <w:numFmt w:val="decimal"/>
      <w:isLgl/>
      <w:lvlText w:val="%1.%2.%3.%4.%5"/>
      <w:lvlJc w:val="start"/>
      <w:pPr>
        <w:tabs>
          <w:tab w:val="num" w:pos="0"/>
        </w:tabs>
        <w:ind w:start="2099" w:hanging="1080"/>
      </w:pPr>
      <w:rPr>
        <w:rFonts w:ascii="Arial" w:hAnsi="Arial" w:eastAsia="Arial" w:cs="Arial"/>
        <w:sz w:val="24"/>
      </w:rPr>
    </w:lvl>
    <w:lvl w:ilvl="5">
      <w:start w:val="1"/>
      <w:numFmt w:val="decimal"/>
      <w:isLgl/>
      <w:lvlText w:val="%1.%2.%3.%4.%5.%6"/>
      <w:lvlJc w:val="start"/>
      <w:pPr>
        <w:tabs>
          <w:tab w:val="num" w:pos="0"/>
        </w:tabs>
        <w:ind w:start="2606" w:hanging="1440"/>
      </w:pPr>
      <w:rPr>
        <w:rFonts w:ascii="Arial" w:hAnsi="Arial" w:eastAsia="Arial" w:cs="Arial"/>
        <w:sz w:val="24"/>
      </w:rPr>
    </w:lvl>
    <w:lvl w:ilvl="6">
      <w:start w:val="1"/>
      <w:numFmt w:val="decimal"/>
      <w:isLgl/>
      <w:lvlText w:val="%1.%2.%3.%4.%5.%6.%7"/>
      <w:lvlJc w:val="start"/>
      <w:pPr>
        <w:tabs>
          <w:tab w:val="num" w:pos="0"/>
        </w:tabs>
        <w:ind w:start="2753" w:hanging="1440"/>
      </w:pPr>
      <w:rPr>
        <w:rFonts w:ascii="Arial" w:hAnsi="Arial" w:eastAsia="Arial" w:cs="Arial"/>
        <w:sz w:val="24"/>
      </w:rPr>
    </w:lvl>
    <w:lvl w:ilvl="7">
      <w:start w:val="1"/>
      <w:numFmt w:val="decimal"/>
      <w:isLgl/>
      <w:lvlText w:val="%1.%2.%3.%4.%5.%6.%7.%8"/>
      <w:lvlJc w:val="start"/>
      <w:pPr>
        <w:tabs>
          <w:tab w:val="num" w:pos="0"/>
        </w:tabs>
        <w:ind w:start="3260" w:hanging="1800"/>
      </w:pPr>
      <w:rPr>
        <w:rFonts w:ascii="Arial" w:hAnsi="Arial" w:eastAsia="Arial" w:cs="Arial"/>
        <w:sz w:val="24"/>
      </w:rPr>
    </w:lvl>
    <w:lvl w:ilvl="8">
      <w:start w:val="1"/>
      <w:numFmt w:val="decimal"/>
      <w:isLgl/>
      <w:lvlText w:val="%1.%2.%3.%4.%5.%6.%7.%8.%9"/>
      <w:lvlJc w:val="start"/>
      <w:pPr>
        <w:tabs>
          <w:tab w:val="num" w:pos="0"/>
        </w:tabs>
        <w:ind w:start="3767" w:hanging="2160"/>
      </w:pPr>
      <w:rPr>
        <w:rFonts w:ascii="Arial" w:hAnsi="Arial" w:eastAsia="Arial" w:cs="Arial"/>
        <w:sz w:val="24"/>
      </w:rPr>
    </w:lvl>
  </w:abstractNum>
  <w:abstractNum w:abstractNumId="29">
    <w:lvl w:ilvl="0">
      <w:numFmt w:val="bullet"/>
      <w:lvlText w:val="-"/>
      <w:lvlJc w:val="start"/>
      <w:pPr>
        <w:tabs>
          <w:tab w:val="num" w:pos="360"/>
        </w:tabs>
        <w:ind w:start="360" w:hanging="360"/>
      </w:pPr>
      <w:rPr>
        <w:rFonts w:ascii="OpenSymbol" w:hAnsi="OpenSymbol" w:cs="Open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0">
    <w:lvl w:ilvl="0">
      <w:start w:val="1"/>
      <w:numFmt w:val="decimal"/>
      <w:lvlText w:val="%1."/>
      <w:lvlJc w:val="start"/>
      <w:pPr>
        <w:tabs>
          <w:tab w:val="num" w:pos="0"/>
        </w:tabs>
        <w:ind w:start="0" w:firstLine="851"/>
      </w:pPr>
      <w:rPr/>
    </w:lvl>
    <w:lvl w:ilvl="1">
      <w:start w:val="1"/>
      <w:numFmt w:val="decimal"/>
      <w:lvlText w:val="%1.%2"/>
      <w:lvlJc w:val="start"/>
      <w:pPr>
        <w:tabs>
          <w:tab w:val="num" w:pos="0"/>
        </w:tabs>
        <w:ind w:start="0" w:firstLine="851"/>
      </w:pPr>
      <w:rPr/>
    </w:lvl>
    <w:lvl w:ilvl="2">
      <w:start w:val="1"/>
      <w:numFmt w:val="decimal"/>
      <w:lvlText w:val="%1.%2.%3"/>
      <w:lvlJc w:val="start"/>
      <w:pPr>
        <w:tabs>
          <w:tab w:val="num" w:pos="0"/>
        </w:tabs>
        <w:ind w:start="0" w:firstLine="851"/>
      </w:pPr>
      <w:rPr/>
    </w:lvl>
    <w:lvl w:ilvl="3">
      <w:start w:val="1"/>
      <w:numFmt w:val="decimal"/>
      <w:lvlText w:val="%1.%2.%3.%4."/>
      <w:lvlJc w:val="start"/>
      <w:pPr>
        <w:tabs>
          <w:tab w:val="num" w:pos="0"/>
        </w:tabs>
        <w:ind w:start="0" w:firstLine="851"/>
      </w:pPr>
      <w:rPr/>
    </w:lvl>
    <w:lvl w:ilvl="4">
      <w:start w:val="1"/>
      <w:numFmt w:val="decimal"/>
      <w:lvlText w:val="%1.%2.%3.%4.%5."/>
      <w:lvlJc w:val="start"/>
      <w:pPr>
        <w:tabs>
          <w:tab w:val="num" w:pos="0"/>
        </w:tabs>
        <w:ind w:start="0" w:firstLine="851"/>
      </w:pPr>
      <w:rPr/>
    </w:lvl>
    <w:lvl w:ilvl="5">
      <w:start w:val="1"/>
      <w:numFmt w:val="decimal"/>
      <w:lvlText w:val="%1.%2.%3.%4.%5.%6."/>
      <w:lvlJc w:val="start"/>
      <w:pPr>
        <w:tabs>
          <w:tab w:val="num" w:pos="0"/>
        </w:tabs>
        <w:ind w:start="0" w:firstLine="851"/>
      </w:pPr>
      <w:rPr/>
    </w:lvl>
    <w:lvl w:ilvl="6">
      <w:start w:val="1"/>
      <w:numFmt w:val="decimal"/>
      <w:lvlText w:val="%1.%2.%3.%4.%5.%6.%7."/>
      <w:lvlJc w:val="start"/>
      <w:pPr>
        <w:tabs>
          <w:tab w:val="num" w:pos="0"/>
        </w:tabs>
        <w:ind w:start="0" w:firstLine="851"/>
      </w:pPr>
      <w:rPr/>
    </w:lvl>
    <w:lvl w:ilvl="7">
      <w:start w:val="1"/>
      <w:numFmt w:val="decimal"/>
      <w:lvlText w:val="%1.%2.%3.%4.%5.%6.%7.%8."/>
      <w:lvlJc w:val="start"/>
      <w:pPr>
        <w:tabs>
          <w:tab w:val="num" w:pos="0"/>
        </w:tabs>
        <w:ind w:start="0" w:firstLine="851"/>
      </w:pPr>
      <w:rPr/>
    </w:lvl>
    <w:lvl w:ilvl="8">
      <w:start w:val="1"/>
      <w:numFmt w:val="decimal"/>
      <w:lvlText w:val="%1.%2.%3.%4.%5.%6.%7.%8.%9."/>
      <w:lvlJc w:val="start"/>
      <w:pPr>
        <w:tabs>
          <w:tab w:val="num" w:pos="0"/>
        </w:tabs>
        <w:ind w:start="0" w:firstLine="851"/>
      </w:pPr>
      <w:rPr/>
    </w:lvl>
  </w:abstractNum>
  <w:abstractNum w:abstractNumId="31">
    <w:lvl w:ilvl="0">
      <w:start w:val="1"/>
      <w:numFmt w:val="bullet"/>
      <w:lvlText w:val=""/>
      <w:lvlJc w:val="start"/>
      <w:pPr>
        <w:tabs>
          <w:tab w:val="num" w:pos="1571"/>
        </w:tabs>
        <w:ind w:start="1571" w:hanging="358"/>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2">
    <w:lvl w:ilvl="0">
      <w:start w:val="1"/>
      <w:numFmt w:val="decimal"/>
      <w:lvlText w:val="%1."/>
      <w:lvlJc w:val="start"/>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33">
    <w:lvl w:ilvl="0">
      <w:start w:val="1"/>
      <w:numFmt w:val="decimal"/>
      <w:lvlText w:val="%1)"/>
      <w:lvlJc w:val="start"/>
      <w:pPr>
        <w:tabs>
          <w:tab w:val="num" w:pos="0"/>
        </w:tabs>
        <w:ind w:start="1494" w:hanging="360"/>
      </w:pPr>
      <w:rPr>
        <w:b w:val="false"/>
        <w:bCs w:val="false"/>
        <w:i w:val="false"/>
        <w:iCs w:val="false"/>
        <w:caps w:val="false"/>
        <w:smallCaps w:val="false"/>
        <w:strike w:val="false"/>
        <w:dstrike w:val="false"/>
        <w:outline w:val="false"/>
        <w:shadow w:val="false"/>
        <w:emboss w:val="false"/>
        <w:imprint w:val="false"/>
        <w:vanish w:val="false"/>
        <w:color w:val="000000"/>
        <w:spacing w:val="0"/>
        <w:w w:val="100"/>
        <w:kern w:val="0"/>
        <w:position w:val="0"/>
        <w:sz w:val="24"/>
        <w:szCs w:val="0"/>
        <w:u w:val="none"/>
        <w:vertAlign w:val="baseline"/>
        <w:em w:val="none"/>
      </w:rPr>
    </w:lvl>
    <w:lvl w:ilvl="1">
      <w:start w:val="1"/>
      <w:numFmt w:val="russianLower"/>
      <w:lvlText w:val="%2)"/>
      <w:lvlJc w:val="start"/>
      <w:pPr>
        <w:tabs>
          <w:tab w:val="num" w:pos="2214"/>
        </w:tabs>
        <w:ind w:start="2214" w:hanging="360"/>
      </w:pPr>
      <w:rPr/>
    </w:lvl>
    <w:lvl w:ilvl="2">
      <w:start w:val="1"/>
      <w:numFmt w:val="bullet"/>
      <w:lvlText w:val=""/>
      <w:lvlJc w:val="start"/>
      <w:pPr>
        <w:tabs>
          <w:tab w:val="num" w:pos="3249"/>
        </w:tabs>
        <w:ind w:start="3249" w:hanging="0"/>
      </w:pPr>
      <w:rPr>
        <w:rFonts w:ascii="Symbol" w:hAnsi="Symbol" w:cs="Symbol" w:hint="default"/>
      </w:rPr>
    </w:lvl>
    <w:lvl w:ilvl="3">
      <w:start w:val="1"/>
      <w:numFmt w:val="decimal"/>
      <w:lvlText w:val="%4."/>
      <w:lvlJc w:val="start"/>
      <w:pPr>
        <w:tabs>
          <w:tab w:val="num" w:pos="5104"/>
        </w:tabs>
        <w:ind w:start="4537" w:hanging="0"/>
      </w:pPr>
      <w:rPr/>
    </w:lvl>
    <w:lvl w:ilvl="4">
      <w:start w:val="1"/>
      <w:numFmt w:val="lowerLetter"/>
      <w:lvlText w:val="%5."/>
      <w:lvlJc w:val="start"/>
      <w:pPr>
        <w:tabs>
          <w:tab w:val="num" w:pos="6624"/>
        </w:tabs>
        <w:ind w:start="5454" w:hanging="0"/>
      </w:pPr>
      <w:rPr/>
    </w:lvl>
    <w:lvl w:ilvl="5">
      <w:start w:val="1"/>
      <w:numFmt w:val="lowerRoman"/>
      <w:lvlText w:val="%6."/>
      <w:lvlJc w:val="end"/>
      <w:pPr>
        <w:tabs>
          <w:tab w:val="num" w:pos="7704"/>
        </w:tabs>
        <w:ind w:start="6534" w:hanging="0"/>
      </w:pPr>
      <w:rPr/>
    </w:lvl>
    <w:lvl w:ilvl="6">
      <w:start w:val="1"/>
      <w:numFmt w:val="decimal"/>
      <w:lvlText w:val="%7."/>
      <w:lvlJc w:val="start"/>
      <w:pPr>
        <w:tabs>
          <w:tab w:val="num" w:pos="8784"/>
        </w:tabs>
        <w:ind w:start="7614" w:hanging="0"/>
      </w:pPr>
      <w:rPr/>
    </w:lvl>
    <w:lvl w:ilvl="7">
      <w:start w:val="1"/>
      <w:numFmt w:val="lowerLetter"/>
      <w:lvlText w:val="%8."/>
      <w:lvlJc w:val="start"/>
      <w:pPr>
        <w:tabs>
          <w:tab w:val="num" w:pos="9864"/>
        </w:tabs>
        <w:ind w:start="8694" w:hanging="0"/>
      </w:pPr>
      <w:rPr/>
    </w:lvl>
    <w:lvl w:ilvl="8">
      <w:start w:val="1"/>
      <w:numFmt w:val="lowerRoman"/>
      <w:lvlText w:val="%9."/>
      <w:lvlJc w:val="end"/>
      <w:pPr>
        <w:tabs>
          <w:tab w:val="num" w:pos="10944"/>
        </w:tabs>
        <w:ind w:start="9774" w:hanging="0"/>
      </w:pPr>
      <w:rPr/>
    </w:lvl>
  </w:abstractNum>
  <w:abstractNum w:abstractNumId="3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5">
    <w:lvl w:ilvl="0">
      <w:start w:val="1"/>
      <w:numFmt w:val="decimal"/>
      <w:lvlText w:val="%1."/>
      <w:lvlJc w:val="start"/>
      <w:pPr>
        <w:tabs>
          <w:tab w:val="num" w:pos="1211"/>
        </w:tabs>
        <w:ind w:start="1211"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6">
    <w:lvl w:ilvl="0">
      <w:start w:val="1"/>
      <w:numFmt w:val="bullet"/>
      <w:lvlText w:val=""/>
      <w:lvlJc w:val="start"/>
      <w:pPr>
        <w:tabs>
          <w:tab w:val="num" w:pos="0"/>
        </w:tabs>
        <w:ind w:start="2665" w:hanging="397"/>
      </w:pPr>
      <w:rPr>
        <w:rFonts w:ascii="Symbol" w:hAnsi="Symbol" w:cs="Symbol" w:hint="default"/>
      </w:rPr>
    </w:lvl>
    <w:lvl w:ilvl="1">
      <w:start w:val="1"/>
      <w:numFmt w:val="bullet"/>
      <w:lvlText w:val=""/>
      <w:lvlJc w:val="start"/>
      <w:pPr>
        <w:tabs>
          <w:tab w:val="num" w:pos="0"/>
        </w:tabs>
        <w:ind w:start="1531" w:hanging="397"/>
      </w:pPr>
      <w:rPr>
        <w:rFonts w:ascii="Symbol" w:hAnsi="Symbol" w:cs="Symbol" w:hint="default"/>
      </w:rPr>
    </w:lvl>
    <w:lvl w:ilvl="2">
      <w:start w:val="1"/>
      <w:numFmt w:val="bullet"/>
      <w:lvlText w:val=""/>
      <w:lvlJc w:val="start"/>
      <w:pPr>
        <w:tabs>
          <w:tab w:val="num" w:pos="0"/>
        </w:tabs>
        <w:ind w:start="1701" w:hanging="567"/>
      </w:pPr>
      <w:rPr>
        <w:rFonts w:ascii="Wingdings" w:hAnsi="Wingdings" w:cs="Wingdings" w:hint="default"/>
      </w:rPr>
    </w:lvl>
    <w:lvl w:ilvl="3">
      <w:start w:val="1"/>
      <w:numFmt w:val="bullet"/>
      <w:lvlText w:val=""/>
      <w:lvlJc w:val="start"/>
      <w:pPr>
        <w:tabs>
          <w:tab w:val="num" w:pos="0"/>
        </w:tabs>
        <w:ind w:start="4014" w:hanging="360"/>
      </w:pPr>
      <w:rPr>
        <w:rFonts w:ascii="Symbol" w:hAnsi="Symbol" w:cs="Symbol" w:hint="default"/>
      </w:rPr>
    </w:lvl>
    <w:lvl w:ilvl="4">
      <w:start w:val="1"/>
      <w:numFmt w:val="bullet"/>
      <w:lvlText w:val="o"/>
      <w:lvlJc w:val="start"/>
      <w:pPr>
        <w:tabs>
          <w:tab w:val="num" w:pos="0"/>
        </w:tabs>
        <w:ind w:start="4734" w:hanging="360"/>
      </w:pPr>
      <w:rPr>
        <w:rFonts w:ascii="Courier New" w:hAnsi="Courier New" w:cs="Courier New" w:hint="default"/>
      </w:rPr>
    </w:lvl>
    <w:lvl w:ilvl="5">
      <w:start w:val="1"/>
      <w:numFmt w:val="bullet"/>
      <w:lvlText w:val=""/>
      <w:lvlJc w:val="start"/>
      <w:pPr>
        <w:tabs>
          <w:tab w:val="num" w:pos="0"/>
        </w:tabs>
        <w:ind w:start="5454" w:hanging="360"/>
      </w:pPr>
      <w:rPr>
        <w:rFonts w:ascii="Wingdings" w:hAnsi="Wingdings" w:cs="Wingdings" w:hint="default"/>
      </w:rPr>
    </w:lvl>
    <w:lvl w:ilvl="6">
      <w:start w:val="1"/>
      <w:numFmt w:val="bullet"/>
      <w:lvlText w:val=""/>
      <w:lvlJc w:val="start"/>
      <w:pPr>
        <w:tabs>
          <w:tab w:val="num" w:pos="0"/>
        </w:tabs>
        <w:ind w:start="6174" w:hanging="360"/>
      </w:pPr>
      <w:rPr>
        <w:rFonts w:ascii="Symbol" w:hAnsi="Symbol" w:cs="Symbol" w:hint="default"/>
      </w:rPr>
    </w:lvl>
    <w:lvl w:ilvl="7">
      <w:start w:val="1"/>
      <w:numFmt w:val="bullet"/>
      <w:lvlText w:val="o"/>
      <w:lvlJc w:val="start"/>
      <w:pPr>
        <w:tabs>
          <w:tab w:val="num" w:pos="0"/>
        </w:tabs>
        <w:ind w:start="6894" w:hanging="360"/>
      </w:pPr>
      <w:rPr>
        <w:rFonts w:ascii="Courier New" w:hAnsi="Courier New" w:cs="Courier New" w:hint="default"/>
      </w:rPr>
    </w:lvl>
    <w:lvl w:ilvl="8">
      <w:start w:val="1"/>
      <w:numFmt w:val="bullet"/>
      <w:lvlText w:val=""/>
      <w:lvlJc w:val="start"/>
      <w:pPr>
        <w:tabs>
          <w:tab w:val="num" w:pos="0"/>
        </w:tabs>
        <w:ind w:start="7614" w:hanging="360"/>
      </w:pPr>
      <w:rPr>
        <w:rFonts w:ascii="Wingdings" w:hAnsi="Wingdings" w:cs="Wingdings" w:hint="default"/>
      </w:rPr>
    </w:lvl>
  </w:abstractNum>
  <w:abstractNum w:abstractNumId="37">
    <w:lvl w:ilvl="0">
      <w:start w:val="1"/>
      <w:numFmt w:val="bullet"/>
      <w:lvlText w:val=""/>
      <w:lvlJc w:val="start"/>
      <w:pPr>
        <w:tabs>
          <w:tab w:val="num" w:pos="0"/>
        </w:tabs>
        <w:ind w:start="2665" w:hanging="397"/>
      </w:pPr>
      <w:rPr>
        <w:rFonts w:ascii="Symbol" w:hAnsi="Symbol" w:cs="Symbol" w:hint="default"/>
      </w:rPr>
    </w:lvl>
    <w:lvl w:ilvl="1">
      <w:start w:val="1"/>
      <w:numFmt w:val="bullet"/>
      <w:lvlText w:val=""/>
      <w:lvlJc w:val="start"/>
      <w:pPr>
        <w:tabs>
          <w:tab w:val="num" w:pos="0"/>
        </w:tabs>
        <w:ind w:start="3800" w:hanging="397"/>
      </w:pPr>
      <w:rPr>
        <w:rFonts w:ascii="Symbol" w:hAnsi="Symbol" w:cs="Symbol" w:hint="default"/>
      </w:rPr>
    </w:lvl>
    <w:lvl w:ilvl="2">
      <w:start w:val="1"/>
      <w:numFmt w:val="bullet"/>
      <w:lvlText w:val=""/>
      <w:lvlJc w:val="start"/>
      <w:pPr>
        <w:tabs>
          <w:tab w:val="num" w:pos="0"/>
        </w:tabs>
        <w:ind w:start="3294" w:hanging="360"/>
      </w:pPr>
      <w:rPr>
        <w:rFonts w:ascii="Wingdings" w:hAnsi="Wingdings" w:cs="Wingdings" w:hint="default"/>
      </w:rPr>
    </w:lvl>
    <w:lvl w:ilvl="3">
      <w:start w:val="1"/>
      <w:numFmt w:val="bullet"/>
      <w:lvlText w:val=""/>
      <w:lvlJc w:val="start"/>
      <w:pPr>
        <w:tabs>
          <w:tab w:val="num" w:pos="0"/>
        </w:tabs>
        <w:ind w:start="4014" w:hanging="360"/>
      </w:pPr>
      <w:rPr>
        <w:rFonts w:ascii="Symbol" w:hAnsi="Symbol" w:cs="Symbol" w:hint="default"/>
      </w:rPr>
    </w:lvl>
    <w:lvl w:ilvl="4">
      <w:start w:val="1"/>
      <w:numFmt w:val="bullet"/>
      <w:lvlText w:val="o"/>
      <w:lvlJc w:val="start"/>
      <w:pPr>
        <w:tabs>
          <w:tab w:val="num" w:pos="0"/>
        </w:tabs>
        <w:ind w:start="4734" w:hanging="360"/>
      </w:pPr>
      <w:rPr>
        <w:rFonts w:ascii="Courier New" w:hAnsi="Courier New" w:cs="Courier New" w:hint="default"/>
      </w:rPr>
    </w:lvl>
    <w:lvl w:ilvl="5">
      <w:start w:val="1"/>
      <w:numFmt w:val="bullet"/>
      <w:lvlText w:val=""/>
      <w:lvlJc w:val="start"/>
      <w:pPr>
        <w:tabs>
          <w:tab w:val="num" w:pos="0"/>
        </w:tabs>
        <w:ind w:start="5454" w:hanging="360"/>
      </w:pPr>
      <w:rPr>
        <w:rFonts w:ascii="Wingdings" w:hAnsi="Wingdings" w:cs="Wingdings" w:hint="default"/>
      </w:rPr>
    </w:lvl>
    <w:lvl w:ilvl="6">
      <w:start w:val="1"/>
      <w:numFmt w:val="bullet"/>
      <w:lvlText w:val=""/>
      <w:lvlJc w:val="start"/>
      <w:pPr>
        <w:tabs>
          <w:tab w:val="num" w:pos="0"/>
        </w:tabs>
        <w:ind w:start="6174" w:hanging="360"/>
      </w:pPr>
      <w:rPr>
        <w:rFonts w:ascii="Symbol" w:hAnsi="Symbol" w:cs="Symbol" w:hint="default"/>
      </w:rPr>
    </w:lvl>
    <w:lvl w:ilvl="7">
      <w:start w:val="1"/>
      <w:numFmt w:val="bullet"/>
      <w:lvlText w:val="o"/>
      <w:lvlJc w:val="start"/>
      <w:pPr>
        <w:tabs>
          <w:tab w:val="num" w:pos="0"/>
        </w:tabs>
        <w:ind w:start="6894" w:hanging="360"/>
      </w:pPr>
      <w:rPr>
        <w:rFonts w:ascii="Courier New" w:hAnsi="Courier New" w:cs="Courier New" w:hint="default"/>
      </w:rPr>
    </w:lvl>
    <w:lvl w:ilvl="8">
      <w:start w:val="1"/>
      <w:numFmt w:val="bullet"/>
      <w:lvlText w:val=""/>
      <w:lvlJc w:val="start"/>
      <w:pPr>
        <w:tabs>
          <w:tab w:val="num" w:pos="0"/>
        </w:tabs>
        <w:ind w:start="7614" w:hanging="360"/>
      </w:pPr>
      <w:rPr>
        <w:rFonts w:ascii="Wingdings" w:hAnsi="Wingdings" w:cs="Wingdings" w:hint="default"/>
      </w:rPr>
    </w:lvl>
  </w:abstractNum>
  <w:abstractNum w:abstractNumId="38">
    <w:lvl w:ilvl="0">
      <w:start w:val="1"/>
      <w:numFmt w:val="decimal"/>
      <w:lvlText w:val="%1)"/>
      <w:lvlJc w:val="start"/>
      <w:pPr>
        <w:tabs>
          <w:tab w:val="num" w:pos="1701"/>
        </w:tabs>
        <w:ind w:start="0" w:firstLine="1136"/>
      </w:pPr>
      <w:rPr/>
    </w:lvl>
    <w:lvl w:ilvl="1">
      <w:start w:val="1"/>
      <w:numFmt w:val="decimal"/>
      <w:lvlText w:val="%2."/>
      <w:lvlJc w:val="start"/>
      <w:pPr>
        <w:tabs>
          <w:tab w:val="num" w:pos="0"/>
        </w:tabs>
        <w:ind w:start="2576" w:hanging="360"/>
      </w:pPr>
      <w:rPr/>
    </w:lvl>
    <w:lvl w:ilvl="2">
      <w:start w:val="1"/>
      <w:numFmt w:val="lowerRoman"/>
      <w:lvlText w:val="%3."/>
      <w:lvlJc w:val="end"/>
      <w:pPr>
        <w:tabs>
          <w:tab w:val="num" w:pos="0"/>
        </w:tabs>
        <w:ind w:start="3296" w:hanging="180"/>
      </w:pPr>
      <w:rPr/>
    </w:lvl>
    <w:lvl w:ilvl="3">
      <w:start w:val="1"/>
      <w:numFmt w:val="decimal"/>
      <w:lvlText w:val="%4."/>
      <w:lvlJc w:val="start"/>
      <w:pPr>
        <w:tabs>
          <w:tab w:val="num" w:pos="0"/>
        </w:tabs>
        <w:ind w:start="4016" w:hanging="360"/>
      </w:pPr>
      <w:rPr/>
    </w:lvl>
    <w:lvl w:ilvl="4">
      <w:start w:val="1"/>
      <w:numFmt w:val="lowerLetter"/>
      <w:lvlText w:val="%5."/>
      <w:lvlJc w:val="start"/>
      <w:pPr>
        <w:tabs>
          <w:tab w:val="num" w:pos="0"/>
        </w:tabs>
        <w:ind w:start="4736" w:hanging="360"/>
      </w:pPr>
      <w:rPr/>
    </w:lvl>
    <w:lvl w:ilvl="5">
      <w:start w:val="1"/>
      <w:numFmt w:val="lowerRoman"/>
      <w:lvlText w:val="%6."/>
      <w:lvlJc w:val="end"/>
      <w:pPr>
        <w:tabs>
          <w:tab w:val="num" w:pos="0"/>
        </w:tabs>
        <w:ind w:start="5456" w:hanging="180"/>
      </w:pPr>
      <w:rPr/>
    </w:lvl>
    <w:lvl w:ilvl="6">
      <w:start w:val="1"/>
      <w:numFmt w:val="decimal"/>
      <w:lvlText w:val="%7."/>
      <w:lvlJc w:val="start"/>
      <w:pPr>
        <w:tabs>
          <w:tab w:val="num" w:pos="0"/>
        </w:tabs>
        <w:ind w:start="6176" w:hanging="360"/>
      </w:pPr>
      <w:rPr/>
    </w:lvl>
    <w:lvl w:ilvl="7">
      <w:start w:val="1"/>
      <w:numFmt w:val="lowerLetter"/>
      <w:lvlText w:val="%8."/>
      <w:lvlJc w:val="start"/>
      <w:pPr>
        <w:tabs>
          <w:tab w:val="num" w:pos="0"/>
        </w:tabs>
        <w:ind w:start="6896" w:hanging="360"/>
      </w:pPr>
      <w:rPr/>
    </w:lvl>
    <w:lvl w:ilvl="8">
      <w:start w:val="1"/>
      <w:numFmt w:val="lowerRoman"/>
      <w:lvlText w:val="%9."/>
      <w:lvlJc w:val="end"/>
      <w:pPr>
        <w:tabs>
          <w:tab w:val="num" w:pos="0"/>
        </w:tabs>
        <w:ind w:start="7616" w:hanging="180"/>
      </w:pPr>
      <w:rPr/>
    </w:lvl>
  </w:abstractNum>
  <w:abstractNum w:abstractNumId="39">
    <w:lvl w:ilvl="0">
      <w:numFmt w:val="decimal"/>
      <w:lvlText w:val="%1.00.00"/>
      <w:lvlJc w:val="start"/>
      <w:pPr>
        <w:tabs>
          <w:tab w:val="num" w:pos="0"/>
        </w:tabs>
        <w:ind w:start="2835" w:hanging="1984"/>
      </w:pPr>
      <w:rPr/>
    </w:lvl>
    <w:lvl w:ilvl="1">
      <w:start w:val="1"/>
      <w:numFmt w:val="decimal"/>
      <w:lvlText w:val="%1.%20.00"/>
      <w:lvlJc w:val="start"/>
      <w:pPr>
        <w:tabs>
          <w:tab w:val="num" w:pos="0"/>
        </w:tabs>
        <w:ind w:start="2835" w:hanging="1984"/>
      </w:pPr>
      <w:rPr/>
    </w:lvl>
    <w:lvl w:ilvl="2">
      <w:start w:val="1"/>
      <w:numFmt w:val="decimalZero"/>
      <w:lvlText w:val="%1.%20.%3"/>
      <w:lvlJc w:val="start"/>
      <w:pPr>
        <w:tabs>
          <w:tab w:val="num" w:pos="0"/>
        </w:tabs>
        <w:ind w:start="2835" w:hanging="1984"/>
      </w:pPr>
      <w:rPr/>
    </w:lvl>
    <w:lvl w:ilvl="3">
      <w:start w:val="1"/>
      <w:numFmt w:val="decimal"/>
      <w:lvlText w:val="%1.%2.%3.%4"/>
      <w:lvlJc w:val="start"/>
      <w:pPr>
        <w:tabs>
          <w:tab w:val="num" w:pos="0"/>
        </w:tabs>
        <w:ind w:start="2835" w:hanging="1984"/>
      </w:pPr>
      <w:rPr/>
    </w:lvl>
    <w:lvl w:ilvl="4">
      <w:start w:val="1"/>
      <w:numFmt w:val="decimal"/>
      <w:lvlText w:val="%1.%2.%3.%4.%5"/>
      <w:lvlJc w:val="start"/>
      <w:pPr>
        <w:tabs>
          <w:tab w:val="num" w:pos="0"/>
        </w:tabs>
        <w:ind w:start="2835" w:hanging="1984"/>
      </w:pPr>
      <w:rPr/>
    </w:lvl>
    <w:lvl w:ilvl="5">
      <w:start w:val="1"/>
      <w:numFmt w:val="decimal"/>
      <w:lvlText w:val="%1.%2.%3.%4.%5.%6"/>
      <w:lvlJc w:val="start"/>
      <w:pPr>
        <w:tabs>
          <w:tab w:val="num" w:pos="0"/>
        </w:tabs>
        <w:ind w:start="2835" w:hanging="1984"/>
      </w:pPr>
      <w:rPr/>
    </w:lvl>
    <w:lvl w:ilvl="6">
      <w:start w:val="1"/>
      <w:numFmt w:val="decimal"/>
      <w:lvlText w:val="%1.%2.%3.%4.%5.%6.%7"/>
      <w:lvlJc w:val="start"/>
      <w:pPr>
        <w:tabs>
          <w:tab w:val="num" w:pos="0"/>
        </w:tabs>
        <w:ind w:start="2835" w:hanging="1984"/>
      </w:pPr>
      <w:rPr/>
    </w:lvl>
    <w:lvl w:ilvl="7">
      <w:start w:val="1"/>
      <w:numFmt w:val="decimal"/>
      <w:lvlText w:val="%1.%2.%3.%4.%5.%6.%7.%8"/>
      <w:lvlJc w:val="start"/>
      <w:pPr>
        <w:tabs>
          <w:tab w:val="num" w:pos="0"/>
        </w:tabs>
        <w:ind w:start="2835" w:hanging="1984"/>
      </w:pPr>
      <w:rPr/>
    </w:lvl>
    <w:lvl w:ilvl="8">
      <w:start w:val="1"/>
      <w:numFmt w:val="decimal"/>
      <w:lvlText w:val="%1.%2.%3.%4.%5.%6.%7.%8.%9"/>
      <w:lvlJc w:val="start"/>
      <w:pPr>
        <w:tabs>
          <w:tab w:val="num" w:pos="0"/>
        </w:tabs>
        <w:ind w:start="2835" w:hanging="1984"/>
      </w:pPr>
      <w:rPr/>
    </w:lvl>
  </w:abstractNum>
  <w:abstractNum w:abstractNumId="40">
    <w:lvl w:ilvl="0">
      <w:start w:val="1"/>
      <w:numFmt w:val="decimal"/>
      <w:lvlText w:val="%1"/>
      <w:lvlJc w:val="start"/>
      <w:pPr>
        <w:tabs>
          <w:tab w:val="num" w:pos="851"/>
        </w:tabs>
        <w:ind w:start="0" w:firstLine="851"/>
      </w:pPr>
      <w:rPr/>
    </w:lvl>
    <w:lvl w:ilvl="1">
      <w:start w:val="1"/>
      <w:numFmt w:val="decimal"/>
      <w:lvlText w:val="%1.%2"/>
      <w:lvlJc w:val="start"/>
      <w:pPr>
        <w:tabs>
          <w:tab w:val="num" w:pos="1135"/>
        </w:tabs>
        <w:ind w:start="284" w:firstLine="851"/>
      </w:pPr>
      <w:rPr/>
    </w:lvl>
    <w:lvl w:ilvl="2">
      <w:start w:val="1"/>
      <w:numFmt w:val="decimal"/>
      <w:lvlText w:val="%1.%2.%3"/>
      <w:lvlJc w:val="start"/>
      <w:pPr>
        <w:tabs>
          <w:tab w:val="num" w:pos="851"/>
        </w:tabs>
        <w:ind w:start="0" w:firstLine="851"/>
      </w:pPr>
      <w:rPr/>
    </w:lvl>
    <w:lvl w:ilvl="3">
      <w:start w:val="1"/>
      <w:numFmt w:val="decimal"/>
      <w:lvlText w:val="%1.%2.%3.%4"/>
      <w:lvlJc w:val="start"/>
      <w:pPr>
        <w:tabs>
          <w:tab w:val="num" w:pos="851"/>
        </w:tabs>
        <w:ind w:start="0" w:firstLine="851"/>
      </w:pPr>
      <w:rPr/>
    </w:lvl>
    <w:lvl w:ilvl="4">
      <w:start w:val="1"/>
      <w:numFmt w:val="decimal"/>
      <w:lvlText w:val="%1.%2.%3.%4.%5"/>
      <w:lvlJc w:val="start"/>
      <w:pPr>
        <w:tabs>
          <w:tab w:val="num" w:pos="851"/>
        </w:tabs>
        <w:ind w:start="0" w:firstLine="851"/>
      </w:pPr>
      <w:rPr/>
    </w:lvl>
    <w:lvl w:ilvl="5">
      <w:start w:val="1"/>
      <w:numFmt w:val="lowerRoman"/>
      <w:lvlText w:val="(%6)"/>
      <w:lvlJc w:val="start"/>
      <w:pPr>
        <w:tabs>
          <w:tab w:val="num" w:pos="851"/>
        </w:tabs>
        <w:ind w:start="0" w:firstLine="851"/>
      </w:pPr>
      <w:rPr/>
    </w:lvl>
    <w:lvl w:ilvl="6">
      <w:start w:val="1"/>
      <w:numFmt w:val="decimal"/>
      <w:lvlText w:val="%7."/>
      <w:lvlJc w:val="start"/>
      <w:pPr>
        <w:tabs>
          <w:tab w:val="num" w:pos="851"/>
        </w:tabs>
        <w:ind w:start="0" w:firstLine="851"/>
      </w:pPr>
      <w:rPr/>
    </w:lvl>
    <w:lvl w:ilvl="7">
      <w:start w:val="1"/>
      <w:numFmt w:val="lowerLetter"/>
      <w:lvlText w:val="%8."/>
      <w:lvlJc w:val="start"/>
      <w:pPr>
        <w:tabs>
          <w:tab w:val="num" w:pos="851"/>
        </w:tabs>
        <w:ind w:start="0" w:firstLine="851"/>
      </w:pPr>
      <w:rPr/>
    </w:lvl>
    <w:lvl w:ilvl="8">
      <w:start w:val="1"/>
      <w:numFmt w:val="lowerRoman"/>
      <w:lvlText w:val="%9."/>
      <w:lvlJc w:val="start"/>
      <w:pPr>
        <w:tabs>
          <w:tab w:val="num" w:pos="851"/>
        </w:tabs>
        <w:ind w:start="0" w:firstLine="851"/>
      </w:pPr>
      <w:rPr/>
    </w:lvl>
  </w:abstractNum>
  <w:abstractNum w:abstractNumId="41">
    <w:lvl w:ilvl="0">
      <w:start w:val="1"/>
      <w:numFmt w:val="russianUpper"/>
      <w:suff w:val="space"/>
      <w:lvlText w:val="Приложение %1"/>
      <w:lvlJc w:val="start"/>
      <w:pPr>
        <w:tabs>
          <w:tab w:val="num" w:pos="0"/>
        </w:tabs>
        <w:ind w:start="1135" w:hanging="1"/>
      </w:pPr>
      <w:rPr/>
    </w:lvl>
    <w:lvl w:ilvl="1">
      <w:start w:val="1"/>
      <w:numFmt w:val="lowerLetter"/>
      <w:lvlText w:val="%2)"/>
      <w:lvlJc w:val="start"/>
      <w:pPr>
        <w:tabs>
          <w:tab w:val="num" w:pos="0"/>
        </w:tabs>
        <w:ind w:start="721" w:hanging="360"/>
      </w:pPr>
      <w:rPr/>
    </w:lvl>
    <w:lvl w:ilvl="2">
      <w:start w:val="1"/>
      <w:numFmt w:val="lowerRoman"/>
      <w:lvlText w:val="%3)"/>
      <w:lvlJc w:val="start"/>
      <w:pPr>
        <w:tabs>
          <w:tab w:val="num" w:pos="0"/>
        </w:tabs>
        <w:ind w:start="1081" w:hanging="360"/>
      </w:pPr>
      <w:rPr/>
    </w:lvl>
    <w:lvl w:ilvl="3">
      <w:start w:val="1"/>
      <w:numFmt w:val="decimal"/>
      <w:lvlText w:val="(%4)"/>
      <w:lvlJc w:val="start"/>
      <w:pPr>
        <w:tabs>
          <w:tab w:val="num" w:pos="0"/>
        </w:tabs>
        <w:ind w:start="1441" w:hanging="360"/>
      </w:pPr>
      <w:rPr/>
    </w:lvl>
    <w:lvl w:ilvl="4">
      <w:start w:val="1"/>
      <w:numFmt w:val="lowerLetter"/>
      <w:lvlText w:val="(%5)"/>
      <w:lvlJc w:val="start"/>
      <w:pPr>
        <w:tabs>
          <w:tab w:val="num" w:pos="0"/>
        </w:tabs>
        <w:ind w:start="1801" w:hanging="360"/>
      </w:pPr>
      <w:rPr/>
    </w:lvl>
    <w:lvl w:ilvl="5">
      <w:start w:val="1"/>
      <w:numFmt w:val="lowerRoman"/>
      <w:lvlText w:val="(%6)"/>
      <w:lvlJc w:val="start"/>
      <w:pPr>
        <w:tabs>
          <w:tab w:val="num" w:pos="0"/>
        </w:tabs>
        <w:ind w:start="2161" w:hanging="360"/>
      </w:pPr>
      <w:rPr/>
    </w:lvl>
    <w:lvl w:ilvl="6">
      <w:start w:val="1"/>
      <w:numFmt w:val="decimal"/>
      <w:lvlText w:val="%7."/>
      <w:lvlJc w:val="start"/>
      <w:pPr>
        <w:tabs>
          <w:tab w:val="num" w:pos="0"/>
        </w:tabs>
        <w:ind w:start="2521" w:hanging="360"/>
      </w:pPr>
      <w:rPr/>
    </w:lvl>
    <w:lvl w:ilvl="7">
      <w:start w:val="1"/>
      <w:numFmt w:val="lowerLetter"/>
      <w:lvlText w:val="%8."/>
      <w:lvlJc w:val="start"/>
      <w:pPr>
        <w:tabs>
          <w:tab w:val="num" w:pos="0"/>
        </w:tabs>
        <w:ind w:start="2881" w:hanging="360"/>
      </w:pPr>
      <w:rPr/>
    </w:lvl>
    <w:lvl w:ilvl="8">
      <w:start w:val="1"/>
      <w:numFmt w:val="lowerRoman"/>
      <w:lvlText w:val="%9."/>
      <w:lvlJc w:val="start"/>
      <w:pPr>
        <w:tabs>
          <w:tab w:val="num" w:pos="0"/>
        </w:tabs>
        <w:ind w:start="3241" w:hanging="360"/>
      </w:pPr>
      <w:rPr/>
    </w:lvl>
  </w:abstractNum>
  <w:abstractNum w:abstractNumId="42">
    <w:lvl w:ilvl="0">
      <w:start w:val="1"/>
      <w:numFmt w:val="decimal"/>
      <w:lvlText w:val="%1"/>
      <w:lvlJc w:val="start"/>
      <w:pPr>
        <w:tabs>
          <w:tab w:val="num" w:pos="0"/>
        </w:tabs>
        <w:ind w:start="0" w:firstLine="851"/>
      </w:pPr>
      <w:rPr/>
    </w:lvl>
    <w:lvl w:ilvl="1">
      <w:start w:val="1"/>
      <w:numFmt w:val="decimal"/>
      <w:lvlText w:val="%1.%2"/>
      <w:lvlJc w:val="start"/>
      <w:pPr>
        <w:tabs>
          <w:tab w:val="num" w:pos="0"/>
        </w:tabs>
        <w:ind w:start="0" w:firstLine="851"/>
      </w:pPr>
      <w:rPr/>
    </w:lvl>
    <w:lvl w:ilvl="2">
      <w:start w:val="1"/>
      <w:numFmt w:val="decimal"/>
      <w:lvlText w:val="%1.%2.%3"/>
      <w:lvlJc w:val="start"/>
      <w:pPr>
        <w:tabs>
          <w:tab w:val="num" w:pos="0"/>
        </w:tabs>
        <w:ind w:start="0" w:firstLine="851"/>
      </w:pPr>
      <w:rPr/>
    </w:lvl>
    <w:lvl w:ilvl="3">
      <w:start w:val="1"/>
      <w:numFmt w:val="decimal"/>
      <w:lvlText w:val="%1.%2.%3.%4"/>
      <w:lvlJc w:val="start"/>
      <w:pPr>
        <w:tabs>
          <w:tab w:val="num" w:pos="0"/>
        </w:tabs>
        <w:ind w:start="0" w:firstLine="851"/>
      </w:pPr>
      <w:rPr/>
    </w:lvl>
    <w:lvl w:ilvl="4">
      <w:start w:val="1"/>
      <w:numFmt w:val="decimal"/>
      <w:lvlText w:val="%1.%2.%3.%4.%5"/>
      <w:lvlJc w:val="start"/>
      <w:pPr>
        <w:tabs>
          <w:tab w:val="num" w:pos="0"/>
        </w:tabs>
        <w:ind w:start="0" w:firstLine="851"/>
      </w:pPr>
      <w:rPr/>
    </w:lvl>
    <w:lvl w:ilvl="5">
      <w:start w:val="1"/>
      <w:numFmt w:val="decimal"/>
      <w:lvlText w:val="%1.%2.%3.%4.%5.%6"/>
      <w:lvlJc w:val="start"/>
      <w:pPr>
        <w:tabs>
          <w:tab w:val="num" w:pos="0"/>
        </w:tabs>
        <w:ind w:start="0" w:firstLine="851"/>
      </w:pPr>
      <w:rPr/>
    </w:lvl>
    <w:lvl w:ilvl="6">
      <w:start w:val="1"/>
      <w:numFmt w:val="decimal"/>
      <w:lvlText w:val="%1.%2.%3.%4.%5.%6.%7"/>
      <w:lvlJc w:val="start"/>
      <w:pPr>
        <w:tabs>
          <w:tab w:val="num" w:pos="0"/>
        </w:tabs>
        <w:ind w:start="0" w:firstLine="851"/>
      </w:pPr>
      <w:rPr/>
    </w:lvl>
    <w:lvl w:ilvl="7">
      <w:start w:val="1"/>
      <w:numFmt w:val="decimal"/>
      <w:lvlText w:val="%1.%2.%3.%4.%5.%6.%7.%8"/>
      <w:lvlJc w:val="start"/>
      <w:pPr>
        <w:tabs>
          <w:tab w:val="num" w:pos="0"/>
        </w:tabs>
        <w:ind w:start="0" w:firstLine="851"/>
      </w:pPr>
      <w:rPr/>
    </w:lvl>
    <w:lvl w:ilvl="8">
      <w:start w:val="1"/>
      <w:numFmt w:val="decimal"/>
      <w:lvlText w:val="%1.%2.%3.%4.%5.%6.%7.%8.%9"/>
      <w:lvlJc w:val="start"/>
      <w:pPr>
        <w:tabs>
          <w:tab w:val="num" w:pos="0"/>
        </w:tabs>
        <w:ind w:start="0" w:firstLine="851"/>
      </w:pPr>
      <w:rPr/>
    </w:lvl>
  </w:abstractNum>
  <w:abstractNum w:abstractNumId="43">
    <w:lvl w:ilvl="0">
      <w:start w:val="1"/>
      <w:numFmt w:val="decimal"/>
      <w:lvlText w:val="%1) "/>
      <w:lvlJc w:val="start"/>
      <w:pPr>
        <w:tabs>
          <w:tab w:val="num" w:pos="1077"/>
        </w:tabs>
        <w:ind w:start="1077" w:hanging="397"/>
      </w:pPr>
      <w:rPr>
        <w:rFonts w:cs="Times New Roman"/>
      </w:rPr>
    </w:lvl>
    <w:lvl w:ilvl="1">
      <w:start w:val="1"/>
      <w:numFmt w:val="lowerLetter"/>
      <w:lvlText w:val="%2."/>
      <w:lvlJc w:val="start"/>
      <w:pPr>
        <w:tabs>
          <w:tab w:val="num" w:pos="2120"/>
        </w:tabs>
        <w:ind w:start="2120" w:hanging="360"/>
      </w:pPr>
      <w:rPr>
        <w:rFonts w:cs="Times New Roman"/>
      </w:rPr>
    </w:lvl>
    <w:lvl w:ilvl="2">
      <w:start w:val="1"/>
      <w:numFmt w:val="lowerRoman"/>
      <w:lvlText w:val="%3."/>
      <w:lvlJc w:val="end"/>
      <w:pPr>
        <w:tabs>
          <w:tab w:val="num" w:pos="2840"/>
        </w:tabs>
        <w:ind w:start="2840" w:hanging="180"/>
      </w:pPr>
      <w:rPr>
        <w:rFonts w:cs="Times New Roman"/>
      </w:rPr>
    </w:lvl>
    <w:lvl w:ilvl="3">
      <w:start w:val="1"/>
      <w:numFmt w:val="decimal"/>
      <w:lvlText w:val="%4."/>
      <w:lvlJc w:val="start"/>
      <w:pPr>
        <w:tabs>
          <w:tab w:val="num" w:pos="3560"/>
        </w:tabs>
        <w:ind w:start="3560" w:hanging="360"/>
      </w:pPr>
      <w:rPr>
        <w:rFonts w:cs="Times New Roman"/>
      </w:rPr>
    </w:lvl>
    <w:lvl w:ilvl="4">
      <w:start w:val="1"/>
      <w:numFmt w:val="lowerLetter"/>
      <w:lvlText w:val="%5."/>
      <w:lvlJc w:val="start"/>
      <w:pPr>
        <w:tabs>
          <w:tab w:val="num" w:pos="4280"/>
        </w:tabs>
        <w:ind w:start="4280" w:hanging="360"/>
      </w:pPr>
      <w:rPr>
        <w:rFonts w:cs="Times New Roman"/>
      </w:rPr>
    </w:lvl>
    <w:lvl w:ilvl="5">
      <w:start w:val="1"/>
      <w:numFmt w:val="lowerRoman"/>
      <w:lvlText w:val="%6."/>
      <w:lvlJc w:val="end"/>
      <w:pPr>
        <w:tabs>
          <w:tab w:val="num" w:pos="5000"/>
        </w:tabs>
        <w:ind w:start="5000" w:hanging="180"/>
      </w:pPr>
      <w:rPr>
        <w:rFonts w:cs="Times New Roman"/>
      </w:rPr>
    </w:lvl>
    <w:lvl w:ilvl="6">
      <w:start w:val="1"/>
      <w:numFmt w:val="decimal"/>
      <w:lvlText w:val="%7."/>
      <w:lvlJc w:val="start"/>
      <w:pPr>
        <w:tabs>
          <w:tab w:val="num" w:pos="5720"/>
        </w:tabs>
        <w:ind w:start="5720" w:hanging="360"/>
      </w:pPr>
      <w:rPr>
        <w:rFonts w:cs="Times New Roman"/>
      </w:rPr>
    </w:lvl>
    <w:lvl w:ilvl="7">
      <w:start w:val="1"/>
      <w:numFmt w:val="lowerLetter"/>
      <w:lvlText w:val="%8."/>
      <w:lvlJc w:val="start"/>
      <w:pPr>
        <w:tabs>
          <w:tab w:val="num" w:pos="6440"/>
        </w:tabs>
        <w:ind w:start="6440" w:hanging="360"/>
      </w:pPr>
      <w:rPr>
        <w:rFonts w:cs="Times New Roman"/>
      </w:rPr>
    </w:lvl>
    <w:lvl w:ilvl="8">
      <w:start w:val="1"/>
      <w:numFmt w:val="lowerRoman"/>
      <w:lvlText w:val="%9."/>
      <w:lvlJc w:val="end"/>
      <w:pPr>
        <w:tabs>
          <w:tab w:val="num" w:pos="7160"/>
        </w:tabs>
        <w:ind w:start="7160" w:hanging="180"/>
      </w:pPr>
      <w:rPr>
        <w:rFonts w:cs="Times New Roman"/>
      </w:rPr>
    </w:lvl>
  </w:abstractNum>
  <w:abstractNum w:abstractNumId="44">
    <w:lvl w:ilvl="0">
      <w:start w:val="1"/>
      <w:numFmt w:val="bullet"/>
      <w:lvlText w:val="–"/>
      <w:lvlJc w:val="start"/>
      <w:pPr>
        <w:tabs>
          <w:tab w:val="num" w:pos="720"/>
        </w:tabs>
        <w:ind w:start="720" w:hanging="360"/>
      </w:pPr>
      <w:rPr>
        <w:rFonts w:ascii="Courier New" w:hAnsi="Courier New" w:cs="Courier New"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5">
    <w:lvl w:ilvl="0">
      <w:start w:val="1"/>
      <w:numFmt w:val="decimal"/>
      <w:lvlText w:val="%1"/>
      <w:lvlJc w:val="start"/>
      <w:pPr>
        <w:tabs>
          <w:tab w:val="num" w:pos="680"/>
        </w:tabs>
        <w:ind w:start="0" w:firstLine="680"/>
      </w:pPr>
      <w:rPr>
        <w:rFonts w:cs="Times New Roman"/>
        <w:sz w:val="24"/>
      </w:rPr>
    </w:lvl>
    <w:lvl w:ilvl="1">
      <w:start w:val="1"/>
      <w:numFmt w:val="decimal"/>
      <w:lvlText w:val="%1.%2"/>
      <w:lvlJc w:val="start"/>
      <w:pPr>
        <w:tabs>
          <w:tab w:val="num" w:pos="1134"/>
        </w:tabs>
        <w:ind w:start="0" w:firstLine="680"/>
      </w:pPr>
      <w:rPr>
        <w:rFonts w:cs="Times New Roman"/>
      </w:rPr>
    </w:lvl>
    <w:lvl w:ilvl="2">
      <w:start w:val="1"/>
      <w:numFmt w:val="decimal"/>
      <w:lvlText w:val="%1.%2.%3"/>
      <w:lvlJc w:val="start"/>
      <w:pPr>
        <w:tabs>
          <w:tab w:val="num" w:pos="1418"/>
        </w:tabs>
        <w:ind w:start="0" w:firstLine="680"/>
      </w:pPr>
      <w:rPr>
        <w:rFonts w:cs="Times New Roman"/>
      </w:rPr>
    </w:lvl>
    <w:lvl w:ilvl="3">
      <w:start w:val="1"/>
      <w:numFmt w:val="decimal"/>
      <w:lvlText w:val="%1.%2.%3.%4"/>
      <w:lvlJc w:val="start"/>
      <w:pPr>
        <w:tabs>
          <w:tab w:val="num" w:pos="1701"/>
        </w:tabs>
        <w:ind w:start="0" w:firstLine="680"/>
      </w:pPr>
      <w:rPr>
        <w:rFonts w:cs="Times New Roman"/>
      </w:rPr>
    </w:lvl>
    <w:lvl w:ilvl="4">
      <w:start w:val="1"/>
      <w:numFmt w:val="decimal"/>
      <w:lvlText w:val="%1.%2.%3.%4.%5"/>
      <w:lvlJc w:val="start"/>
      <w:pPr>
        <w:tabs>
          <w:tab w:val="num" w:pos="1985"/>
        </w:tabs>
        <w:ind w:start="0" w:firstLine="680"/>
      </w:pPr>
      <w:rPr>
        <w:rFonts w:cs="Times New Roman"/>
      </w:rPr>
    </w:lvl>
    <w:lvl w:ilvl="5">
      <w:start w:val="1"/>
      <w:numFmt w:val="decimal"/>
      <w:lvlText w:val="%1.%2.%3.%4.%5.%6"/>
      <w:lvlJc w:val="start"/>
      <w:pPr>
        <w:tabs>
          <w:tab w:val="num" w:pos="2268"/>
        </w:tabs>
        <w:ind w:start="0" w:firstLine="680"/>
      </w:pPr>
      <w:rPr>
        <w:rFonts w:cs="Times New Roman"/>
      </w:rPr>
    </w:lvl>
    <w:lvl w:ilvl="6">
      <w:start w:val="1"/>
      <w:numFmt w:val="decimal"/>
      <w:lvlText w:val="%1.%2.%3.%4.%5.%6.%7"/>
      <w:lvlJc w:val="start"/>
      <w:pPr>
        <w:tabs>
          <w:tab w:val="num" w:pos="2552"/>
        </w:tabs>
        <w:ind w:start="0" w:firstLine="680"/>
      </w:pPr>
      <w:rPr>
        <w:rFonts w:cs="Times New Roman"/>
      </w:rPr>
    </w:lvl>
    <w:lvl w:ilvl="7">
      <w:start w:val="1"/>
      <w:numFmt w:val="decimal"/>
      <w:lvlText w:val="%1.%2.%3.%4.%5.%6.%7.%8"/>
      <w:lvlJc w:val="start"/>
      <w:pPr>
        <w:tabs>
          <w:tab w:val="num" w:pos="2835"/>
        </w:tabs>
        <w:ind w:start="0" w:firstLine="680"/>
      </w:pPr>
      <w:rPr>
        <w:rFonts w:cs="Times New Roman"/>
      </w:rPr>
    </w:lvl>
    <w:lvl w:ilvl="8">
      <w:start w:val="1"/>
      <w:numFmt w:val="decimal"/>
      <w:lvlText w:val="%1.%2.%3.%4.%5.%6.%7.%8.%9"/>
      <w:lvlJc w:val="start"/>
      <w:pPr>
        <w:tabs>
          <w:tab w:val="num" w:pos="3119"/>
        </w:tabs>
        <w:ind w:start="0" w:firstLine="680"/>
      </w:pPr>
      <w:rPr>
        <w:rFonts w:cs="Times New Roman"/>
      </w:rPr>
    </w:lvl>
  </w:abstractNum>
  <w:abstractNum w:abstractNumId="46">
    <w:lvl w:ilvl="0">
      <w:start w:val="1"/>
      <w:numFmt w:val="decimal"/>
      <w:lvlText w:val="%1 "/>
      <w:lvlJc w:val="start"/>
      <w:pPr>
        <w:tabs>
          <w:tab w:val="num" w:pos="0"/>
        </w:tabs>
        <w:ind w:start="0" w:hanging="0"/>
      </w:pPr>
      <w:rPr>
        <w:rFonts w:cs="Times New Roman"/>
      </w:rPr>
    </w:lvl>
    <w:lvl w:ilvl="1">
      <w:start w:val="1"/>
      <w:numFmt w:val="lowerLetter"/>
      <w:lvlText w:val="%2."/>
      <w:lvlJc w:val="start"/>
      <w:pPr>
        <w:tabs>
          <w:tab w:val="num" w:pos="1440"/>
        </w:tabs>
        <w:ind w:start="1440" w:hanging="360"/>
      </w:pPr>
      <w:rPr>
        <w:rFonts w:cs="Times New Roman"/>
      </w:rPr>
    </w:lvl>
    <w:lvl w:ilvl="2">
      <w:start w:val="1"/>
      <w:numFmt w:val="lowerRoman"/>
      <w:lvlText w:val="%3."/>
      <w:lvlJc w:val="end"/>
      <w:pPr>
        <w:tabs>
          <w:tab w:val="num" w:pos="2160"/>
        </w:tabs>
        <w:ind w:start="2160" w:hanging="180"/>
      </w:pPr>
      <w:rPr>
        <w:rFonts w:cs="Times New Roman"/>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47">
    <w:lvl w:ilvl="0">
      <w:start w:val="1"/>
      <w:numFmt w:val="decimal"/>
      <w:lvlText w:val="%1."/>
      <w:lvlJc w:val="start"/>
      <w:pPr>
        <w:tabs>
          <w:tab w:val="num" w:pos="57"/>
        </w:tabs>
        <w:ind w:start="113" w:hanging="56"/>
      </w:pPr>
      <w:rPr>
        <w:rFonts w:ascii="Times New Roman" w:hAnsi="Times New Roman" w:cs="Times New Roman"/>
        <w:b w:val="false"/>
        <w:bCs w:val="false"/>
        <w:i w:val="false"/>
        <w:iCs w:val="false"/>
        <w:caps w:val="false"/>
        <w:smallCaps w:val="false"/>
        <w:strike w:val="false"/>
        <w:dstrike w:val="false"/>
        <w:vanish w:val="false"/>
        <w:color w:val="000000"/>
        <w:spacing w:val="0"/>
        <w:w w:val="100"/>
        <w:kern w:val="0"/>
        <w:position w:val="0"/>
        <w:sz w:val="24"/>
        <w:szCs w:val="24"/>
        <w:u w:val="none"/>
        <w:vertAlign w:val="baselin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8">
    <w:lvl w:ilvl="0">
      <w:start w:val="1"/>
      <w:numFmt w:val="decimal"/>
      <w:lvlText w:val="%1."/>
      <w:lvlJc w:val="start"/>
      <w:pPr>
        <w:tabs>
          <w:tab w:val="num" w:pos="1080"/>
        </w:tabs>
        <w:ind w:start="1021" w:hanging="301"/>
      </w:pPr>
      <w:rPr>
        <w:rFonts w:cs="Times New Roman"/>
      </w:rPr>
    </w:lvl>
    <w:lvl w:ilvl="1">
      <w:start w:val="1"/>
      <w:numFmt w:val="lowerLetter"/>
      <w:lvlText w:val="%2."/>
      <w:lvlJc w:val="start"/>
      <w:pPr>
        <w:tabs>
          <w:tab w:val="num" w:pos="2160"/>
        </w:tabs>
        <w:ind w:start="2160" w:hanging="360"/>
      </w:pPr>
      <w:rPr>
        <w:rFonts w:cs="Times New Roman"/>
      </w:rPr>
    </w:lvl>
    <w:lvl w:ilvl="2">
      <w:start w:val="1"/>
      <w:numFmt w:val="lowerRoman"/>
      <w:lvlText w:val="%3."/>
      <w:lvlJc w:val="end"/>
      <w:pPr>
        <w:tabs>
          <w:tab w:val="num" w:pos="2880"/>
        </w:tabs>
        <w:ind w:start="2880" w:hanging="180"/>
      </w:pPr>
      <w:rPr>
        <w:rFonts w:cs="Times New Roman"/>
      </w:rPr>
    </w:lvl>
    <w:lvl w:ilvl="3">
      <w:start w:val="1"/>
      <w:numFmt w:val="decimal"/>
      <w:lvlText w:val="%4."/>
      <w:lvlJc w:val="start"/>
      <w:pPr>
        <w:tabs>
          <w:tab w:val="num" w:pos="3600"/>
        </w:tabs>
        <w:ind w:start="3600" w:hanging="360"/>
      </w:pPr>
      <w:rPr>
        <w:rFonts w:cs="Times New Roman"/>
      </w:rPr>
    </w:lvl>
    <w:lvl w:ilvl="4">
      <w:start w:val="1"/>
      <w:numFmt w:val="lowerLetter"/>
      <w:lvlText w:val="%5."/>
      <w:lvlJc w:val="start"/>
      <w:pPr>
        <w:tabs>
          <w:tab w:val="num" w:pos="4320"/>
        </w:tabs>
        <w:ind w:start="4320" w:hanging="360"/>
      </w:pPr>
      <w:rPr>
        <w:rFonts w:cs="Times New Roman"/>
      </w:rPr>
    </w:lvl>
    <w:lvl w:ilvl="5">
      <w:start w:val="1"/>
      <w:numFmt w:val="lowerRoman"/>
      <w:lvlText w:val="%6."/>
      <w:lvlJc w:val="end"/>
      <w:pPr>
        <w:tabs>
          <w:tab w:val="num" w:pos="5040"/>
        </w:tabs>
        <w:ind w:start="5040" w:hanging="180"/>
      </w:pPr>
      <w:rPr>
        <w:rFonts w:cs="Times New Roman"/>
      </w:rPr>
    </w:lvl>
    <w:lvl w:ilvl="6">
      <w:start w:val="1"/>
      <w:numFmt w:val="decimal"/>
      <w:lvlText w:val="%7."/>
      <w:lvlJc w:val="start"/>
      <w:pPr>
        <w:tabs>
          <w:tab w:val="num" w:pos="5760"/>
        </w:tabs>
        <w:ind w:start="5760" w:hanging="360"/>
      </w:pPr>
      <w:rPr>
        <w:rFonts w:cs="Times New Roman"/>
      </w:rPr>
    </w:lvl>
    <w:lvl w:ilvl="7">
      <w:start w:val="1"/>
      <w:numFmt w:val="lowerLetter"/>
      <w:lvlText w:val="%8."/>
      <w:lvlJc w:val="start"/>
      <w:pPr>
        <w:tabs>
          <w:tab w:val="num" w:pos="6480"/>
        </w:tabs>
        <w:ind w:start="6480" w:hanging="360"/>
      </w:pPr>
      <w:rPr>
        <w:rFonts w:cs="Times New Roman"/>
      </w:rPr>
    </w:lvl>
    <w:lvl w:ilvl="8">
      <w:start w:val="1"/>
      <w:numFmt w:val="lowerRoman"/>
      <w:lvlText w:val="%9."/>
      <w:lvlJc w:val="end"/>
      <w:pPr>
        <w:tabs>
          <w:tab w:val="num" w:pos="7200"/>
        </w:tabs>
        <w:ind w:start="7200" w:hanging="180"/>
      </w:pPr>
      <w:rPr>
        <w:rFonts w:cs="Times New Roman"/>
      </w:rPr>
    </w:lvl>
  </w:abstractNum>
  <w:abstractNum w:abstractNumId="49">
    <w:lvl w:ilvl="0">
      <w:start w:val="1"/>
      <w:numFmt w:val="bullet"/>
      <w:lvlText w:val=""/>
      <w:lvlJc w:val="start"/>
      <w:pPr>
        <w:tabs>
          <w:tab w:val="num" w:pos="2109"/>
        </w:tabs>
        <w:ind w:start="2109" w:hanging="360"/>
      </w:pPr>
      <w:rPr>
        <w:rFonts w:ascii="Symbol" w:hAnsi="Symbol" w:cs="Symbol" w:hint="default"/>
      </w:rPr>
    </w:lvl>
    <w:lvl w:ilvl="1">
      <w:start w:val="1"/>
      <w:numFmt w:val="bullet"/>
      <w:lvlText w:val="o"/>
      <w:lvlJc w:val="start"/>
      <w:pPr>
        <w:tabs>
          <w:tab w:val="num" w:pos="2149"/>
        </w:tabs>
        <w:ind w:start="2149" w:hanging="360"/>
      </w:pPr>
      <w:rPr>
        <w:rFonts w:ascii="Courier New" w:hAnsi="Courier New" w:cs="Courier New" w:hint="default"/>
      </w:rPr>
    </w:lvl>
    <w:lvl w:ilvl="2">
      <w:start w:val="1"/>
      <w:numFmt w:val="bullet"/>
      <w:lvlText w:val=""/>
      <w:lvlJc w:val="start"/>
      <w:pPr>
        <w:tabs>
          <w:tab w:val="num" w:pos="2869"/>
        </w:tabs>
        <w:ind w:start="2869" w:hanging="360"/>
      </w:pPr>
      <w:rPr>
        <w:rFonts w:ascii="Wingdings" w:hAnsi="Wingdings" w:cs="Wingdings" w:hint="default"/>
      </w:rPr>
    </w:lvl>
    <w:lvl w:ilvl="3">
      <w:start w:val="1"/>
      <w:numFmt w:val="bullet"/>
      <w:lvlText w:val=""/>
      <w:lvlJc w:val="start"/>
      <w:pPr>
        <w:tabs>
          <w:tab w:val="num" w:pos="3589"/>
        </w:tabs>
        <w:ind w:start="3589" w:hanging="360"/>
      </w:pPr>
      <w:rPr>
        <w:rFonts w:ascii="Symbol" w:hAnsi="Symbol" w:cs="Symbol" w:hint="default"/>
      </w:rPr>
    </w:lvl>
    <w:lvl w:ilvl="4">
      <w:start w:val="1"/>
      <w:numFmt w:val="bullet"/>
      <w:lvlText w:val="o"/>
      <w:lvlJc w:val="start"/>
      <w:pPr>
        <w:tabs>
          <w:tab w:val="num" w:pos="4309"/>
        </w:tabs>
        <w:ind w:start="4309" w:hanging="360"/>
      </w:pPr>
      <w:rPr>
        <w:rFonts w:ascii="Courier New" w:hAnsi="Courier New" w:cs="Courier New" w:hint="default"/>
      </w:rPr>
    </w:lvl>
    <w:lvl w:ilvl="5">
      <w:start w:val="1"/>
      <w:numFmt w:val="bullet"/>
      <w:lvlText w:val=""/>
      <w:lvlJc w:val="start"/>
      <w:pPr>
        <w:tabs>
          <w:tab w:val="num" w:pos="5029"/>
        </w:tabs>
        <w:ind w:start="5029" w:hanging="360"/>
      </w:pPr>
      <w:rPr>
        <w:rFonts w:ascii="Wingdings" w:hAnsi="Wingdings" w:cs="Wingdings" w:hint="default"/>
      </w:rPr>
    </w:lvl>
    <w:lvl w:ilvl="6">
      <w:start w:val="1"/>
      <w:numFmt w:val="bullet"/>
      <w:lvlText w:val=""/>
      <w:lvlJc w:val="start"/>
      <w:pPr>
        <w:tabs>
          <w:tab w:val="num" w:pos="5749"/>
        </w:tabs>
        <w:ind w:start="5749" w:hanging="360"/>
      </w:pPr>
      <w:rPr>
        <w:rFonts w:ascii="Symbol" w:hAnsi="Symbol" w:cs="Symbol" w:hint="default"/>
      </w:rPr>
    </w:lvl>
    <w:lvl w:ilvl="7">
      <w:start w:val="1"/>
      <w:numFmt w:val="bullet"/>
      <w:lvlText w:val="o"/>
      <w:lvlJc w:val="start"/>
      <w:pPr>
        <w:tabs>
          <w:tab w:val="num" w:pos="6469"/>
        </w:tabs>
        <w:ind w:start="6469" w:hanging="360"/>
      </w:pPr>
      <w:rPr>
        <w:rFonts w:ascii="Courier New" w:hAnsi="Courier New" w:cs="Courier New" w:hint="default"/>
      </w:rPr>
    </w:lvl>
    <w:lvl w:ilvl="8">
      <w:start w:val="1"/>
      <w:numFmt w:val="bullet"/>
      <w:lvlText w:val=""/>
      <w:lvlJc w:val="start"/>
      <w:pPr>
        <w:tabs>
          <w:tab w:val="num" w:pos="7189"/>
        </w:tabs>
        <w:ind w:start="7189" w:hanging="360"/>
      </w:pPr>
      <w:rPr>
        <w:rFonts w:ascii="Wingdings" w:hAnsi="Wingdings" w:cs="Wingdings" w:hint="default"/>
      </w:rPr>
    </w:lvl>
  </w:abstractNum>
  <w:abstractNum w:abstractNumId="50">
    <w:lvl w:ilvl="0">
      <w:start w:val="1"/>
      <w:numFmt w:val="bullet"/>
      <w:lvlText w:val=""/>
      <w:lvlJc w:val="start"/>
      <w:pPr>
        <w:tabs>
          <w:tab w:val="num" w:pos="0"/>
        </w:tabs>
        <w:ind w:start="1440" w:hanging="360"/>
      </w:pPr>
      <w:rPr>
        <w:rFonts w:ascii="Symbol" w:hAnsi="Symbol" w:cs="Symbol" w:hint="default"/>
      </w:rPr>
    </w:lvl>
    <w:lvl w:ilvl="1">
      <w:start w:val="1"/>
      <w:numFmt w:val="bullet"/>
      <w:lvlText w:val=""/>
      <w:lvlJc w:val="start"/>
      <w:pPr>
        <w:tabs>
          <w:tab w:val="num" w:pos="2083"/>
        </w:tabs>
        <w:ind w:start="1800" w:hanging="0"/>
      </w:pPr>
      <w:rPr>
        <w:rFonts w:ascii="Symbol" w:hAnsi="Symbol" w:cs="Symbol" w:hint="default"/>
      </w:rPr>
    </w:lvl>
    <w:lvl w:ilvl="2">
      <w:start w:val="1"/>
      <w:numFmt w:val="bullet"/>
      <w:lvlText w:val=""/>
      <w:lvlJc w:val="start"/>
      <w:pPr>
        <w:tabs>
          <w:tab w:val="num" w:pos="0"/>
        </w:tabs>
        <w:ind w:start="2880" w:hanging="360"/>
      </w:pPr>
      <w:rPr>
        <w:rFonts w:ascii="Wingdings" w:hAnsi="Wingdings" w:cs="Wingdings" w:hint="default"/>
      </w:rPr>
    </w:lvl>
    <w:lvl w:ilvl="3">
      <w:start w:val="1"/>
      <w:numFmt w:val="bullet"/>
      <w:lvlText w:val=""/>
      <w:lvlJc w:val="start"/>
      <w:pPr>
        <w:tabs>
          <w:tab w:val="num" w:pos="0"/>
        </w:tabs>
        <w:ind w:start="3600" w:hanging="360"/>
      </w:pPr>
      <w:rPr>
        <w:rFonts w:ascii="Symbol" w:hAnsi="Symbol" w:cs="Symbol" w:hint="default"/>
      </w:rPr>
    </w:lvl>
    <w:lvl w:ilvl="4">
      <w:start w:val="1"/>
      <w:numFmt w:val="bullet"/>
      <w:lvlText w:val="o"/>
      <w:lvlJc w:val="start"/>
      <w:pPr>
        <w:tabs>
          <w:tab w:val="num" w:pos="0"/>
        </w:tabs>
        <w:ind w:start="4320" w:hanging="360"/>
      </w:pPr>
      <w:rPr>
        <w:rFonts w:ascii="Courier New" w:hAnsi="Courier New" w:cs="Courier New" w:hint="default"/>
      </w:rPr>
    </w:lvl>
    <w:lvl w:ilvl="5">
      <w:start w:val="1"/>
      <w:numFmt w:val="bullet"/>
      <w:lvlText w:val=""/>
      <w:lvlJc w:val="start"/>
      <w:pPr>
        <w:tabs>
          <w:tab w:val="num" w:pos="0"/>
        </w:tabs>
        <w:ind w:start="5040" w:hanging="360"/>
      </w:pPr>
      <w:rPr>
        <w:rFonts w:ascii="Wingdings" w:hAnsi="Wingdings" w:cs="Wingdings" w:hint="default"/>
      </w:rPr>
    </w:lvl>
    <w:lvl w:ilvl="6">
      <w:start w:val="1"/>
      <w:numFmt w:val="bullet"/>
      <w:lvlText w:val=""/>
      <w:lvlJc w:val="start"/>
      <w:pPr>
        <w:tabs>
          <w:tab w:val="num" w:pos="0"/>
        </w:tabs>
        <w:ind w:start="5760" w:hanging="360"/>
      </w:pPr>
      <w:rPr>
        <w:rFonts w:ascii="Symbol" w:hAnsi="Symbol" w:cs="Symbol" w:hint="default"/>
      </w:rPr>
    </w:lvl>
    <w:lvl w:ilvl="7">
      <w:start w:val="1"/>
      <w:numFmt w:val="bullet"/>
      <w:lvlText w:val="o"/>
      <w:lvlJc w:val="start"/>
      <w:pPr>
        <w:tabs>
          <w:tab w:val="num" w:pos="0"/>
        </w:tabs>
        <w:ind w:start="6480" w:hanging="360"/>
      </w:pPr>
      <w:rPr>
        <w:rFonts w:ascii="Courier New" w:hAnsi="Courier New" w:cs="Courier New" w:hint="default"/>
      </w:rPr>
    </w:lvl>
    <w:lvl w:ilvl="8">
      <w:start w:val="1"/>
      <w:numFmt w:val="bullet"/>
      <w:lvlText w:val=""/>
      <w:lvlJc w:val="start"/>
      <w:pPr>
        <w:tabs>
          <w:tab w:val="num" w:pos="0"/>
        </w:tabs>
        <w:ind w:start="7200" w:hanging="360"/>
      </w:pPr>
      <w:rPr>
        <w:rFonts w:ascii="Wingdings" w:hAnsi="Wingdings" w:cs="Wingdings" w:hint="default"/>
      </w:rPr>
    </w:lvl>
  </w:abstractNum>
  <w:abstractNum w:abstractNumId="51">
    <w:lvl w:ilvl="0">
      <w:start w:val="1"/>
      <w:numFmt w:val="decimal"/>
      <w:lvlText w:val="%1"/>
      <w:lvlJc w:val="start"/>
      <w:pPr>
        <w:tabs>
          <w:tab w:val="num" w:pos="0"/>
        </w:tabs>
        <w:ind w:start="3053" w:hanging="360"/>
      </w:pPr>
      <w:rPr>
        <w:sz w:val="24"/>
        <w:szCs w:val="24"/>
      </w:rPr>
    </w:lvl>
    <w:lvl w:ilvl="1">
      <w:start w:val="1"/>
      <w:numFmt w:val="lowerLetter"/>
      <w:lvlText w:val="%2."/>
      <w:lvlJc w:val="start"/>
      <w:pPr>
        <w:tabs>
          <w:tab w:val="num" w:pos="0"/>
        </w:tabs>
        <w:ind w:start="4133" w:hanging="360"/>
      </w:pPr>
      <w:rPr/>
    </w:lvl>
    <w:lvl w:ilvl="2">
      <w:start w:val="1"/>
      <w:numFmt w:val="lowerRoman"/>
      <w:lvlText w:val="%3."/>
      <w:lvlJc w:val="end"/>
      <w:pPr>
        <w:tabs>
          <w:tab w:val="num" w:pos="0"/>
        </w:tabs>
        <w:ind w:start="4853" w:hanging="180"/>
      </w:pPr>
      <w:rPr/>
    </w:lvl>
    <w:lvl w:ilvl="3">
      <w:start w:val="1"/>
      <w:numFmt w:val="decimal"/>
      <w:lvlText w:val="%4."/>
      <w:lvlJc w:val="start"/>
      <w:pPr>
        <w:tabs>
          <w:tab w:val="num" w:pos="0"/>
        </w:tabs>
        <w:ind w:start="5573" w:hanging="360"/>
      </w:pPr>
      <w:rPr/>
    </w:lvl>
    <w:lvl w:ilvl="4">
      <w:start w:val="1"/>
      <w:numFmt w:val="lowerLetter"/>
      <w:lvlText w:val="%5."/>
      <w:lvlJc w:val="start"/>
      <w:pPr>
        <w:tabs>
          <w:tab w:val="num" w:pos="0"/>
        </w:tabs>
        <w:ind w:start="6293" w:hanging="360"/>
      </w:pPr>
      <w:rPr/>
    </w:lvl>
    <w:lvl w:ilvl="5">
      <w:start w:val="1"/>
      <w:numFmt w:val="lowerRoman"/>
      <w:lvlText w:val="%6."/>
      <w:lvlJc w:val="end"/>
      <w:pPr>
        <w:tabs>
          <w:tab w:val="num" w:pos="0"/>
        </w:tabs>
        <w:ind w:start="7013" w:hanging="180"/>
      </w:pPr>
      <w:rPr/>
    </w:lvl>
    <w:lvl w:ilvl="6">
      <w:start w:val="1"/>
      <w:numFmt w:val="decimal"/>
      <w:lvlText w:val="%7."/>
      <w:lvlJc w:val="start"/>
      <w:pPr>
        <w:tabs>
          <w:tab w:val="num" w:pos="0"/>
        </w:tabs>
        <w:ind w:start="7733" w:hanging="360"/>
      </w:pPr>
      <w:rPr/>
    </w:lvl>
    <w:lvl w:ilvl="7">
      <w:start w:val="1"/>
      <w:numFmt w:val="lowerLetter"/>
      <w:lvlText w:val="%8."/>
      <w:lvlJc w:val="start"/>
      <w:pPr>
        <w:tabs>
          <w:tab w:val="num" w:pos="0"/>
        </w:tabs>
        <w:ind w:start="8453" w:hanging="360"/>
      </w:pPr>
      <w:rPr/>
    </w:lvl>
    <w:lvl w:ilvl="8">
      <w:start w:val="1"/>
      <w:numFmt w:val="lowerRoman"/>
      <w:lvlText w:val="%9."/>
      <w:lvlJc w:val="end"/>
      <w:pPr>
        <w:tabs>
          <w:tab w:val="num" w:pos="0"/>
        </w:tabs>
        <w:ind w:start="9173" w:hanging="180"/>
      </w:pPr>
      <w:rPr/>
    </w:lvl>
  </w:abstractNum>
  <w:abstractNum w:abstractNumId="52">
    <w:lvl w:ilvl="0">
      <w:start w:val="1"/>
      <w:numFmt w:val="decimal"/>
      <w:lvlText w:val="%1"/>
      <w:lvlJc w:val="start"/>
      <w:pPr>
        <w:tabs>
          <w:tab w:val="num" w:pos="360"/>
        </w:tabs>
        <w:ind w:start="0" w:hanging="0"/>
      </w:pPr>
      <w:rPr/>
    </w:lvl>
    <w:lvl w:ilvl="1">
      <w:start w:val="1"/>
      <w:numFmt w:val="decimal"/>
      <w:lvlText w:val="%1.%2"/>
      <w:lvlJc w:val="start"/>
      <w:pPr>
        <w:tabs>
          <w:tab w:val="num" w:pos="1440"/>
        </w:tabs>
        <w:ind w:start="720" w:hanging="0"/>
      </w:pPr>
      <w:rPr/>
    </w:lvl>
    <w:lvl w:ilvl="2">
      <w:start w:val="1"/>
      <w:numFmt w:val="decimal"/>
      <w:lvlText w:val="%1.%2.%3"/>
      <w:lvlJc w:val="start"/>
      <w:pPr>
        <w:tabs>
          <w:tab w:val="num" w:pos="1440"/>
        </w:tabs>
        <w:ind w:start="720" w:hanging="0"/>
      </w:pPr>
      <w:rPr>
        <w:rFonts w:ascii="Times New Roman" w:hAnsi="Times New Roman" w:cs="Times New Roman"/>
      </w:rPr>
    </w:lvl>
    <w:lvl w:ilvl="3">
      <w:start w:val="1"/>
      <w:numFmt w:val="decimal"/>
      <w:lvlText w:val="%1.%2.%3.%4"/>
      <w:lvlJc w:val="start"/>
      <w:pPr>
        <w:tabs>
          <w:tab w:val="num" w:pos="1800"/>
        </w:tabs>
        <w:ind w:start="720" w:hanging="0"/>
      </w:pPr>
      <w:rPr/>
    </w:lvl>
    <w:lvl w:ilvl="4">
      <w:start w:val="1"/>
      <w:numFmt w:val="decimal"/>
      <w:lvlText w:val="%1.%2.%3.%4.%5"/>
      <w:lvlJc w:val="start"/>
      <w:pPr>
        <w:tabs>
          <w:tab w:val="num" w:pos="2160"/>
        </w:tabs>
        <w:ind w:start="720" w:hanging="0"/>
      </w:pPr>
      <w:rPr/>
    </w:lvl>
    <w:lvl w:ilvl="5">
      <w:start w:val="1"/>
      <w:numFmt w:val="decimal"/>
      <w:lvlText w:val="%1.%2.%3.%4.%5.%6"/>
      <w:lvlJc w:val="start"/>
      <w:pPr>
        <w:tabs>
          <w:tab w:val="num" w:pos="2520"/>
        </w:tabs>
        <w:ind w:start="720" w:hanging="0"/>
      </w:pPr>
      <w:rPr/>
    </w:lvl>
    <w:lvl w:ilvl="6">
      <w:start w:val="1"/>
      <w:numFmt w:val="decimal"/>
      <w:lvlText w:val="%1.%2.%3.%4.%5.%6.%7"/>
      <w:lvlJc w:val="start"/>
      <w:pPr>
        <w:tabs>
          <w:tab w:val="num" w:pos="2520"/>
        </w:tabs>
        <w:ind w:start="720" w:hanging="0"/>
      </w:pPr>
      <w:rPr/>
    </w:lvl>
    <w:lvl w:ilvl="7">
      <w:start w:val="1"/>
      <w:numFmt w:val="decimal"/>
      <w:lvlText w:val="%1.%2.%3.%4.%5.%6.%7.%8"/>
      <w:lvlJc w:val="start"/>
      <w:pPr>
        <w:tabs>
          <w:tab w:val="num" w:pos="2880"/>
        </w:tabs>
        <w:ind w:start="720" w:hanging="0"/>
      </w:pPr>
      <w:rPr/>
    </w:lvl>
    <w:lvl w:ilvl="8">
      <w:start w:val="1"/>
      <w:numFmt w:val="decimal"/>
      <w:lvlText w:val="%1.%2.%3.%4.%5.%6.%7.%8.%9"/>
      <w:lvlJc w:val="start"/>
      <w:pPr>
        <w:tabs>
          <w:tab w:val="num" w:pos="3240"/>
        </w:tabs>
        <w:ind w:start="720" w:hanging="0"/>
      </w:pPr>
      <w:rPr/>
    </w:lvl>
  </w:abstractNum>
  <w:abstractNum w:abstractNumId="53">
    <w:lvl w:ilvl="0">
      <w:start w:val="1"/>
      <w:numFmt w:val="bullet"/>
      <w:lvlText w:val=""/>
      <w:lvlJc w:val="start"/>
      <w:pPr>
        <w:tabs>
          <w:tab w:val="num" w:pos="0"/>
        </w:tabs>
        <w:ind w:start="1080" w:hanging="360"/>
      </w:pPr>
      <w:rPr>
        <w:rFonts w:ascii="Symbol" w:hAnsi="Symbol" w:cs="Symbol" w:hint="default"/>
      </w:rPr>
    </w:lvl>
    <w:lvl w:ilvl="1">
      <w:start w:val="1"/>
      <w:numFmt w:val="decimal"/>
      <w:lvlText w:val="%2."/>
      <w:lvlJc w:val="start"/>
      <w:pPr>
        <w:tabs>
          <w:tab w:val="num" w:pos="0"/>
        </w:tabs>
        <w:ind w:start="1800" w:hanging="360"/>
      </w:pPr>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54">
    <w:lvl w:ilvl="0">
      <w:start w:val="1"/>
      <w:numFmt w:val="decimal"/>
      <w:lvlText w:val="%1."/>
      <w:lvlJc w:val="start"/>
      <w:pPr>
        <w:tabs>
          <w:tab w:val="num" w:pos="720"/>
        </w:tabs>
        <w:ind w:start="720" w:hanging="360"/>
      </w:pPr>
      <w:rPr/>
    </w:lvl>
    <w:lvl w:ilvl="1">
      <w:start w:val="1"/>
      <w:numFmt w:val="bullet"/>
      <w:lvlText w:val=""/>
      <w:lvlJc w:val="start"/>
      <w:pPr>
        <w:tabs>
          <w:tab w:val="num" w:pos="1440"/>
        </w:tabs>
        <w:ind w:start="1440" w:hanging="360"/>
      </w:pPr>
      <w:rPr>
        <w:rFonts w:ascii="Wingdings" w:hAnsi="Wingdings" w:cs="Wingdings" w:hint="default"/>
        <w:sz w:val="20"/>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55">
    <w:lvl w:ilvl="0">
      <w:start w:val="1"/>
      <w:numFmt w:val="bullet"/>
      <w:lvlText w:val=""/>
      <w:lvlJc w:val="start"/>
      <w:pPr>
        <w:tabs>
          <w:tab w:val="num" w:pos="0"/>
        </w:tabs>
        <w:ind w:start="1070" w:hanging="360"/>
      </w:pPr>
      <w:rPr>
        <w:rFonts w:ascii="Symbol" w:hAnsi="Symbol" w:cs="Symbol" w:hint="default"/>
      </w:rPr>
    </w:lvl>
    <w:lvl w:ilvl="1">
      <w:start w:val="1"/>
      <w:numFmt w:val="bullet"/>
      <w:lvlText w:val="o"/>
      <w:lvlJc w:val="start"/>
      <w:pPr>
        <w:tabs>
          <w:tab w:val="num" w:pos="0"/>
        </w:tabs>
        <w:ind w:start="-402" w:hanging="360"/>
      </w:pPr>
      <w:rPr>
        <w:rFonts w:ascii="Courier New" w:hAnsi="Courier New" w:cs="Courier New" w:hint="default"/>
      </w:rPr>
    </w:lvl>
    <w:lvl w:ilvl="2">
      <w:start w:val="1"/>
      <w:numFmt w:val="bullet"/>
      <w:lvlText w:val=""/>
      <w:lvlJc w:val="start"/>
      <w:pPr>
        <w:tabs>
          <w:tab w:val="num" w:pos="0"/>
        </w:tabs>
        <w:ind w:start="318" w:hanging="360"/>
      </w:pPr>
      <w:rPr>
        <w:rFonts w:ascii="Wingdings" w:hAnsi="Wingdings" w:cs="Wingdings" w:hint="default"/>
      </w:rPr>
    </w:lvl>
    <w:lvl w:ilvl="3">
      <w:start w:val="1"/>
      <w:numFmt w:val="bullet"/>
      <w:lvlText w:val=""/>
      <w:lvlJc w:val="start"/>
      <w:pPr>
        <w:tabs>
          <w:tab w:val="num" w:pos="0"/>
        </w:tabs>
        <w:ind w:start="1038" w:hanging="360"/>
      </w:pPr>
      <w:rPr>
        <w:rFonts w:ascii="Symbol" w:hAnsi="Symbol" w:cs="Symbol" w:hint="default"/>
      </w:rPr>
    </w:lvl>
    <w:lvl w:ilvl="4">
      <w:start w:val="1"/>
      <w:numFmt w:val="bullet"/>
      <w:lvlText w:val="o"/>
      <w:lvlJc w:val="start"/>
      <w:pPr>
        <w:tabs>
          <w:tab w:val="num" w:pos="0"/>
        </w:tabs>
        <w:ind w:start="1758" w:hanging="360"/>
      </w:pPr>
      <w:rPr>
        <w:rFonts w:ascii="Courier New" w:hAnsi="Courier New" w:cs="Courier New" w:hint="default"/>
      </w:rPr>
    </w:lvl>
    <w:lvl w:ilvl="5">
      <w:start w:val="1"/>
      <w:numFmt w:val="bullet"/>
      <w:lvlText w:val=""/>
      <w:lvlJc w:val="start"/>
      <w:pPr>
        <w:tabs>
          <w:tab w:val="num" w:pos="0"/>
        </w:tabs>
        <w:ind w:start="2478" w:hanging="360"/>
      </w:pPr>
      <w:rPr>
        <w:rFonts w:ascii="Wingdings" w:hAnsi="Wingdings" w:cs="Wingdings" w:hint="default"/>
      </w:rPr>
    </w:lvl>
    <w:lvl w:ilvl="6">
      <w:start w:val="1"/>
      <w:numFmt w:val="bullet"/>
      <w:lvlText w:val=""/>
      <w:lvlJc w:val="start"/>
      <w:pPr>
        <w:tabs>
          <w:tab w:val="num" w:pos="0"/>
        </w:tabs>
        <w:ind w:start="3198" w:hanging="360"/>
      </w:pPr>
      <w:rPr>
        <w:rFonts w:ascii="Symbol" w:hAnsi="Symbol" w:cs="Symbol" w:hint="default"/>
      </w:rPr>
    </w:lvl>
    <w:lvl w:ilvl="7">
      <w:start w:val="1"/>
      <w:numFmt w:val="bullet"/>
      <w:lvlText w:val="o"/>
      <w:lvlJc w:val="start"/>
      <w:pPr>
        <w:tabs>
          <w:tab w:val="num" w:pos="0"/>
        </w:tabs>
        <w:ind w:start="3918" w:hanging="360"/>
      </w:pPr>
      <w:rPr>
        <w:rFonts w:ascii="Courier New" w:hAnsi="Courier New" w:cs="Courier New" w:hint="default"/>
      </w:rPr>
    </w:lvl>
    <w:lvl w:ilvl="8">
      <w:start w:val="1"/>
      <w:numFmt w:val="bullet"/>
      <w:lvlText w:val=""/>
      <w:lvlJc w:val="start"/>
      <w:pPr>
        <w:tabs>
          <w:tab w:val="num" w:pos="0"/>
        </w:tabs>
        <w:ind w:start="4638" w:hanging="360"/>
      </w:pPr>
      <w:rPr>
        <w:rFonts w:ascii="Wingdings" w:hAnsi="Wingdings" w:cs="Wingdings" w:hint="default"/>
      </w:rPr>
    </w:lvl>
  </w:abstractNum>
  <w:abstractNum w:abstractNumId="56">
    <w:lvl w:ilvl="0">
      <w:numFmt w:val="bullet"/>
      <w:lvlText w:val="–"/>
      <w:lvlJc w:val="start"/>
      <w:pPr>
        <w:tabs>
          <w:tab w:val="num" w:pos="1080"/>
        </w:tabs>
        <w:ind w:start="1080" w:hanging="360"/>
      </w:pPr>
      <w:rPr>
        <w:rFonts w:ascii="Times New Roman" w:hAnsi="Times New Roman" w:cs="Times New Roman" w:hint="default"/>
      </w:rPr>
    </w:lvl>
    <w:lvl w:ilvl="1">
      <w:start w:val="1"/>
      <w:numFmt w:val="bullet"/>
      <w:lvlText w:val="o"/>
      <w:lvlJc w:val="start"/>
      <w:pPr>
        <w:tabs>
          <w:tab w:val="num" w:pos="1800"/>
        </w:tabs>
        <w:ind w:start="1800" w:hanging="360"/>
      </w:pPr>
      <w:rPr>
        <w:rFonts w:ascii="Courier New" w:hAnsi="Courier New" w:cs="Courier New" w:hint="default"/>
      </w:rPr>
    </w:lvl>
    <w:lvl w:ilvl="2">
      <w:start w:val="1"/>
      <w:numFmt w:val="bullet"/>
      <w:lvlText w:val=""/>
      <w:lvlJc w:val="start"/>
      <w:pPr>
        <w:tabs>
          <w:tab w:val="num" w:pos="2520"/>
        </w:tabs>
        <w:ind w:start="2520" w:hanging="360"/>
      </w:pPr>
      <w:rPr>
        <w:rFonts w:ascii="Wingdings" w:hAnsi="Wingdings" w:cs="Wingdings" w:hint="default"/>
      </w:rPr>
    </w:lvl>
    <w:lvl w:ilvl="3">
      <w:start w:val="1"/>
      <w:numFmt w:val="bullet"/>
      <w:lvlText w:val=""/>
      <w:lvlJc w:val="start"/>
      <w:pPr>
        <w:tabs>
          <w:tab w:val="num" w:pos="3240"/>
        </w:tabs>
        <w:ind w:start="3240" w:hanging="360"/>
      </w:pPr>
      <w:rPr>
        <w:rFonts w:ascii="Symbol" w:hAnsi="Symbol" w:cs="Symbol" w:hint="default"/>
      </w:rPr>
    </w:lvl>
    <w:lvl w:ilvl="4">
      <w:start w:val="1"/>
      <w:numFmt w:val="bullet"/>
      <w:lvlText w:val="o"/>
      <w:lvlJc w:val="start"/>
      <w:pPr>
        <w:tabs>
          <w:tab w:val="num" w:pos="3960"/>
        </w:tabs>
        <w:ind w:start="3960" w:hanging="360"/>
      </w:pPr>
      <w:rPr>
        <w:rFonts w:ascii="Courier New" w:hAnsi="Courier New" w:cs="Courier New" w:hint="default"/>
      </w:rPr>
    </w:lvl>
    <w:lvl w:ilvl="5">
      <w:start w:val="1"/>
      <w:numFmt w:val="bullet"/>
      <w:lvlText w:val=""/>
      <w:lvlJc w:val="start"/>
      <w:pPr>
        <w:tabs>
          <w:tab w:val="num" w:pos="4680"/>
        </w:tabs>
        <w:ind w:start="4680" w:hanging="360"/>
      </w:pPr>
      <w:rPr>
        <w:rFonts w:ascii="Wingdings" w:hAnsi="Wingdings" w:cs="Wingdings" w:hint="default"/>
      </w:rPr>
    </w:lvl>
    <w:lvl w:ilvl="6">
      <w:start w:val="1"/>
      <w:numFmt w:val="bullet"/>
      <w:lvlText w:val=""/>
      <w:lvlJc w:val="start"/>
      <w:pPr>
        <w:tabs>
          <w:tab w:val="num" w:pos="5400"/>
        </w:tabs>
        <w:ind w:start="5400" w:hanging="360"/>
      </w:pPr>
      <w:rPr>
        <w:rFonts w:ascii="Symbol" w:hAnsi="Symbol" w:cs="Symbol" w:hint="default"/>
      </w:rPr>
    </w:lvl>
    <w:lvl w:ilvl="7">
      <w:start w:val="1"/>
      <w:numFmt w:val="bullet"/>
      <w:lvlText w:val="o"/>
      <w:lvlJc w:val="start"/>
      <w:pPr>
        <w:tabs>
          <w:tab w:val="num" w:pos="6120"/>
        </w:tabs>
        <w:ind w:start="6120" w:hanging="360"/>
      </w:pPr>
      <w:rPr>
        <w:rFonts w:ascii="Courier New" w:hAnsi="Courier New" w:cs="Courier New" w:hint="default"/>
      </w:rPr>
    </w:lvl>
    <w:lvl w:ilvl="8">
      <w:start w:val="1"/>
      <w:numFmt w:val="bullet"/>
      <w:lvlText w:val=""/>
      <w:lvlJc w:val="start"/>
      <w:pPr>
        <w:tabs>
          <w:tab w:val="num" w:pos="6840"/>
        </w:tabs>
        <w:ind w:start="6840" w:hanging="360"/>
      </w:pPr>
      <w:rPr>
        <w:rFonts w:ascii="Wingdings" w:hAnsi="Wingdings" w:cs="Wingdings" w:hint="default"/>
      </w:rPr>
    </w:lvl>
  </w:abstractNum>
  <w:abstractNum w:abstractNumId="57">
    <w:lvl w:ilvl="0">
      <w:start w:val="1"/>
      <w:numFmt w:val="decimal"/>
      <w:lvlText w:val="%1."/>
      <w:lvlJc w:val="start"/>
      <w:pPr>
        <w:tabs>
          <w:tab w:val="num" w:pos="4188"/>
        </w:tabs>
        <w:ind w:start="4188" w:hanging="360"/>
      </w:pPr>
      <w:rPr/>
    </w:lvl>
    <w:lvl w:ilvl="1">
      <w:start w:val="1"/>
      <w:numFmt w:val="decimal"/>
      <w:lvlText w:val="%1.%2"/>
      <w:lvlJc w:val="start"/>
      <w:pPr>
        <w:tabs>
          <w:tab w:val="num" w:pos="4548"/>
        </w:tabs>
        <w:ind w:start="4548" w:hanging="360"/>
      </w:pPr>
      <w:rPr>
        <w:lang w:val="ru-RU"/>
      </w:rPr>
    </w:lvl>
    <w:lvl w:ilvl="2">
      <w:start w:val="1"/>
      <w:numFmt w:val="decimal"/>
      <w:lvlText w:val="%1.%2.%3"/>
      <w:lvlJc w:val="start"/>
      <w:pPr>
        <w:tabs>
          <w:tab w:val="num" w:pos="5323"/>
        </w:tabs>
        <w:ind w:start="5323" w:hanging="360"/>
      </w:pPr>
      <w:rPr/>
    </w:lvl>
    <w:lvl w:ilvl="3">
      <w:start w:val="1"/>
      <w:numFmt w:val="decimal"/>
      <w:lvlText w:val="%1.%2.%3.%4"/>
      <w:lvlJc w:val="start"/>
      <w:pPr>
        <w:tabs>
          <w:tab w:val="num" w:pos="5606"/>
        </w:tabs>
        <w:ind w:start="5606" w:hanging="360"/>
      </w:pPr>
      <w:rPr/>
    </w:lvl>
    <w:lvl w:ilvl="4">
      <w:start w:val="1"/>
      <w:numFmt w:val="decimal"/>
      <w:lvlText w:val="%1.%2.%3.%4.%5"/>
      <w:lvlJc w:val="start"/>
      <w:pPr>
        <w:tabs>
          <w:tab w:val="num" w:pos="5628"/>
        </w:tabs>
        <w:ind w:start="5628" w:hanging="360"/>
      </w:pPr>
      <w:rPr>
        <w:lang w:val="en-US"/>
      </w:rPr>
    </w:lvl>
    <w:lvl w:ilvl="5">
      <w:start w:val="1"/>
      <w:numFmt w:val="decimal"/>
      <w:lvlText w:val="%1.%2.%3.%4.%5.%6"/>
      <w:lvlJc w:val="start"/>
      <w:pPr>
        <w:tabs>
          <w:tab w:val="num" w:pos="5988"/>
        </w:tabs>
        <w:ind w:start="5988" w:hanging="360"/>
      </w:pPr>
      <w:rPr/>
    </w:lvl>
    <w:lvl w:ilvl="6">
      <w:start w:val="1"/>
      <w:numFmt w:val="decimal"/>
      <w:lvlText w:val="%1.%2.%3.%4.%5.%6.%7"/>
      <w:lvlJc w:val="start"/>
      <w:pPr>
        <w:tabs>
          <w:tab w:val="num" w:pos="6348"/>
        </w:tabs>
        <w:ind w:start="6348" w:hanging="360"/>
      </w:pPr>
      <w:rPr/>
    </w:lvl>
    <w:lvl w:ilvl="7">
      <w:start w:val="1"/>
      <w:numFmt w:val="lowerLetter"/>
      <w:lvlText w:val="%8."/>
      <w:lvlJc w:val="start"/>
      <w:pPr>
        <w:tabs>
          <w:tab w:val="num" w:pos="6708"/>
        </w:tabs>
        <w:ind w:start="6708" w:hanging="360"/>
      </w:pPr>
      <w:rPr/>
    </w:lvl>
    <w:lvl w:ilvl="8">
      <w:start w:val="1"/>
      <w:numFmt w:val="lowerRoman"/>
      <w:lvlText w:val="%9."/>
      <w:lvlJc w:val="start"/>
      <w:pPr>
        <w:tabs>
          <w:tab w:val="num" w:pos="7068"/>
        </w:tabs>
        <w:ind w:start="7068" w:hanging="360"/>
      </w:pPr>
      <w:rPr/>
    </w:lvl>
  </w:abstractNum>
  <w:abstractNum w:abstractNumId="58">
    <w:lvl w:ilvl="0">
      <w:start w:val="1"/>
      <w:numFmt w:val="bullet"/>
      <w:lvlText w:val=""/>
      <w:lvlJc w:val="start"/>
      <w:pPr>
        <w:tabs>
          <w:tab w:val="num" w:pos="0"/>
        </w:tabs>
        <w:ind w:start="1429"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59">
    <w:lvl w:ilvl="0">
      <w:start w:val="1"/>
      <w:numFmt w:val="decimal"/>
      <w:lvlText w:val="БР-%1."/>
      <w:lvlJc w:val="start"/>
      <w:pPr>
        <w:tabs>
          <w:tab w:val="num" w:pos="1040"/>
        </w:tabs>
        <w:ind w:start="104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60">
    <w:lvl w:ilvl="0">
      <w:start w:val="1"/>
      <w:numFmt w:val="decimal"/>
      <w:lvlText w:val="БП-%1."/>
      <w:lvlJc w:val="start"/>
      <w:pPr>
        <w:tabs>
          <w:tab w:val="num" w:pos="1260"/>
        </w:tabs>
        <w:ind w:start="126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61">
    <w:lvl w:ilvl="0">
      <w:start w:val="1"/>
      <w:numFmt w:val="bullet"/>
      <w:lvlText w:val=""/>
      <w:lvlJc w:val="start"/>
      <w:pPr>
        <w:tabs>
          <w:tab w:val="num" w:pos="2268"/>
        </w:tabs>
        <w:ind w:start="2287" w:hanging="360"/>
      </w:pPr>
      <w:rPr>
        <w:rFonts w:ascii="Symbol" w:hAnsi="Symbol" w:cs="Symbol" w:hint="default"/>
      </w:rPr>
    </w:lvl>
    <w:lvl w:ilvl="1">
      <w:start w:val="1"/>
      <w:numFmt w:val="bullet"/>
      <w:lvlText w:val="o"/>
      <w:lvlJc w:val="start"/>
      <w:pPr>
        <w:tabs>
          <w:tab w:val="num" w:pos="2120"/>
        </w:tabs>
        <w:ind w:start="2120" w:hanging="360"/>
      </w:pPr>
      <w:rPr>
        <w:rFonts w:ascii="Courier New" w:hAnsi="Courier New" w:cs="Courier New" w:hint="default"/>
      </w:rPr>
    </w:lvl>
    <w:lvl w:ilvl="2">
      <w:start w:val="1"/>
      <w:numFmt w:val="bullet"/>
      <w:lvlText w:val=""/>
      <w:lvlJc w:val="start"/>
      <w:pPr>
        <w:tabs>
          <w:tab w:val="num" w:pos="2840"/>
        </w:tabs>
        <w:ind w:start="2840" w:hanging="360"/>
      </w:pPr>
      <w:rPr>
        <w:rFonts w:ascii="Wingdings" w:hAnsi="Wingdings" w:cs="Wingdings" w:hint="default"/>
      </w:rPr>
    </w:lvl>
    <w:lvl w:ilvl="3">
      <w:start w:val="1"/>
      <w:numFmt w:val="bullet"/>
      <w:lvlText w:val=""/>
      <w:lvlJc w:val="start"/>
      <w:pPr>
        <w:tabs>
          <w:tab w:val="num" w:pos="3560"/>
        </w:tabs>
        <w:ind w:start="3560" w:hanging="360"/>
      </w:pPr>
      <w:rPr>
        <w:rFonts w:ascii="Symbol" w:hAnsi="Symbol" w:cs="Symbol" w:hint="default"/>
      </w:rPr>
    </w:lvl>
    <w:lvl w:ilvl="4">
      <w:start w:val="1"/>
      <w:numFmt w:val="bullet"/>
      <w:lvlText w:val="o"/>
      <w:lvlJc w:val="start"/>
      <w:pPr>
        <w:tabs>
          <w:tab w:val="num" w:pos="4280"/>
        </w:tabs>
        <w:ind w:start="4280" w:hanging="360"/>
      </w:pPr>
      <w:rPr>
        <w:rFonts w:ascii="Courier New" w:hAnsi="Courier New" w:cs="Courier New" w:hint="default"/>
      </w:rPr>
    </w:lvl>
    <w:lvl w:ilvl="5">
      <w:start w:val="1"/>
      <w:numFmt w:val="bullet"/>
      <w:lvlText w:val=""/>
      <w:lvlJc w:val="start"/>
      <w:pPr>
        <w:tabs>
          <w:tab w:val="num" w:pos="5000"/>
        </w:tabs>
        <w:ind w:start="5000" w:hanging="360"/>
      </w:pPr>
      <w:rPr>
        <w:rFonts w:ascii="Wingdings" w:hAnsi="Wingdings" w:cs="Wingdings" w:hint="default"/>
      </w:rPr>
    </w:lvl>
    <w:lvl w:ilvl="6">
      <w:start w:val="1"/>
      <w:numFmt w:val="bullet"/>
      <w:lvlText w:val=""/>
      <w:lvlJc w:val="start"/>
      <w:pPr>
        <w:tabs>
          <w:tab w:val="num" w:pos="5720"/>
        </w:tabs>
        <w:ind w:start="5720" w:hanging="360"/>
      </w:pPr>
      <w:rPr>
        <w:rFonts w:ascii="Symbol" w:hAnsi="Symbol" w:cs="Symbol" w:hint="default"/>
      </w:rPr>
    </w:lvl>
    <w:lvl w:ilvl="7">
      <w:start w:val="1"/>
      <w:numFmt w:val="bullet"/>
      <w:lvlText w:val="o"/>
      <w:lvlJc w:val="start"/>
      <w:pPr>
        <w:tabs>
          <w:tab w:val="num" w:pos="6440"/>
        </w:tabs>
        <w:ind w:start="6440" w:hanging="360"/>
      </w:pPr>
      <w:rPr>
        <w:rFonts w:ascii="Courier New" w:hAnsi="Courier New" w:cs="Courier New" w:hint="default"/>
      </w:rPr>
    </w:lvl>
    <w:lvl w:ilvl="8">
      <w:start w:val="1"/>
      <w:numFmt w:val="bullet"/>
      <w:lvlText w:val=""/>
      <w:lvlJc w:val="start"/>
      <w:pPr>
        <w:tabs>
          <w:tab w:val="num" w:pos="7160"/>
        </w:tabs>
        <w:ind w:start="7160" w:hanging="360"/>
      </w:pPr>
      <w:rPr>
        <w:rFonts w:ascii="Wingdings" w:hAnsi="Wingdings" w:cs="Wingdings" w:hint="default"/>
      </w:rPr>
    </w:lvl>
  </w:abstractNum>
  <w:abstractNum w:abstractNumId="62">
    <w:lvl w:ilvl="0">
      <w:start w:val="1"/>
      <w:numFmt w:val="decimal"/>
      <w:lvlText w:val="БС-%1."/>
      <w:lvlJc w:val="start"/>
      <w:pPr>
        <w:tabs>
          <w:tab w:val="num" w:pos="1400"/>
        </w:tabs>
        <w:ind w:start="140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63">
    <w:lvl w:ilvl="0">
      <w:start w:val="1"/>
      <w:numFmt w:val="bullet"/>
      <w:lvlText w:val=""/>
      <w:lvlJc w:val="start"/>
      <w:pPr>
        <w:tabs>
          <w:tab w:val="num" w:pos="2138"/>
        </w:tabs>
        <w:ind w:start="2138" w:hanging="360"/>
      </w:pPr>
      <w:rPr>
        <w:rFonts w:ascii="Symbol" w:hAnsi="Symbol" w:cs="Symbol" w:hint="default"/>
      </w:rPr>
    </w:lvl>
    <w:lvl w:ilvl="1">
      <w:start w:val="1"/>
      <w:numFmt w:val="bullet"/>
      <w:lvlText w:val="o"/>
      <w:lvlJc w:val="start"/>
      <w:pPr>
        <w:tabs>
          <w:tab w:val="num" w:pos="2858"/>
        </w:tabs>
        <w:ind w:start="2858" w:hanging="360"/>
      </w:pPr>
      <w:rPr>
        <w:rFonts w:ascii="Courier New" w:hAnsi="Courier New" w:cs="Courier New" w:hint="default"/>
      </w:rPr>
    </w:lvl>
    <w:lvl w:ilvl="2">
      <w:start w:val="1"/>
      <w:numFmt w:val="bullet"/>
      <w:lvlText w:val=""/>
      <w:lvlJc w:val="start"/>
      <w:pPr>
        <w:tabs>
          <w:tab w:val="num" w:pos="3578"/>
        </w:tabs>
        <w:ind w:start="3578" w:hanging="360"/>
      </w:pPr>
      <w:rPr>
        <w:rFonts w:ascii="Wingdings" w:hAnsi="Wingdings" w:cs="Wingdings" w:hint="default"/>
      </w:rPr>
    </w:lvl>
    <w:lvl w:ilvl="3">
      <w:start w:val="1"/>
      <w:numFmt w:val="bullet"/>
      <w:lvlText w:val=""/>
      <w:lvlJc w:val="start"/>
      <w:pPr>
        <w:tabs>
          <w:tab w:val="num" w:pos="4298"/>
        </w:tabs>
        <w:ind w:start="4298" w:hanging="360"/>
      </w:pPr>
      <w:rPr>
        <w:rFonts w:ascii="Symbol" w:hAnsi="Symbol" w:cs="Symbol" w:hint="default"/>
      </w:rPr>
    </w:lvl>
    <w:lvl w:ilvl="4">
      <w:start w:val="1"/>
      <w:numFmt w:val="bullet"/>
      <w:lvlText w:val="o"/>
      <w:lvlJc w:val="start"/>
      <w:pPr>
        <w:tabs>
          <w:tab w:val="num" w:pos="5018"/>
        </w:tabs>
        <w:ind w:start="5018" w:hanging="360"/>
      </w:pPr>
      <w:rPr>
        <w:rFonts w:ascii="Courier New" w:hAnsi="Courier New" w:cs="Courier New" w:hint="default"/>
      </w:rPr>
    </w:lvl>
    <w:lvl w:ilvl="5">
      <w:start w:val="1"/>
      <w:numFmt w:val="bullet"/>
      <w:lvlText w:val=""/>
      <w:lvlJc w:val="start"/>
      <w:pPr>
        <w:tabs>
          <w:tab w:val="num" w:pos="5738"/>
        </w:tabs>
        <w:ind w:start="5738" w:hanging="360"/>
      </w:pPr>
      <w:rPr>
        <w:rFonts w:ascii="Wingdings" w:hAnsi="Wingdings" w:cs="Wingdings" w:hint="default"/>
      </w:rPr>
    </w:lvl>
    <w:lvl w:ilvl="6">
      <w:start w:val="1"/>
      <w:numFmt w:val="bullet"/>
      <w:lvlText w:val=""/>
      <w:lvlJc w:val="start"/>
      <w:pPr>
        <w:tabs>
          <w:tab w:val="num" w:pos="6458"/>
        </w:tabs>
        <w:ind w:start="6458" w:hanging="360"/>
      </w:pPr>
      <w:rPr>
        <w:rFonts w:ascii="Symbol" w:hAnsi="Symbol" w:cs="Symbol" w:hint="default"/>
      </w:rPr>
    </w:lvl>
    <w:lvl w:ilvl="7">
      <w:start w:val="1"/>
      <w:numFmt w:val="bullet"/>
      <w:lvlText w:val="o"/>
      <w:lvlJc w:val="start"/>
      <w:pPr>
        <w:tabs>
          <w:tab w:val="num" w:pos="7178"/>
        </w:tabs>
        <w:ind w:start="7178" w:hanging="360"/>
      </w:pPr>
      <w:rPr>
        <w:rFonts w:ascii="Courier New" w:hAnsi="Courier New" w:cs="Courier New" w:hint="default"/>
      </w:rPr>
    </w:lvl>
    <w:lvl w:ilvl="8">
      <w:start w:val="1"/>
      <w:numFmt w:val="bullet"/>
      <w:lvlText w:val=""/>
      <w:lvlJc w:val="start"/>
      <w:pPr>
        <w:tabs>
          <w:tab w:val="num" w:pos="7898"/>
        </w:tabs>
        <w:ind w:start="7898" w:hanging="360"/>
      </w:pPr>
      <w:rPr>
        <w:rFonts w:ascii="Wingdings" w:hAnsi="Wingdings" w:cs="Wingdings" w:hint="default"/>
      </w:rPr>
    </w:lvl>
  </w:abstractNum>
  <w:abstractNum w:abstractNumId="64">
    <w:lvl w:ilvl="0">
      <w:start w:val="1"/>
      <w:numFmt w:val="bullet"/>
      <w:lvlText w:val=""/>
      <w:lvlJc w:val="start"/>
      <w:pPr>
        <w:tabs>
          <w:tab w:val="num" w:pos="0"/>
        </w:tabs>
        <w:ind w:start="1296" w:hanging="360"/>
      </w:pPr>
      <w:rPr>
        <w:rFonts w:ascii="Symbol" w:hAnsi="Symbol" w:cs="Symbol" w:hint="default"/>
      </w:rPr>
    </w:lvl>
    <w:lvl w:ilvl="1">
      <w:start w:val="1"/>
      <w:numFmt w:val="bullet"/>
      <w:lvlText w:val="o"/>
      <w:lvlJc w:val="start"/>
      <w:pPr>
        <w:tabs>
          <w:tab w:val="num" w:pos="0"/>
        </w:tabs>
        <w:ind w:start="2016" w:hanging="360"/>
      </w:pPr>
      <w:rPr>
        <w:rFonts w:ascii="Courier New" w:hAnsi="Courier New" w:cs="Courier New" w:hint="default"/>
      </w:rPr>
    </w:lvl>
    <w:lvl w:ilvl="2">
      <w:start w:val="1"/>
      <w:numFmt w:val="bullet"/>
      <w:lvlText w:val=""/>
      <w:lvlJc w:val="start"/>
      <w:pPr>
        <w:tabs>
          <w:tab w:val="num" w:pos="0"/>
        </w:tabs>
        <w:ind w:start="2736" w:hanging="360"/>
      </w:pPr>
      <w:rPr>
        <w:rFonts w:ascii="Wingdings" w:hAnsi="Wingdings" w:cs="Wingdings" w:hint="default"/>
      </w:rPr>
    </w:lvl>
    <w:lvl w:ilvl="3">
      <w:start w:val="1"/>
      <w:numFmt w:val="bullet"/>
      <w:lvlText w:val=""/>
      <w:lvlJc w:val="start"/>
      <w:pPr>
        <w:tabs>
          <w:tab w:val="num" w:pos="0"/>
        </w:tabs>
        <w:ind w:start="3456" w:hanging="360"/>
      </w:pPr>
      <w:rPr>
        <w:rFonts w:ascii="Symbol" w:hAnsi="Symbol" w:cs="Symbol" w:hint="default"/>
      </w:rPr>
    </w:lvl>
    <w:lvl w:ilvl="4">
      <w:start w:val="1"/>
      <w:numFmt w:val="bullet"/>
      <w:lvlText w:val="o"/>
      <w:lvlJc w:val="start"/>
      <w:pPr>
        <w:tabs>
          <w:tab w:val="num" w:pos="0"/>
        </w:tabs>
        <w:ind w:start="4176" w:hanging="360"/>
      </w:pPr>
      <w:rPr>
        <w:rFonts w:ascii="Courier New" w:hAnsi="Courier New" w:cs="Courier New" w:hint="default"/>
      </w:rPr>
    </w:lvl>
    <w:lvl w:ilvl="5">
      <w:start w:val="1"/>
      <w:numFmt w:val="bullet"/>
      <w:lvlText w:val=""/>
      <w:lvlJc w:val="start"/>
      <w:pPr>
        <w:tabs>
          <w:tab w:val="num" w:pos="0"/>
        </w:tabs>
        <w:ind w:start="4896" w:hanging="360"/>
      </w:pPr>
      <w:rPr>
        <w:rFonts w:ascii="Wingdings" w:hAnsi="Wingdings" w:cs="Wingdings" w:hint="default"/>
      </w:rPr>
    </w:lvl>
    <w:lvl w:ilvl="6">
      <w:start w:val="1"/>
      <w:numFmt w:val="bullet"/>
      <w:lvlText w:val=""/>
      <w:lvlJc w:val="start"/>
      <w:pPr>
        <w:tabs>
          <w:tab w:val="num" w:pos="0"/>
        </w:tabs>
        <w:ind w:start="5616" w:hanging="360"/>
      </w:pPr>
      <w:rPr>
        <w:rFonts w:ascii="Symbol" w:hAnsi="Symbol" w:cs="Symbol" w:hint="default"/>
      </w:rPr>
    </w:lvl>
    <w:lvl w:ilvl="7">
      <w:start w:val="1"/>
      <w:numFmt w:val="bullet"/>
      <w:lvlText w:val="o"/>
      <w:lvlJc w:val="start"/>
      <w:pPr>
        <w:tabs>
          <w:tab w:val="num" w:pos="0"/>
        </w:tabs>
        <w:ind w:start="6336" w:hanging="360"/>
      </w:pPr>
      <w:rPr>
        <w:rFonts w:ascii="Courier New" w:hAnsi="Courier New" w:cs="Courier New" w:hint="default"/>
      </w:rPr>
    </w:lvl>
    <w:lvl w:ilvl="8">
      <w:start w:val="1"/>
      <w:numFmt w:val="bullet"/>
      <w:lvlText w:val=""/>
      <w:lvlJc w:val="start"/>
      <w:pPr>
        <w:tabs>
          <w:tab w:val="num" w:pos="0"/>
        </w:tabs>
        <w:ind w:start="7056" w:hanging="360"/>
      </w:pPr>
      <w:rPr>
        <w:rFonts w:ascii="Wingdings" w:hAnsi="Wingdings" w:cs="Wingdings" w:hint="default"/>
      </w:rPr>
    </w:lvl>
  </w:abstractNum>
  <w:abstractNum w:abstractNumId="65">
    <w:lvl w:ilvl="0">
      <w:start w:val="1"/>
      <w:numFmt w:val="bullet"/>
      <w:lvlText w:val=""/>
      <w:lvlJc w:val="start"/>
      <w:pPr>
        <w:tabs>
          <w:tab w:val="num" w:pos="0"/>
        </w:tabs>
        <w:ind w:start="1208" w:hanging="357"/>
      </w:pPr>
      <w:rPr>
        <w:rFonts w:ascii="Symbol" w:hAnsi="Symbol" w:cs="Symbol" w:hint="default"/>
        <w:color w:val="auto"/>
      </w:rPr>
    </w:lvl>
    <w:lvl w:ilvl="1">
      <w:start w:val="1"/>
      <w:numFmt w:val="bullet"/>
      <w:lvlText w:val=""/>
      <w:lvlJc w:val="start"/>
      <w:pPr>
        <w:tabs>
          <w:tab w:val="num" w:pos="1571"/>
        </w:tabs>
        <w:ind w:start="1928" w:hanging="357"/>
      </w:pPr>
      <w:rPr>
        <w:rFonts w:ascii="Symbol" w:hAnsi="Symbol" w:cs="Symbol" w:hint="default"/>
      </w:rPr>
    </w:lvl>
    <w:lvl w:ilvl="2">
      <w:start w:val="1"/>
      <w:numFmt w:val="bullet"/>
      <w:lvlText w:val=""/>
      <w:lvlJc w:val="start"/>
      <w:pPr>
        <w:tabs>
          <w:tab w:val="num" w:pos="0"/>
        </w:tabs>
        <w:ind w:start="2517" w:hanging="357"/>
      </w:pPr>
      <w:rPr>
        <w:rFonts w:ascii="Symbol" w:hAnsi="Symbol" w:cs="Symbol" w:hint="default"/>
      </w:rPr>
    </w:lvl>
    <w:lvl w:ilvl="3">
      <w:start w:val="1"/>
      <w:numFmt w:val="decimal"/>
      <w:lvlText w:val="%1.%2.%3.%4."/>
      <w:lvlJc w:val="start"/>
      <w:pPr>
        <w:tabs>
          <w:tab w:val="num" w:pos="0"/>
        </w:tabs>
        <w:ind w:start="3368" w:hanging="357"/>
      </w:pPr>
      <w:rPr/>
    </w:lvl>
    <w:lvl w:ilvl="4">
      <w:start w:val="1"/>
      <w:numFmt w:val="decimal"/>
      <w:lvlText w:val="%1.%2.%3.%4.%5."/>
      <w:lvlJc w:val="start"/>
      <w:pPr>
        <w:tabs>
          <w:tab w:val="num" w:pos="0"/>
        </w:tabs>
        <w:ind w:start="4088" w:hanging="357"/>
      </w:pPr>
      <w:rPr/>
    </w:lvl>
    <w:lvl w:ilvl="5">
      <w:start w:val="1"/>
      <w:numFmt w:val="decimal"/>
      <w:lvlText w:val="%1.%2.%3.%4.%5.%6."/>
      <w:lvlJc w:val="start"/>
      <w:pPr>
        <w:tabs>
          <w:tab w:val="num" w:pos="0"/>
        </w:tabs>
        <w:ind w:start="4808" w:hanging="357"/>
      </w:pPr>
      <w:rPr/>
    </w:lvl>
    <w:lvl w:ilvl="6">
      <w:start w:val="1"/>
      <w:numFmt w:val="decimal"/>
      <w:lvlText w:val="%1.%2.%3.%4.%5.%6.%7."/>
      <w:lvlJc w:val="start"/>
      <w:pPr>
        <w:tabs>
          <w:tab w:val="num" w:pos="0"/>
        </w:tabs>
        <w:ind w:start="5528" w:hanging="357"/>
      </w:pPr>
      <w:rPr/>
    </w:lvl>
    <w:lvl w:ilvl="7">
      <w:start w:val="1"/>
      <w:numFmt w:val="decimal"/>
      <w:lvlText w:val="%1.%2.%3.%4.%5.%6.%7.%8."/>
      <w:lvlJc w:val="start"/>
      <w:pPr>
        <w:tabs>
          <w:tab w:val="num" w:pos="0"/>
        </w:tabs>
        <w:ind w:start="6248" w:hanging="357"/>
      </w:pPr>
      <w:rPr/>
    </w:lvl>
    <w:lvl w:ilvl="8">
      <w:start w:val="1"/>
      <w:numFmt w:val="decimal"/>
      <w:lvlText w:val="%1.%2.%3.%4.%5.%6.%7.%8.%9."/>
      <w:lvlJc w:val="start"/>
      <w:pPr>
        <w:tabs>
          <w:tab w:val="num" w:pos="0"/>
        </w:tabs>
        <w:ind w:start="6968" w:hanging="357"/>
      </w:pPr>
      <w:rPr/>
    </w:lvl>
  </w:abstractNum>
  <w:abstractNum w:abstractNumId="66">
    <w:lvl w:ilvl="0">
      <w:start w:val="1"/>
      <w:numFmt w:val="bullet"/>
      <w:lvlText w:val=""/>
      <w:lvlJc w:val="start"/>
      <w:pPr>
        <w:tabs>
          <w:tab w:val="num" w:pos="0"/>
        </w:tabs>
        <w:ind w:start="5322" w:hanging="360"/>
      </w:pPr>
      <w:rPr>
        <w:rFonts w:ascii="Symbol" w:hAnsi="Symbol" w:cs="Symbol" w:hint="default"/>
      </w:rPr>
    </w:lvl>
    <w:lvl w:ilvl="1">
      <w:start w:val="1"/>
      <w:numFmt w:val="bullet"/>
      <w:lvlText w:val="o"/>
      <w:lvlJc w:val="start"/>
      <w:pPr>
        <w:tabs>
          <w:tab w:val="num" w:pos="0"/>
        </w:tabs>
        <w:ind w:start="2149" w:hanging="360"/>
      </w:pPr>
      <w:rPr>
        <w:rFonts w:ascii="Courier New" w:hAnsi="Courier New" w:cs="Courier New" w:hint="default"/>
      </w:rPr>
    </w:lvl>
    <w:lvl w:ilvl="2">
      <w:start w:val="1"/>
      <w:numFmt w:val="bullet"/>
      <w:lvlText w:val=""/>
      <w:lvlJc w:val="start"/>
      <w:pPr>
        <w:tabs>
          <w:tab w:val="num" w:pos="0"/>
        </w:tabs>
        <w:ind w:start="2869" w:hanging="360"/>
      </w:pPr>
      <w:rPr>
        <w:rFonts w:ascii="Wingdings" w:hAnsi="Wingdings" w:cs="Wingdings" w:hint="default"/>
      </w:rPr>
    </w:lvl>
    <w:lvl w:ilvl="3">
      <w:start w:val="1"/>
      <w:numFmt w:val="bullet"/>
      <w:lvlText w:val=""/>
      <w:lvlJc w:val="start"/>
      <w:pPr>
        <w:tabs>
          <w:tab w:val="num" w:pos="0"/>
        </w:tabs>
        <w:ind w:start="3589" w:hanging="360"/>
      </w:pPr>
      <w:rPr>
        <w:rFonts w:ascii="Symbol" w:hAnsi="Symbol" w:cs="Symbol" w:hint="default"/>
      </w:rPr>
    </w:lvl>
    <w:lvl w:ilvl="4">
      <w:start w:val="1"/>
      <w:numFmt w:val="bullet"/>
      <w:lvlText w:val="o"/>
      <w:lvlJc w:val="start"/>
      <w:pPr>
        <w:tabs>
          <w:tab w:val="num" w:pos="0"/>
        </w:tabs>
        <w:ind w:start="4309" w:hanging="360"/>
      </w:pPr>
      <w:rPr>
        <w:rFonts w:ascii="Courier New" w:hAnsi="Courier New" w:cs="Courier New" w:hint="default"/>
      </w:rPr>
    </w:lvl>
    <w:lvl w:ilvl="5">
      <w:start w:val="1"/>
      <w:numFmt w:val="bullet"/>
      <w:lvlText w:val=""/>
      <w:lvlJc w:val="start"/>
      <w:pPr>
        <w:tabs>
          <w:tab w:val="num" w:pos="0"/>
        </w:tabs>
        <w:ind w:start="5029" w:hanging="360"/>
      </w:pPr>
      <w:rPr>
        <w:rFonts w:ascii="Wingdings" w:hAnsi="Wingdings" w:cs="Wingdings" w:hint="default"/>
      </w:rPr>
    </w:lvl>
    <w:lvl w:ilvl="6">
      <w:start w:val="1"/>
      <w:numFmt w:val="bullet"/>
      <w:lvlText w:val=""/>
      <w:lvlJc w:val="start"/>
      <w:pPr>
        <w:tabs>
          <w:tab w:val="num" w:pos="0"/>
        </w:tabs>
        <w:ind w:start="5749" w:hanging="360"/>
      </w:pPr>
      <w:rPr>
        <w:rFonts w:ascii="Symbol" w:hAnsi="Symbol" w:cs="Symbol" w:hint="default"/>
      </w:rPr>
    </w:lvl>
    <w:lvl w:ilvl="7">
      <w:start w:val="1"/>
      <w:numFmt w:val="bullet"/>
      <w:lvlText w:val="o"/>
      <w:lvlJc w:val="start"/>
      <w:pPr>
        <w:tabs>
          <w:tab w:val="num" w:pos="0"/>
        </w:tabs>
        <w:ind w:start="6469" w:hanging="360"/>
      </w:pPr>
      <w:rPr>
        <w:rFonts w:ascii="Courier New" w:hAnsi="Courier New" w:cs="Courier New" w:hint="default"/>
      </w:rPr>
    </w:lvl>
    <w:lvl w:ilvl="8">
      <w:start w:val="1"/>
      <w:numFmt w:val="bullet"/>
      <w:lvlText w:val=""/>
      <w:lvlJc w:val="start"/>
      <w:pPr>
        <w:tabs>
          <w:tab w:val="num" w:pos="0"/>
        </w:tabs>
        <w:ind w:start="7189" w:hanging="360"/>
      </w:pPr>
      <w:rPr>
        <w:rFonts w:ascii="Wingdings" w:hAnsi="Wingdings" w:cs="Wingdings" w:hint="default"/>
      </w:rPr>
    </w:lvl>
  </w:abstractNum>
  <w:abstractNum w:abstractNumId="67">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68">
    <w:lvl w:ilvl="0">
      <w:start w:val="4"/>
      <w:numFmt w:val="decimal"/>
      <w:lvlText w:val="%1."/>
      <w:lvlJc w:val="start"/>
      <w:pPr>
        <w:tabs>
          <w:tab w:val="num" w:pos="0"/>
        </w:tabs>
        <w:ind w:start="390" w:hanging="390"/>
      </w:pPr>
      <w:rPr/>
    </w:lvl>
    <w:lvl w:ilvl="1">
      <w:start w:val="1"/>
      <w:numFmt w:val="decimal"/>
      <w:lvlText w:val="%1.%2."/>
      <w:lvlJc w:val="start"/>
      <w:pPr>
        <w:tabs>
          <w:tab w:val="num" w:pos="0"/>
        </w:tabs>
        <w:ind w:start="720" w:hanging="720"/>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1080" w:hanging="108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440" w:hanging="144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800" w:hanging="1800"/>
      </w:pPr>
      <w:rPr/>
    </w:lvl>
    <w:lvl w:ilvl="8">
      <w:start w:val="1"/>
      <w:numFmt w:val="decimal"/>
      <w:lvlText w:val="%1.%2.%3.%4.%5.%6.%7.%8.%9."/>
      <w:lvlJc w:val="start"/>
      <w:pPr>
        <w:tabs>
          <w:tab w:val="num" w:pos="0"/>
        </w:tabs>
        <w:ind w:start="1800" w:hanging="1800"/>
      </w:pPr>
      <w:rPr/>
    </w:lvl>
  </w:abstractNum>
  <w:abstractNum w:abstractNumId="69">
    <w:lvl w:ilvl="0">
      <w:start w:val="1"/>
      <w:numFmt w:val="bullet"/>
      <w:lvlText w:val="˗"/>
      <w:lvlJc w:val="start"/>
      <w:pPr>
        <w:tabs>
          <w:tab w:val="num" w:pos="0"/>
        </w:tabs>
        <w:ind w:start="340" w:hanging="334"/>
      </w:pPr>
      <w:rPr>
        <w:rFonts w:ascii="Times New Roman" w:hAnsi="Times New Roman" w:cs="Times New Roman" w:hint="default"/>
        <w:sz w:val="22"/>
      </w:rPr>
    </w:lvl>
    <w:lvl w:ilvl="1">
      <w:start w:val="1"/>
      <w:numFmt w:val="bullet"/>
      <w:lvlText w:val="˗"/>
      <w:lvlJc w:val="start"/>
      <w:pPr>
        <w:tabs>
          <w:tab w:val="num" w:pos="680"/>
        </w:tabs>
        <w:ind w:start="680" w:hanging="340"/>
      </w:pPr>
      <w:rPr>
        <w:rFonts w:ascii="Times New Roman" w:hAnsi="Times New Roman" w:cs="Times New Roman" w:hint="default"/>
        <w:color w:themeColor="text1" w:val="000000"/>
        <w:sz w:val="22"/>
      </w:rPr>
    </w:lvl>
    <w:lvl w:ilvl="2">
      <w:start w:val="1"/>
      <w:numFmt w:val="bullet"/>
      <w:lvlText w:val="˗"/>
      <w:lvlJc w:val="start"/>
      <w:pPr>
        <w:tabs>
          <w:tab w:val="num" w:pos="1021"/>
        </w:tabs>
        <w:ind w:start="1021" w:hanging="341"/>
      </w:pPr>
      <w:rPr>
        <w:rFonts w:ascii="Times New Roman" w:hAnsi="Times New Roman" w:cs="Times New Roman" w:hint="default"/>
        <w:sz w:val="22"/>
      </w:rPr>
    </w:lvl>
    <w:lvl w:ilvl="3">
      <w:start w:val="1"/>
      <w:numFmt w:val="bullet"/>
      <w:lvlText w:val="˗"/>
      <w:lvlJc w:val="start"/>
      <w:pPr>
        <w:tabs>
          <w:tab w:val="num" w:pos="1361"/>
        </w:tabs>
        <w:ind w:start="1361" w:hanging="340"/>
      </w:pPr>
      <w:rPr>
        <w:rFonts w:ascii="Times New Roman" w:hAnsi="Times New Roman" w:cs="Times New Roman" w:hint="default"/>
        <w:color w:themeColor="text1" w:val="000000"/>
        <w:sz w:val="22"/>
      </w:rPr>
    </w:lvl>
    <w:lvl w:ilvl="4">
      <w:start w:val="1"/>
      <w:numFmt w:val="bullet"/>
      <w:lvlText w:val="˗"/>
      <w:lvlJc w:val="start"/>
      <w:pPr>
        <w:tabs>
          <w:tab w:val="num" w:pos="1701"/>
        </w:tabs>
        <w:ind w:start="1701" w:hanging="340"/>
      </w:pPr>
      <w:rPr>
        <w:rFonts w:ascii="Times New Roman" w:hAnsi="Times New Roman" w:cs="Times New Roman" w:hint="default"/>
        <w:sz w:val="22"/>
      </w:rPr>
    </w:lvl>
    <w:lvl w:ilvl="5">
      <w:start w:val="1"/>
      <w:numFmt w:val="bullet"/>
      <w:lvlText w:val="˗"/>
      <w:lvlJc w:val="start"/>
      <w:pPr>
        <w:tabs>
          <w:tab w:val="num" w:pos="2041"/>
        </w:tabs>
        <w:ind w:start="2041" w:hanging="340"/>
      </w:pPr>
      <w:rPr>
        <w:rFonts w:ascii="Times New Roman" w:hAnsi="Times New Roman" w:cs="Times New Roman" w:hint="default"/>
        <w:sz w:val="22"/>
      </w:rPr>
    </w:lvl>
    <w:lvl w:ilvl="6">
      <w:start w:val="1"/>
      <w:numFmt w:val="bullet"/>
      <w:lvlText w:val="˗"/>
      <w:lvlJc w:val="start"/>
      <w:pPr>
        <w:tabs>
          <w:tab w:val="num" w:pos="2381"/>
        </w:tabs>
        <w:ind w:start="2381" w:hanging="340"/>
      </w:pPr>
      <w:rPr>
        <w:rFonts w:ascii="Times New Roman" w:hAnsi="Times New Roman" w:cs="Times New Roman" w:hint="default"/>
        <w:sz w:val="22"/>
      </w:rPr>
    </w:lvl>
    <w:lvl w:ilvl="7">
      <w:start w:val="1"/>
      <w:numFmt w:val="bullet"/>
      <w:lvlText w:val="˗"/>
      <w:lvlJc w:val="start"/>
      <w:pPr>
        <w:tabs>
          <w:tab w:val="num" w:pos="2722"/>
        </w:tabs>
        <w:ind w:start="2722" w:hanging="341"/>
      </w:pPr>
      <w:rPr>
        <w:rFonts w:ascii="Times New Roman" w:hAnsi="Times New Roman" w:cs="Times New Roman" w:hint="default"/>
        <w:sz w:val="22"/>
      </w:rPr>
    </w:lvl>
    <w:lvl w:ilvl="8">
      <w:start w:val="1"/>
      <w:numFmt w:val="bullet"/>
      <w:lvlText w:val="˗"/>
      <w:lvlJc w:val="start"/>
      <w:pPr>
        <w:tabs>
          <w:tab w:val="num" w:pos="3062"/>
        </w:tabs>
        <w:ind w:start="3062" w:hanging="340"/>
      </w:pPr>
      <w:rPr>
        <w:rFonts w:ascii="Times New Roman" w:hAnsi="Times New Roman" w:cs="Times New Roman" w:hint="default"/>
        <w:sz w:val="22"/>
      </w:rPr>
    </w:lvl>
  </w:abstractNum>
  <w:abstractNum w:abstractNumId="70">
    <w:lvl w:ilvl="0">
      <w:start w:val="1"/>
      <w:numFmt w:val="russianLower"/>
      <w:lvlText w:val="%1)"/>
      <w:lvlJc w:val="start"/>
      <w:pPr>
        <w:tabs>
          <w:tab w:val="num" w:pos="340"/>
        </w:tabs>
        <w:ind w:start="340" w:hanging="334"/>
      </w:pPr>
      <w:rPr>
        <w:rFonts w:ascii="Times New Roman" w:hAnsi="Times New Roman"/>
        <w:color w:themeColor="text1" w:val="000000"/>
        <w:sz w:val="22"/>
      </w:rPr>
    </w:lvl>
    <w:lvl w:ilvl="1">
      <w:start w:val="1"/>
      <w:numFmt w:val="decimal"/>
      <w:lvlText w:val="%2)"/>
      <w:lvlJc w:val="start"/>
      <w:pPr>
        <w:tabs>
          <w:tab w:val="num" w:pos="680"/>
        </w:tabs>
        <w:ind w:start="680" w:hanging="340"/>
      </w:pPr>
      <w:rPr>
        <w:rFonts w:ascii="Times New Roman" w:hAnsi="Times New Roman"/>
        <w:color w:themeColor="text1" w:val="000000"/>
        <w:sz w:val="22"/>
      </w:rPr>
    </w:lvl>
    <w:lvl w:ilvl="2">
      <w:start w:val="1"/>
      <w:numFmt w:val="upperRoman"/>
      <w:lvlText w:val="%3)"/>
      <w:lvlJc w:val="start"/>
      <w:pPr>
        <w:tabs>
          <w:tab w:val="num" w:pos="1021"/>
        </w:tabs>
        <w:ind w:start="1021" w:hanging="341"/>
      </w:pPr>
      <w:rPr>
        <w:rFonts w:ascii="Times New Roman" w:hAnsi="Times New Roman"/>
        <w:sz w:val="22"/>
      </w:rPr>
    </w:lvl>
    <w:lvl w:ilvl="3">
      <w:start w:val="1"/>
      <w:numFmt w:val="bullet"/>
      <w:lvlText w:val="˗"/>
      <w:lvlJc w:val="start"/>
      <w:pPr>
        <w:tabs>
          <w:tab w:val="num" w:pos="1361"/>
        </w:tabs>
        <w:ind w:start="1361" w:hanging="340"/>
      </w:pPr>
      <w:rPr>
        <w:rFonts w:ascii="Times New Roman" w:hAnsi="Times New Roman" w:cs="Times New Roman" w:hint="default"/>
        <w:sz w:val="22"/>
      </w:rPr>
    </w:lvl>
    <w:lvl w:ilvl="4">
      <w:start w:val="1"/>
      <w:numFmt w:val="bullet"/>
      <w:lvlText w:val="˗"/>
      <w:lvlJc w:val="start"/>
      <w:pPr>
        <w:tabs>
          <w:tab w:val="num" w:pos="1701"/>
        </w:tabs>
        <w:ind w:start="1701" w:hanging="340"/>
      </w:pPr>
      <w:rPr>
        <w:rFonts w:ascii="Times New Roman" w:hAnsi="Times New Roman" w:cs="Times New Roman" w:hint="default"/>
        <w:sz w:val="22"/>
      </w:rPr>
    </w:lvl>
    <w:lvl w:ilvl="5">
      <w:start w:val="1"/>
      <w:numFmt w:val="bullet"/>
      <w:lvlText w:val="˗"/>
      <w:lvlJc w:val="start"/>
      <w:pPr>
        <w:tabs>
          <w:tab w:val="num" w:pos="2041"/>
        </w:tabs>
        <w:ind w:start="2041" w:hanging="340"/>
      </w:pPr>
      <w:rPr>
        <w:rFonts w:ascii="Times New Roman" w:hAnsi="Times New Roman" w:cs="Times New Roman" w:hint="default"/>
        <w:sz w:val="22"/>
      </w:rPr>
    </w:lvl>
    <w:lvl w:ilvl="6">
      <w:start w:val="1"/>
      <w:numFmt w:val="bullet"/>
      <w:lvlText w:val="˗"/>
      <w:lvlJc w:val="start"/>
      <w:pPr>
        <w:tabs>
          <w:tab w:val="num" w:pos="2381"/>
        </w:tabs>
        <w:ind w:start="2381" w:hanging="340"/>
      </w:pPr>
      <w:rPr>
        <w:rFonts w:ascii="Times New Roman" w:hAnsi="Times New Roman" w:cs="Times New Roman" w:hint="default"/>
        <w:sz w:val="22"/>
      </w:rPr>
    </w:lvl>
    <w:lvl w:ilvl="7">
      <w:start w:val="1"/>
      <w:numFmt w:val="bullet"/>
      <w:lvlText w:val="˗"/>
      <w:lvlJc w:val="start"/>
      <w:pPr>
        <w:tabs>
          <w:tab w:val="num" w:pos="2722"/>
        </w:tabs>
        <w:ind w:start="2722" w:hanging="341"/>
      </w:pPr>
      <w:rPr>
        <w:rFonts w:ascii="Times New Roman" w:hAnsi="Times New Roman" w:cs="Times New Roman" w:hint="default"/>
        <w:sz w:val="22"/>
      </w:rPr>
    </w:lvl>
    <w:lvl w:ilvl="8">
      <w:start w:val="1"/>
      <w:numFmt w:val="bullet"/>
      <w:lvlText w:val="˗"/>
      <w:lvlJc w:val="start"/>
      <w:pPr>
        <w:tabs>
          <w:tab w:val="num" w:pos="2948"/>
        </w:tabs>
        <w:ind w:start="2948" w:hanging="226"/>
      </w:pPr>
      <w:rPr>
        <w:rFonts w:ascii="Times New Roman" w:hAnsi="Times New Roman" w:cs="Times New Roman" w:hint="default"/>
        <w:sz w:val="22"/>
      </w:rPr>
    </w:lvl>
  </w:abstractNum>
  <w:abstractNum w:abstractNumId="71">
    <w:lvl w:ilvl="0">
      <w:start w:val="1"/>
      <w:numFmt w:val="bullet"/>
      <w:lvlText w:val="˗"/>
      <w:lvlJc w:val="start"/>
      <w:pPr>
        <w:tabs>
          <w:tab w:val="num" w:pos="425"/>
        </w:tabs>
        <w:ind w:start="425" w:hanging="425"/>
      </w:pPr>
      <w:rPr>
        <w:rFonts w:ascii="Times New Roman" w:hAnsi="Times New Roman" w:cs="Times New Roman" w:hint="default"/>
        <w:sz w:val="24"/>
      </w:rPr>
    </w:lvl>
    <w:lvl w:ilvl="1">
      <w:start w:val="1"/>
      <w:numFmt w:val="bullet"/>
      <w:lvlText w:val="˗"/>
      <w:lvlJc w:val="start"/>
      <w:pPr>
        <w:tabs>
          <w:tab w:val="num" w:pos="851"/>
        </w:tabs>
        <w:ind w:start="851" w:hanging="426"/>
      </w:pPr>
      <w:rPr>
        <w:rFonts w:ascii="Times New Roman" w:hAnsi="Times New Roman" w:cs="Times New Roman" w:hint="default"/>
        <w:sz w:val="24"/>
      </w:rPr>
    </w:lvl>
    <w:lvl w:ilvl="2">
      <w:start w:val="1"/>
      <w:numFmt w:val="bullet"/>
      <w:lvlText w:val="˗"/>
      <w:lvlJc w:val="start"/>
      <w:pPr>
        <w:tabs>
          <w:tab w:val="num" w:pos="1276"/>
        </w:tabs>
        <w:ind w:start="1276" w:hanging="425"/>
      </w:pPr>
      <w:rPr>
        <w:rFonts w:ascii="Times New Roman" w:hAnsi="Times New Roman" w:cs="Times New Roman" w:hint="default"/>
        <w:sz w:val="24"/>
      </w:rPr>
    </w:lvl>
    <w:lvl w:ilvl="3">
      <w:start w:val="1"/>
      <w:numFmt w:val="bullet"/>
      <w:lvlText w:val="˗"/>
      <w:lvlJc w:val="start"/>
      <w:pPr>
        <w:tabs>
          <w:tab w:val="num" w:pos="1701"/>
        </w:tabs>
        <w:ind w:start="1701" w:hanging="425"/>
      </w:pPr>
      <w:rPr>
        <w:rFonts w:ascii="Times New Roman" w:hAnsi="Times New Roman" w:cs="Times New Roman" w:hint="default"/>
        <w:sz w:val="24"/>
      </w:rPr>
    </w:lvl>
    <w:lvl w:ilvl="4">
      <w:start w:val="1"/>
      <w:numFmt w:val="bullet"/>
      <w:lvlText w:val="˗"/>
      <w:lvlJc w:val="start"/>
      <w:pPr>
        <w:tabs>
          <w:tab w:val="num" w:pos="2126"/>
        </w:tabs>
        <w:ind w:start="2126" w:hanging="425"/>
      </w:pPr>
      <w:rPr>
        <w:rFonts w:ascii="Times New Roman" w:hAnsi="Times New Roman" w:cs="Times New Roman" w:hint="default"/>
        <w:sz w:val="24"/>
      </w:rPr>
    </w:lvl>
    <w:lvl w:ilvl="5">
      <w:start w:val="1"/>
      <w:numFmt w:val="bullet"/>
      <w:lvlText w:val="˗"/>
      <w:lvlJc w:val="start"/>
      <w:pPr>
        <w:tabs>
          <w:tab w:val="num" w:pos="2552"/>
        </w:tabs>
        <w:ind w:start="2552" w:hanging="426"/>
      </w:pPr>
      <w:rPr>
        <w:rFonts w:ascii="Times New Roman" w:hAnsi="Times New Roman" w:cs="Times New Roman" w:hint="default"/>
        <w:sz w:val="24"/>
      </w:rPr>
    </w:lvl>
    <w:lvl w:ilvl="6">
      <w:start w:val="1"/>
      <w:numFmt w:val="bullet"/>
      <w:lvlText w:val="˗"/>
      <w:lvlJc w:val="start"/>
      <w:pPr>
        <w:tabs>
          <w:tab w:val="num" w:pos="2977"/>
        </w:tabs>
        <w:ind w:start="2977" w:hanging="425"/>
      </w:pPr>
      <w:rPr>
        <w:rFonts w:ascii="Times New Roman" w:hAnsi="Times New Roman" w:cs="Times New Roman" w:hint="default"/>
        <w:sz w:val="24"/>
      </w:rPr>
    </w:lvl>
    <w:lvl w:ilvl="7">
      <w:start w:val="1"/>
      <w:numFmt w:val="bullet"/>
      <w:lvlText w:val="˗"/>
      <w:lvlJc w:val="start"/>
      <w:pPr>
        <w:tabs>
          <w:tab w:val="num" w:pos="3402"/>
        </w:tabs>
        <w:ind w:start="3402" w:hanging="425"/>
      </w:pPr>
      <w:rPr>
        <w:rFonts w:ascii="Times New Roman" w:hAnsi="Times New Roman" w:cs="Times New Roman" w:hint="default"/>
        <w:sz w:val="24"/>
      </w:rPr>
    </w:lvl>
    <w:lvl w:ilvl="8">
      <w:start w:val="1"/>
      <w:numFmt w:val="bullet"/>
      <w:lvlText w:val="˗"/>
      <w:lvlJc w:val="start"/>
      <w:pPr>
        <w:tabs>
          <w:tab w:val="num" w:pos="3827"/>
        </w:tabs>
        <w:ind w:start="3827" w:hanging="425"/>
      </w:pPr>
      <w:rPr>
        <w:rFonts w:ascii="Times New Roman" w:hAnsi="Times New Roman" w:cs="Times New Roman" w:hint="default"/>
        <w:sz w:val="24"/>
      </w:rPr>
    </w:lvl>
  </w:abstractNum>
  <w:abstractNum w:abstractNumId="72">
    <w:lvl w:ilvl="0">
      <w:start w:val="1"/>
      <w:numFmt w:val="decimal"/>
      <w:lvlText w:val="%1"/>
      <w:lvlJc w:val="center"/>
      <w:pPr>
        <w:tabs>
          <w:tab w:val="num" w:pos="0"/>
        </w:tabs>
        <w:ind w:start="1429" w:hanging="360"/>
      </w:pPr>
      <w:rPr>
        <w:b w:val="false"/>
        <w:i w:val="false"/>
      </w:rPr>
    </w:lvl>
    <w:lvl w:ilvl="1">
      <w:start w:val="1"/>
      <w:numFmt w:val="lowerLetter"/>
      <w:lvlText w:val="%2."/>
      <w:lvlJc w:val="start"/>
      <w:pPr>
        <w:tabs>
          <w:tab w:val="num" w:pos="0"/>
        </w:tabs>
        <w:ind w:start="2149" w:hanging="360"/>
      </w:pPr>
      <w:rPr/>
    </w:lvl>
    <w:lvl w:ilvl="2">
      <w:start w:val="1"/>
      <w:numFmt w:val="lowerRoman"/>
      <w:lvlText w:val="%3."/>
      <w:lvlJc w:val="end"/>
      <w:pPr>
        <w:tabs>
          <w:tab w:val="num" w:pos="0"/>
        </w:tabs>
        <w:ind w:start="2869" w:hanging="180"/>
      </w:pPr>
      <w:rPr/>
    </w:lvl>
    <w:lvl w:ilvl="3">
      <w:start w:val="1"/>
      <w:numFmt w:val="decimal"/>
      <w:lvlText w:val="%4."/>
      <w:lvlJc w:val="start"/>
      <w:pPr>
        <w:tabs>
          <w:tab w:val="num" w:pos="0"/>
        </w:tabs>
        <w:ind w:start="3589" w:hanging="360"/>
      </w:pPr>
      <w:rPr/>
    </w:lvl>
    <w:lvl w:ilvl="4">
      <w:start w:val="1"/>
      <w:numFmt w:val="lowerLetter"/>
      <w:lvlText w:val="%5."/>
      <w:lvlJc w:val="start"/>
      <w:pPr>
        <w:tabs>
          <w:tab w:val="num" w:pos="0"/>
        </w:tabs>
        <w:ind w:start="4309" w:hanging="360"/>
      </w:pPr>
      <w:rPr/>
    </w:lvl>
    <w:lvl w:ilvl="5">
      <w:start w:val="1"/>
      <w:numFmt w:val="lowerRoman"/>
      <w:lvlText w:val="%6."/>
      <w:lvlJc w:val="end"/>
      <w:pPr>
        <w:tabs>
          <w:tab w:val="num" w:pos="0"/>
        </w:tabs>
        <w:ind w:start="5029" w:hanging="180"/>
      </w:pPr>
      <w:rPr/>
    </w:lvl>
    <w:lvl w:ilvl="6">
      <w:start w:val="1"/>
      <w:numFmt w:val="decimal"/>
      <w:lvlText w:val="%7."/>
      <w:lvlJc w:val="start"/>
      <w:pPr>
        <w:tabs>
          <w:tab w:val="num" w:pos="0"/>
        </w:tabs>
        <w:ind w:start="5749" w:hanging="360"/>
      </w:pPr>
      <w:rPr/>
    </w:lvl>
    <w:lvl w:ilvl="7">
      <w:start w:val="1"/>
      <w:numFmt w:val="lowerLetter"/>
      <w:lvlText w:val="%8."/>
      <w:lvlJc w:val="start"/>
      <w:pPr>
        <w:tabs>
          <w:tab w:val="num" w:pos="0"/>
        </w:tabs>
        <w:ind w:start="6469" w:hanging="360"/>
      </w:pPr>
      <w:rPr/>
    </w:lvl>
    <w:lvl w:ilvl="8">
      <w:start w:val="1"/>
      <w:numFmt w:val="lowerRoman"/>
      <w:lvlText w:val="%9."/>
      <w:lvlJc w:val="end"/>
      <w:pPr>
        <w:tabs>
          <w:tab w:val="num" w:pos="0"/>
        </w:tabs>
        <w:ind w:start="7189" w:hanging="180"/>
      </w:pPr>
      <w:rPr/>
    </w:lvl>
  </w:abstractNum>
  <w:abstractNum w:abstractNumId="73">
    <w:lvl w:ilvl="0">
      <w:start w:val="1"/>
      <w:numFmt w:val="decimal"/>
      <w:lvlText w:val="%1"/>
      <w:lvlJc w:val="start"/>
      <w:pPr>
        <w:tabs>
          <w:tab w:val="num" w:pos="992"/>
        </w:tabs>
        <w:ind w:start="0" w:firstLine="709"/>
      </w:pPr>
      <w:rPr>
        <w:rFonts w:ascii="Times New Roman" w:hAnsi="Times New Roman"/>
        <w:b w:val="false"/>
        <w:i w:val="false"/>
        <w:sz w:val="22"/>
      </w:rPr>
    </w:lvl>
    <w:lvl w:ilvl="1">
      <w:start w:val="1"/>
      <w:numFmt w:val="russianLower"/>
      <w:lvlText w:val="%2"/>
      <w:lvlJc w:val="start"/>
      <w:pPr>
        <w:tabs>
          <w:tab w:val="num" w:pos="1418"/>
        </w:tabs>
        <w:ind w:start="1418" w:hanging="426"/>
      </w:pPr>
      <w:rPr>
        <w:rFonts w:ascii="Times New Roman" w:hAnsi="Times New Roman"/>
        <w:sz w:val="22"/>
      </w:rPr>
    </w:lvl>
    <w:lvl w:ilvl="2">
      <w:start w:val="1"/>
      <w:numFmt w:val="upperRoman"/>
      <w:lvlText w:val="%3"/>
      <w:lvlJc w:val="start"/>
      <w:pPr>
        <w:tabs>
          <w:tab w:val="num" w:pos="1843"/>
        </w:tabs>
        <w:ind w:start="1843" w:hanging="425"/>
      </w:pPr>
      <w:rPr/>
    </w:lvl>
    <w:lvl w:ilvl="3">
      <w:start w:val="1"/>
      <w:numFmt w:val="bullet"/>
      <w:lvlText w:val="˗"/>
      <w:lvlJc w:val="start"/>
      <w:pPr>
        <w:tabs>
          <w:tab w:val="num" w:pos="2268"/>
        </w:tabs>
        <w:ind w:start="2268" w:hanging="425"/>
      </w:pPr>
      <w:rPr>
        <w:rFonts w:ascii="Times New Roman" w:hAnsi="Times New Roman" w:cs="Times New Roman" w:hint="default"/>
        <w:sz w:val="22"/>
      </w:rPr>
    </w:lvl>
    <w:lvl w:ilvl="4">
      <w:start w:val="1"/>
      <w:numFmt w:val="bullet"/>
      <w:lvlText w:val="˗"/>
      <w:lvlJc w:val="start"/>
      <w:pPr>
        <w:tabs>
          <w:tab w:val="num" w:pos="2693"/>
        </w:tabs>
        <w:ind w:start="2693" w:hanging="425"/>
      </w:pPr>
      <w:rPr>
        <w:rFonts w:ascii="Times New Roman" w:hAnsi="Times New Roman" w:cs="Times New Roman" w:hint="default"/>
        <w:sz w:val="22"/>
      </w:rPr>
    </w:lvl>
    <w:lvl w:ilvl="5">
      <w:start w:val="1"/>
      <w:numFmt w:val="bullet"/>
      <w:lvlText w:val="˗"/>
      <w:lvlJc w:val="start"/>
      <w:pPr>
        <w:tabs>
          <w:tab w:val="num" w:pos="3119"/>
        </w:tabs>
        <w:ind w:start="3119" w:hanging="426"/>
      </w:pPr>
      <w:rPr>
        <w:rFonts w:ascii="Times New Roman" w:hAnsi="Times New Roman" w:cs="Times New Roman" w:hint="default"/>
        <w:sz w:val="22"/>
      </w:rPr>
    </w:lvl>
    <w:lvl w:ilvl="6">
      <w:start w:val="1"/>
      <w:numFmt w:val="bullet"/>
      <w:lvlText w:val="˗"/>
      <w:lvlJc w:val="start"/>
      <w:pPr>
        <w:tabs>
          <w:tab w:val="num" w:pos="3544"/>
        </w:tabs>
        <w:ind w:start="3544" w:hanging="425"/>
      </w:pPr>
      <w:rPr>
        <w:rFonts w:ascii="Times New Roman" w:hAnsi="Times New Roman" w:cs="Times New Roman" w:hint="default"/>
      </w:rPr>
    </w:lvl>
    <w:lvl w:ilvl="7">
      <w:start w:val="1"/>
      <w:numFmt w:val="bullet"/>
      <w:lvlText w:val="˗"/>
      <w:lvlJc w:val="start"/>
      <w:pPr>
        <w:tabs>
          <w:tab w:val="num" w:pos="3969"/>
        </w:tabs>
        <w:ind w:start="3969" w:hanging="425"/>
      </w:pPr>
      <w:rPr>
        <w:rFonts w:ascii="Times New Roman" w:hAnsi="Times New Roman" w:cs="Times New Roman" w:hint="default"/>
        <w:sz w:val="22"/>
      </w:rPr>
    </w:lvl>
    <w:lvl w:ilvl="8">
      <w:start w:val="1"/>
      <w:numFmt w:val="bullet"/>
      <w:lvlText w:val="˗"/>
      <w:lvlJc w:val="start"/>
      <w:pPr>
        <w:tabs>
          <w:tab w:val="num" w:pos="4394"/>
        </w:tabs>
        <w:ind w:start="4394" w:hanging="425"/>
      </w:pPr>
      <w:rPr>
        <w:rFonts w:ascii="Times New Roman" w:hAnsi="Times New Roman" w:cs="Times New Roman" w:hint="default"/>
        <w:sz w:val="22"/>
      </w:rPr>
    </w:lvl>
  </w:abstractNum>
  <w:abstractNum w:abstractNumId="74">
    <w:lvl w:ilvl="0">
      <w:start w:val="1"/>
      <w:numFmt w:val="decimal"/>
      <w:lvlText w:val="3.%1."/>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20"/>
        <w:szCs w:val="20"/>
        <w:u w:val="none"/>
        <w:vertAlign w:val="baseline"/>
      </w:rPr>
    </w:lvl>
    <w:lvl w:ilvl="1">
      <w:start w:val="2"/>
      <w:numFmt w:val="decimal"/>
      <w:lvlText w:val="%2."/>
      <w:lvlJc w:val="start"/>
      <w:pPr>
        <w:tabs>
          <w:tab w:val="num" w:pos="0"/>
        </w:tabs>
        <w:ind w:start="0" w:hanging="0"/>
      </w:pPr>
      <w:rPr>
        <w:rFonts w:ascii="Arimo" w:hAnsi="Arimo" w:eastAsia="Arimo" w:cs="Arimo"/>
        <w:b/>
        <w:i w:val="false"/>
        <w:caps w:val="false"/>
        <w:smallCaps w:val="false"/>
        <w:strike w:val="false"/>
        <w:dstrike w:val="false"/>
        <w:color w:val="000000"/>
        <w:position w:val="0"/>
        <w:sz w:val="34"/>
        <w:szCs w:val="34"/>
        <w:u w:val="none"/>
        <w:vertAlign w:val="baseline"/>
      </w:rPr>
    </w:lvl>
    <w:lvl w:ilvl="2">
      <w:start w:val="1"/>
      <w:numFmt w:val="decimal"/>
      <w:lvlText w:val="%2.%3."/>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3">
      <w:start w:val="1"/>
      <w:numFmt w:val="decimal"/>
      <w:lvlText w:val="3.4.%4."/>
      <w:lvlJc w:val="start"/>
      <w:pPr>
        <w:tabs>
          <w:tab w:val="num" w:pos="0"/>
        </w:tabs>
        <w:ind w:start="851" w:hanging="0"/>
      </w:pPr>
      <w:rPr>
        <w:rFonts w:ascii="Times New Roman" w:hAnsi="Times New Roman" w:eastAsia="Times New Roman" w:cs="Times New Roman"/>
        <w:b w:val="false"/>
        <w:i w:val="false"/>
        <w:caps w:val="false"/>
        <w:smallCaps w:val="false"/>
        <w:strike w:val="false"/>
        <w:dstrike w:val="false"/>
        <w:color w:val="000000"/>
        <w:position w:val="0"/>
        <w:sz w:val="24"/>
        <w:szCs w:val="24"/>
        <w:u w:val="none"/>
        <w:vertAlign w:val="baseline"/>
      </w:rPr>
    </w:lvl>
    <w:lvl w:ilvl="4">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5">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6">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7">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lvl w:ilvl="8">
      <w:start w:val="1"/>
      <w:numFmt w:val="decimal"/>
      <w:lvlText w:val="%3.%5."/>
      <w:lvlJc w:val="start"/>
      <w:pPr>
        <w:tabs>
          <w:tab w:val="num" w:pos="0"/>
        </w:tabs>
        <w:ind w:start="0" w:hanging="0"/>
      </w:pPr>
      <w:rPr>
        <w:rFonts w:ascii="Arimo" w:hAnsi="Arimo" w:eastAsia="Arimo" w:cs="Arimo"/>
        <w:b w:val="false"/>
        <w:i w:val="false"/>
        <w:caps w:val="false"/>
        <w:smallCaps w:val="false"/>
        <w:strike w:val="false"/>
        <w:dstrike w:val="false"/>
        <w:color w:val="000000"/>
        <w:position w:val="0"/>
        <w:sz w:val="18"/>
        <w:szCs w:val="18"/>
        <w:u w:val="none"/>
        <w:vertAlign w:val="baseline"/>
      </w:rPr>
    </w:lvl>
  </w:abstractNum>
  <w:abstractNum w:abstractNumId="75">
    <w:lvl w:ilvl="0">
      <w:start w:val="1"/>
      <w:numFmt w:val="decimal"/>
      <w:lvlText w:val="%1"/>
      <w:lvlJc w:val="start"/>
      <w:pPr>
        <w:tabs>
          <w:tab w:val="num" w:pos="0"/>
        </w:tabs>
        <w:ind w:start="284" w:hanging="284"/>
      </w:pPr>
      <w:rPr>
        <w:rFonts w:ascii="Times New Roman" w:hAnsi="Times New Roman"/>
        <w:b w:val="false"/>
        <w:i w:val="false"/>
        <w:color w:themeColor="text1" w:val="000000"/>
        <w:sz w:val="22"/>
      </w:rPr>
    </w:lvl>
    <w:lvl w:ilvl="1">
      <w:start w:val="1"/>
      <w:numFmt w:val="decimal"/>
      <w:lvlText w:val="%1.%2"/>
      <w:lvlJc w:val="start"/>
      <w:pPr>
        <w:tabs>
          <w:tab w:val="num" w:pos="0"/>
        </w:tabs>
        <w:ind w:start="454" w:hanging="454"/>
      </w:pPr>
      <w:rPr>
        <w:rFonts w:ascii="Times New Roman" w:hAnsi="Times New Roman"/>
        <w:b w:val="false"/>
        <w:i w:val="false"/>
        <w:sz w:val="22"/>
      </w:rPr>
    </w:lvl>
    <w:lvl w:ilvl="2">
      <w:start w:val="1"/>
      <w:numFmt w:val="decimal"/>
      <w:lvlText w:val="%1.%2.%3"/>
      <w:lvlJc w:val="start"/>
      <w:pPr>
        <w:tabs>
          <w:tab w:val="num" w:pos="0"/>
        </w:tabs>
        <w:ind w:start="624" w:hanging="624"/>
      </w:pPr>
      <w:rPr>
        <w:rFonts w:ascii="Times New Roman" w:hAnsi="Times New Roman"/>
        <w:sz w:val="22"/>
      </w:rPr>
    </w:lvl>
    <w:lvl w:ilvl="3">
      <w:start w:val="1"/>
      <w:numFmt w:val="decimal"/>
      <w:lvlText w:val="%1.%2.%3.%4"/>
      <w:lvlJc w:val="start"/>
      <w:pPr>
        <w:tabs>
          <w:tab w:val="num" w:pos="0"/>
        </w:tabs>
        <w:ind w:start="794" w:hanging="794"/>
      </w:pPr>
      <w:rPr>
        <w:rFonts w:ascii="Times New Roman" w:hAnsi="Times New Roman"/>
        <w:sz w:val="22"/>
      </w:rPr>
    </w:lvl>
    <w:lvl w:ilvl="4">
      <w:start w:val="1"/>
      <w:numFmt w:val="decimal"/>
      <w:lvlText w:val="%1.%2.%3.%4.%5"/>
      <w:lvlJc w:val="start"/>
      <w:pPr>
        <w:tabs>
          <w:tab w:val="num" w:pos="0"/>
        </w:tabs>
        <w:ind w:start="964" w:hanging="964"/>
      </w:pPr>
      <w:rPr>
        <w:rFonts w:ascii="Times New Roman" w:hAnsi="Times New Roman"/>
        <w:sz w:val="22"/>
      </w:rPr>
    </w:lvl>
    <w:lvl w:ilvl="5">
      <w:start w:val="1"/>
      <w:numFmt w:val="decimal"/>
      <w:lvlText w:val="%1.%2.%3.%4.%5.%6"/>
      <w:lvlJc w:val="start"/>
      <w:pPr>
        <w:tabs>
          <w:tab w:val="num" w:pos="0"/>
        </w:tabs>
        <w:ind w:start="1134" w:hanging="1134"/>
      </w:pPr>
      <w:rPr>
        <w:rFonts w:ascii="Times New Roman" w:hAnsi="Times New Roman"/>
        <w:sz w:val="22"/>
      </w:rPr>
    </w:lvl>
    <w:lvl w:ilvl="6">
      <w:start w:val="1"/>
      <w:numFmt w:val="decimal"/>
      <w:lvlText w:val="%1.%2.%3.%4.%5.%6.%7"/>
      <w:lvlJc w:val="start"/>
      <w:pPr>
        <w:tabs>
          <w:tab w:val="num" w:pos="0"/>
        </w:tabs>
        <w:ind w:start="1304" w:hanging="1304"/>
      </w:pPr>
      <w:rPr>
        <w:rFonts w:ascii="Times New Roman" w:hAnsi="Times New Roman"/>
        <w:sz w:val="22"/>
      </w:rPr>
    </w:lvl>
    <w:lvl w:ilvl="7">
      <w:start w:val="1"/>
      <w:numFmt w:val="decimal"/>
      <w:lvlText w:val="%1.%2.%3.%4.%5.%6.%7.%8"/>
      <w:lvlJc w:val="start"/>
      <w:pPr>
        <w:tabs>
          <w:tab w:val="num" w:pos="0"/>
        </w:tabs>
        <w:ind w:start="1474" w:hanging="1474"/>
      </w:pPr>
      <w:rPr>
        <w:rFonts w:ascii="Times New Roman" w:hAnsi="Times New Roman"/>
        <w:sz w:val="22"/>
      </w:rPr>
    </w:lvl>
    <w:lvl w:ilvl="8">
      <w:start w:val="1"/>
      <w:numFmt w:val="decimal"/>
      <w:lvlText w:val="%1.%2.%3.%4.%5.%6.%7.%8.%9"/>
      <w:lvlJc w:val="start"/>
      <w:pPr>
        <w:tabs>
          <w:tab w:val="num" w:pos="0"/>
        </w:tabs>
        <w:ind w:start="1644" w:hanging="1644"/>
      </w:pPr>
      <w:rPr>
        <w:rFonts w:ascii="Times New Roman" w:hAnsi="Times New Roman"/>
        <w:sz w:val="22"/>
      </w:rPr>
    </w:lvl>
  </w:abstractNum>
  <w:abstractNum w:abstractNumId="76">
    <w:lvl w:ilvl="0">
      <w:start w:val="1"/>
      <w:numFmt w:val="bullet"/>
      <w:lvlText w:val="˗"/>
      <w:lvlJc w:val="start"/>
      <w:pPr>
        <w:tabs>
          <w:tab w:val="num" w:pos="1134"/>
        </w:tabs>
        <w:ind w:start="1134" w:hanging="425"/>
      </w:pPr>
      <w:rPr>
        <w:rFonts w:ascii="Times New Roman" w:hAnsi="Times New Roman" w:cs="Times New Roman" w:hint="default"/>
        <w:color w:themeColor="text1" w:val="000000"/>
        <w:sz w:val="26"/>
      </w:rPr>
    </w:lvl>
    <w:lvl w:ilvl="1">
      <w:start w:val="1"/>
      <w:numFmt w:val="bullet"/>
      <w:lvlText w:val="˗"/>
      <w:lvlJc w:val="start"/>
      <w:pPr>
        <w:tabs>
          <w:tab w:val="num" w:pos="1559"/>
        </w:tabs>
        <w:ind w:start="1559" w:hanging="425"/>
      </w:pPr>
      <w:rPr>
        <w:rFonts w:ascii="Times New Roman" w:hAnsi="Times New Roman" w:cs="Times New Roman" w:hint="default"/>
        <w:color w:themeColor="text1" w:val="000000"/>
      </w:rPr>
    </w:lvl>
    <w:lvl w:ilvl="2">
      <w:start w:val="1"/>
      <w:numFmt w:val="bullet"/>
      <w:lvlText w:val="˗"/>
      <w:lvlJc w:val="start"/>
      <w:pPr>
        <w:tabs>
          <w:tab w:val="num" w:pos="1985"/>
        </w:tabs>
        <w:ind w:start="1985" w:hanging="426"/>
      </w:pPr>
      <w:rPr>
        <w:rFonts w:ascii="Times New Roman" w:hAnsi="Times New Roman" w:cs="Times New Roman" w:hint="default"/>
        <w:color w:themeColor="text1" w:val="000000"/>
        <w:sz w:val="26"/>
      </w:rPr>
    </w:lvl>
    <w:lvl w:ilvl="3">
      <w:start w:val="1"/>
      <w:numFmt w:val="bullet"/>
      <w:lvlText w:val="˗"/>
      <w:lvlJc w:val="start"/>
      <w:pPr>
        <w:tabs>
          <w:tab w:val="num" w:pos="2410"/>
        </w:tabs>
        <w:ind w:start="2410" w:hanging="425"/>
      </w:pPr>
      <w:rPr>
        <w:rFonts w:ascii="Times New Roman" w:hAnsi="Times New Roman" w:cs="Times New Roman" w:hint="default"/>
        <w:color w:themeColor="text1" w:val="000000"/>
      </w:rPr>
    </w:lvl>
    <w:lvl w:ilvl="4">
      <w:start w:val="1"/>
      <w:numFmt w:val="bullet"/>
      <w:lvlText w:val="˗"/>
      <w:lvlJc w:val="start"/>
      <w:pPr>
        <w:tabs>
          <w:tab w:val="num" w:pos="2835"/>
        </w:tabs>
        <w:ind w:start="2835" w:hanging="425"/>
      </w:pPr>
      <w:rPr>
        <w:rFonts w:ascii="Times New Roman" w:hAnsi="Times New Roman" w:cs="Times New Roman" w:hint="default"/>
        <w:color w:themeColor="text1" w:val="000000"/>
        <w:sz w:val="24"/>
      </w:rPr>
    </w:lvl>
    <w:lvl w:ilvl="5">
      <w:start w:val="1"/>
      <w:numFmt w:val="bullet"/>
      <w:lvlText w:val="˗"/>
      <w:lvlJc w:val="start"/>
      <w:pPr>
        <w:tabs>
          <w:tab w:val="num" w:pos="3260"/>
        </w:tabs>
        <w:ind w:start="3260" w:hanging="425"/>
      </w:pPr>
      <w:rPr>
        <w:rFonts w:ascii="Times New Roman" w:hAnsi="Times New Roman" w:cs="Times New Roman" w:hint="default"/>
        <w:color w:themeColor="text1" w:val="000000"/>
      </w:rPr>
    </w:lvl>
    <w:lvl w:ilvl="6">
      <w:start w:val="1"/>
      <w:numFmt w:val="bullet"/>
      <w:lvlText w:val="˗"/>
      <w:lvlJc w:val="start"/>
      <w:pPr>
        <w:tabs>
          <w:tab w:val="num" w:pos="3686"/>
        </w:tabs>
        <w:ind w:start="3686" w:hanging="426"/>
      </w:pPr>
      <w:rPr>
        <w:rFonts w:ascii="Times New Roman" w:hAnsi="Times New Roman" w:cs="Times New Roman" w:hint="default"/>
        <w:color w:themeColor="text1" w:val="000000"/>
      </w:rPr>
    </w:lvl>
    <w:lvl w:ilvl="7">
      <w:start w:val="1"/>
      <w:numFmt w:val="bullet"/>
      <w:lvlText w:val="˗"/>
      <w:lvlJc w:val="start"/>
      <w:pPr>
        <w:tabs>
          <w:tab w:val="num" w:pos="4111"/>
        </w:tabs>
        <w:ind w:start="4111" w:hanging="425"/>
      </w:pPr>
      <w:rPr>
        <w:rFonts w:ascii="Times New Roman" w:hAnsi="Times New Roman" w:cs="Times New Roman" w:hint="default"/>
        <w:color w:themeColor="text1" w:val="000000"/>
      </w:rPr>
    </w:lvl>
    <w:lvl w:ilvl="8">
      <w:start w:val="1"/>
      <w:numFmt w:val="bullet"/>
      <w:lvlText w:val="˗"/>
      <w:lvlJc w:val="start"/>
      <w:pPr>
        <w:tabs>
          <w:tab w:val="num" w:pos="4536"/>
        </w:tabs>
        <w:ind w:start="4536" w:hanging="425"/>
      </w:pPr>
      <w:rPr>
        <w:rFonts w:ascii="Times New Roman" w:hAnsi="Times New Roman" w:cs="Times New Roman" w:hint="default"/>
        <w:color w:themeColor="text1" w:val="00000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12"/>
    <w:lvlOverride w:ilvl="0">
      <w:startOverride w:val="1"/>
    </w:lvlOverride>
  </w:num>
</w:numbering>
</file>

<file path=word/settings.xml><?xml version="1.0" encoding="utf-8"?>
<w:settings xmlns:w="http://schemas.openxmlformats.org/wordprocessingml/2006/main">
  <w:zoom w:percent="90"/>
  <w:defaultTabStop w:val="708"/>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uiPriority="99"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semiHidden="1" w:unhideWhenUsed="1"/>
    <w:lsdException w:name="toc 8" w:semiHidden="1" w:unhideWhenUsed="1"/>
    <w:lsdException w:name="toc 9" w:semiHidden="1" w:unhideWhenUsed="1"/>
    <w:lsdException w:name="Normal Indent" w:uiPriority="99" w:semiHidden="1" w:unhideWhenUsed="1"/>
    <w:lsdException w:name="footnote text" w:uiPriority="99" w:semiHidden="1" w:unhideWhenUsed="1" w:qFormat="1"/>
    <w:lsdException w:name="annotation text" w:uiPriority="99" w:semiHidden="1" w:unhideWhenUsed="1" w:qFormat="1"/>
    <w:lsdException w:name="header"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uiPriority="99" w:semiHidden="1" w:unhideWhenUsed="1"/>
    <w:lsdException w:name="envelope address" w:uiPriority="99" w:semiHidden="1" w:unhideWhenUsed="1"/>
    <w:lsdException w:name="envelope return" w:uiPriority="99" w:semiHidden="1" w:unhideWhenUsed="1"/>
    <w:lsdException w:name="footnote reference" w:uiPriority="99" w:semiHidden="1" w:unhideWhenUsed="1"/>
    <w:lsdException w:name="annotation reference" w:uiPriority="99" w:semiHidden="1" w:unhideWhenUsed="1" w:qFormat="1"/>
    <w:lsdException w:name="line number" w:semiHidden="1" w:unhideWhenUsed="1"/>
    <w:lsdException w:name="page number" w:semiHidden="1" w:unhideWhenUsed="1"/>
    <w:lsdException w:name="endnote reference" w:uiPriority="99" w:semiHidden="1" w:unhideWhenUsed="1"/>
    <w:lsdException w:name="endnote text" w:uiPriority="99" w:semiHidden="1" w:unhideWhenUsed="1"/>
    <w:lsdException w:name="table of authorities" w:uiPriority="99" w:semiHidden="1" w:unhideWhenUsed="1"/>
    <w:lsdException w:name="macro" w:uiPriority="99" w:semiHidden="1" w:unhideWhenUsed="1"/>
    <w:lsdException w:name="toa heading" w:uiPriority="99" w:semiHidden="1" w:unhideWhenUsed="1"/>
    <w:lsdException w:name="List" w:uiPriority="99" w:semiHidden="1" w:unhideWhenUsed="1"/>
    <w:lsdException w:name="List Bullet" w:uiPriority="99" w:semiHidden="1" w:unhideWhenUsed="1" w:qFormat="1"/>
    <w:lsdException w:name="List Number" w:uiPriority="99" w:semiHidden="1" w:unhideWhenUsed="1"/>
    <w:lsdException w:name="List 2" w:uiPriority="99" w:semiHidden="1" w:unhideWhenUsed="1"/>
    <w:lsdException w:name="List 3" w:uiPriority="99" w:semiHidden="1" w:unhideWhenUsed="1"/>
    <w:lsdException w:name="List 4" w:uiPriority="99" w:semiHidden="1" w:unhideWhenUsed="1"/>
    <w:lsdException w:name="List 5" w:uiPriority="99" w:semiHidden="1" w:unhideWhenUsed="1"/>
    <w:lsdException w:name="List Bullet 2" w:uiPriority="99" w:semiHidden="1" w:unhideWhenUsed="1"/>
    <w:lsdException w:name="List Bullet 3" w:uiPriority="99" w:semiHidden="1" w:unhideWhenUsed="1"/>
    <w:lsdException w:name="List Bullet 4" w:uiPriority="99" w:semiHidden="1" w:unhideWhenUsed="1"/>
    <w:lsdException w:name="List Bullet 5" w:uiPriority="99" w:semiHidden="1" w:unhideWhenUsed="1"/>
    <w:lsdException w:name="List Number 2" w:uiPriority="99" w:semiHidden="1" w:unhideWhenUsed="1"/>
    <w:lsdException w:name="List Number 3" w:uiPriority="99" w:semiHidden="1" w:unhideWhenUsed="1"/>
    <w:lsdException w:name="List Number 4" w:uiPriority="99" w:semiHidden="1" w:unhideWhenUsed="1"/>
    <w:lsdException w:name="List Number 5" w:uiPriority="99" w:semiHidden="1" w:unhideWhenUsed="1"/>
    <w:lsdException w:name="Title" w:qFormat="1"/>
    <w:lsdException w:name="Closing" w:uiPriority="99" w:semiHidden="1" w:unhideWhenUsed="1"/>
    <w:lsdException w:name="Signature" w:uiPriority="99" w:semiHidden="1" w:unhideWhenUsed="1"/>
    <w:lsdException w:name="Default Paragraph Font" w:uiPriority="1" w:semiHidden="1" w:unhideWhenUsed="1"/>
    <w:lsdException w:name="Body Text" w:semiHidden="1" w:unhideWhenUsed="1"/>
    <w:lsdException w:name="Body Text Indent" w:uiPriority="99" w:semiHidden="1" w:unhideWhenUsed="1"/>
    <w:lsdException w:name="List Continue" w:uiPriority="99" w:semiHidden="1" w:unhideWhenUsed="1"/>
    <w:lsdException w:name="List Continue 2" w:uiPriority="99" w:semiHidden="1" w:unhideWhenUsed="1"/>
    <w:lsdException w:name="List Continue 3" w:uiPriority="99" w:semiHidden="1" w:unhideWhenUsed="1"/>
    <w:lsdException w:name="List Continue 4" w:uiPriority="99" w:semiHidden="1" w:unhideWhenUsed="1"/>
    <w:lsdException w:name="List Continue 5" w:uiPriority="99" w:semiHidden="1" w:unhideWhenUsed="1"/>
    <w:lsdException w:name="Message Header" w:uiPriority="99" w:semiHidden="1" w:unhideWhenUsed="1"/>
    <w:lsdException w:name="Subtitle" w:uiPriority="11" w:qFormat="1"/>
    <w:lsdException w:name="Salutation" w:uiPriority="99" w:semiHidden="1" w:unhideWhenUsed="1"/>
    <w:lsdException w:name="Date" w:uiPriority="99" w:semiHidden="1" w:unhideWhenUsed="1"/>
    <w:lsdException w:name="Body Text First Indent" w:uiPriority="99" w:semiHidden="1" w:unhideWhenUsed="1"/>
    <w:lsdException w:name="Body Text First Indent 2" w:uiPriority="99" w:semiHidden="1" w:unhideWhenUsed="1"/>
    <w:lsdException w:name="Note Heading" w:uiPriority="99" w:semiHidden="1" w:unhideWhenUsed="1"/>
    <w:lsdException w:name="Body Text 2" w:uiPriority="99" w:semiHidden="1" w:unhideWhenUsed="1"/>
    <w:lsdException w:name="Body Text 3" w:uiPriority="99" w:semiHidden="1" w:unhideWhenUsed="1"/>
    <w:lsdException w:name="Body Text Indent 2" w:uiPriority="99" w:semiHidden="1" w:unhideWhenUsed="1"/>
    <w:lsdException w:name="Body Text Indent 3" w:uiPriority="99" w:semiHidden="1" w:unhideWhenUsed="1"/>
    <w:lsdException w:name="Block Text" w:uiPriority="99" w:semiHidden="1" w:unhideWhenUsed="1"/>
    <w:lsdException w:name="Hyperlink" w:uiPriority="99" w:semiHidden="1" w:unhideWhenUsed="1"/>
    <w:lsdException w:name="FollowedHyperlink" w:uiPriority="99"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uiPriority="99" w:semiHidden="1" w:unhideWhenUsed="1"/>
    <w:lsdException w:name="HTML Top of Form" w:uiPriority="99" w:semiHidden="1" w:unhideWhenUsed="1"/>
    <w:lsdException w:name="HTML Bottom of Form" w:uiPriority="99" w:semiHidden="1" w:unhideWhenUsed="1"/>
    <w:lsdException w:name="Normal (Web)" w:uiPriority="99"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semiHidden="1" w:unhideWhenUsed="1"/>
    <w:lsdException w:name="HTML Sample" w:semiHidden="1" w:unhideWhenUsed="1"/>
    <w:lsdException w:name="HTML Typewriter" w:semiHidden="1" w:unhideWhenUsed="1"/>
    <w:lsdException w:name="HTML Variable" w:semiHidden="1" w:unhideWhenUsed="1"/>
    <w:lsdException w:name="Normal Table" w:uiPriority="99" w:semiHidden="1" w:unhideWhenUsed="1"/>
    <w:lsdException w:name="annotation subject" w:uiPriority="99" w:semiHidden="1" w:unhideWhenUsed="1"/>
    <w:lsdException w:name="No List" w:uiPriority="99" w:semiHidden="1" w:unhideWhenUsed="1"/>
    <w:lsdException w:name="Outline List 1" w:semiHidden="1" w:unhideWhenUsed="1"/>
    <w:lsdException w:name="Outline List 2"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uiPriority="99" w:semiHidden="1" w:unhideWhenUsed="1"/>
    <w:lsdException w:name="Table Web 2" w:uiPriority="99" w:semiHidden="1" w:unhideWhenUsed="1"/>
    <w:lsdException w:name="Table Web 3" w:uiPriority="99" w:semiHidden="1" w:unhideWhenUsed="1"/>
    <w:lsdException w:name="Balloon Text" w:uiPriority="99"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uiPriority="37" w:semiHidden="1" w:unhideWhenUsed="1"/>
    <w:lsdException w:name="TOC Heading" w:uiPriority="39" w:semiHidden="1" w:unhideWhenUsed="1" w:qFormat="1"/>
    <w:lsdException w:name="Plain Table 4" w:uiPriority="44"/>
    <w:lsdException w:name="Grid Table 1 Light" w:uiPriority="46"/>
    <w:lsdException w:name="Grid Table 2" w:uiPriority="47"/>
    <w:lsdException w:name="Grid Table 3" w:uiPriority="99"/>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10d60"/>
    <w:pPr>
      <w:widowControl/>
      <w:bidi w:val="0"/>
      <w:spacing w:lineRule="auto" w:line="360" w:before="0" w:after="0"/>
      <w:jc w:val="both"/>
    </w:pPr>
    <w:rPr>
      <w:rFonts w:ascii="Times New Roman" w:hAnsi="Times New Roman" w:eastAsia="Times New Roman" w:cs=""/>
      <w:bCs/>
      <w:color w:themeColor="text1" w:val="000000"/>
      <w:kern w:val="0"/>
      <w:sz w:val="24"/>
      <w:szCs w:val="22"/>
      <w:lang w:eastAsia="ru-RU" w:val="ru-RU" w:bidi="ar-SA"/>
    </w:rPr>
  </w:style>
  <w:style w:type="paragraph" w:styleId="Heading1">
    <w:name w:val="heading 1"/>
    <w:basedOn w:val="phbase1"/>
    <w:next w:val="phnormal2"/>
    <w:link w:val="1"/>
    <w:qFormat/>
    <w:rsid w:val="00410d60"/>
    <w:pPr>
      <w:keepNext w:val="true"/>
      <w:keepLines/>
      <w:pageBreakBefore/>
      <w:numPr>
        <w:ilvl w:val="0"/>
        <w:numId w:val="1"/>
      </w:numPr>
      <w:spacing w:before="360" w:after="360"/>
      <w:outlineLvl w:val="0"/>
    </w:pPr>
    <w:rPr>
      <w:b/>
      <w:color w:themeColor="text1" w:val="000000"/>
      <w:sz w:val="28"/>
      <w:szCs w:val="28"/>
    </w:rPr>
  </w:style>
  <w:style w:type="paragraph" w:styleId="Heading2">
    <w:name w:val="heading 2"/>
    <w:basedOn w:val="phbase1"/>
    <w:next w:val="phnormal2"/>
    <w:link w:val="2"/>
    <w:qFormat/>
    <w:rsid w:val="00410d60"/>
    <w:pPr>
      <w:keepNext w:val="true"/>
      <w:keepLines/>
      <w:numPr>
        <w:ilvl w:val="1"/>
        <w:numId w:val="1"/>
      </w:numPr>
      <w:spacing w:before="360" w:after="360"/>
      <w:outlineLvl w:val="1"/>
    </w:pPr>
    <w:rPr>
      <w:b/>
      <w:color w:themeColor="text1" w:val="000000"/>
      <w:sz w:val="26"/>
    </w:rPr>
  </w:style>
  <w:style w:type="paragraph" w:styleId="Heading3">
    <w:name w:val="heading 3"/>
    <w:basedOn w:val="phbase1"/>
    <w:next w:val="phnormal2"/>
    <w:link w:val="3"/>
    <w:qFormat/>
    <w:rsid w:val="00410d60"/>
    <w:pPr>
      <w:keepNext w:val="true"/>
      <w:keepLines/>
      <w:numPr>
        <w:ilvl w:val="2"/>
        <w:numId w:val="1"/>
      </w:numPr>
      <w:spacing w:before="360" w:after="120"/>
      <w:outlineLvl w:val="2"/>
    </w:pPr>
    <w:rPr>
      <w:b/>
      <w:bCs/>
      <w:color w:themeColor="text1" w:val="000000"/>
      <w:sz w:val="24"/>
    </w:rPr>
  </w:style>
  <w:style w:type="paragraph" w:styleId="Heading4">
    <w:name w:val="heading 4"/>
    <w:basedOn w:val="Heading3"/>
    <w:next w:val="phnormal2"/>
    <w:link w:val="4"/>
    <w:qFormat/>
    <w:rsid w:val="00410d60"/>
    <w:pPr>
      <w:numPr>
        <w:ilvl w:val="3"/>
        <w:numId w:val="1"/>
      </w:numPr>
      <w:spacing w:before="0" w:after="120"/>
      <w:outlineLvl w:val="3"/>
    </w:pPr>
    <w:rPr/>
  </w:style>
  <w:style w:type="paragraph" w:styleId="Heading5">
    <w:name w:val="heading 5"/>
    <w:basedOn w:val="Normal"/>
    <w:next w:val="phnormal2"/>
    <w:link w:val="5"/>
    <w:uiPriority w:val="9"/>
    <w:unhideWhenUsed/>
    <w:qFormat/>
    <w:rsid w:val="00410d60"/>
    <w:pPr>
      <w:keepNext w:val="true"/>
      <w:numPr>
        <w:ilvl w:val="4"/>
        <w:numId w:val="1"/>
      </w:numPr>
      <w:outlineLvl w:val="4"/>
    </w:pPr>
    <w:rPr>
      <w:b/>
      <w:bCs w:val="false"/>
      <w:iCs/>
      <w:szCs w:val="26"/>
    </w:rPr>
  </w:style>
  <w:style w:type="paragraph" w:styleId="Heading6">
    <w:name w:val="heading 6"/>
    <w:basedOn w:val="Normal"/>
    <w:next w:val="phnormal2"/>
    <w:link w:val="6"/>
    <w:uiPriority w:val="9"/>
    <w:unhideWhenUsed/>
    <w:qFormat/>
    <w:rsid w:val="00410d60"/>
    <w:pPr>
      <w:keepNext w:val="true"/>
      <w:keepLines/>
      <w:numPr>
        <w:ilvl w:val="5"/>
        <w:numId w:val="1"/>
      </w:numPr>
      <w:outlineLvl w:val="5"/>
    </w:pPr>
    <w:rPr>
      <w:b/>
      <w:bCs w:val="false"/>
    </w:rPr>
  </w:style>
  <w:style w:type="paragraph" w:styleId="Heading7">
    <w:name w:val="heading 7"/>
    <w:basedOn w:val="Normal"/>
    <w:next w:val="phnormal2"/>
    <w:link w:val="7"/>
    <w:uiPriority w:val="9"/>
    <w:unhideWhenUsed/>
    <w:qFormat/>
    <w:rsid w:val="00410d60"/>
    <w:pPr>
      <w:keepNext w:val="true"/>
      <w:keepLines/>
      <w:numPr>
        <w:ilvl w:val="6"/>
        <w:numId w:val="1"/>
      </w:numPr>
      <w:outlineLvl w:val="6"/>
    </w:pPr>
    <w:rPr>
      <w:rFonts w:eastAsia="" w:cs="" w:cstheme="majorBidi" w:eastAsiaTheme="majorEastAsia"/>
      <w:b/>
      <w:iCs/>
    </w:rPr>
  </w:style>
  <w:style w:type="paragraph" w:styleId="Heading8">
    <w:name w:val="heading 8"/>
    <w:basedOn w:val="Normal"/>
    <w:next w:val="Normal"/>
    <w:link w:val="8"/>
    <w:uiPriority w:val="9"/>
    <w:unhideWhenUsed/>
    <w:qFormat/>
    <w:rsid w:val="00410d60"/>
    <w:pPr>
      <w:keepNext w:val="true"/>
      <w:keepLines/>
      <w:numPr>
        <w:ilvl w:val="7"/>
        <w:numId w:val="1"/>
      </w:numPr>
      <w:outlineLvl w:val="7"/>
    </w:pPr>
    <w:rPr>
      <w:rFonts w:ascii="Times New Roman Полужирный" w:hAnsi="Times New Roman Полужирный" w:eastAsia="" w:cs="" w:cstheme="majorBidi" w:eastAsiaTheme="majorEastAsia"/>
      <w:b/>
      <w:color w:themeColor="text1" w:themeTint="d8" w:val="272727"/>
      <w:szCs w:val="21"/>
    </w:rPr>
  </w:style>
  <w:style w:type="paragraph" w:styleId="Heading9">
    <w:name w:val="heading 9"/>
    <w:basedOn w:val="Normal"/>
    <w:next w:val="Normal"/>
    <w:link w:val="9"/>
    <w:uiPriority w:val="9"/>
    <w:unhideWhenUsed/>
    <w:qFormat/>
    <w:rsid w:val="00410d60"/>
    <w:pPr>
      <w:keepNext w:val="true"/>
      <w:keepLines/>
      <w:spacing w:before="40" w:after="0"/>
      <w:outlineLvl w:val="8"/>
    </w:pPr>
    <w:rPr>
      <w:rFonts w:eastAsia="" w:cs="" w:cstheme="majorBidi" w:eastAsiaTheme="majorEastAsia"/>
      <w:b/>
      <w:iCs/>
      <w:color w:themeColor="text1" w:themeTint="d8" w:val="272727"/>
      <w:szCs w:val="21"/>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410d60"/>
    <w:rPr>
      <w:rFonts w:ascii="Times New Roman" w:hAnsi="Times New Roman" w:eastAsia="Times New Roman"/>
      <w:b/>
      <w:color w:themeColor="text1" w:val="000000"/>
      <w:sz w:val="28"/>
      <w:szCs w:val="28"/>
      <w:lang w:eastAsia="ru-RU"/>
    </w:rPr>
  </w:style>
  <w:style w:type="character" w:styleId="2" w:customStyle="1">
    <w:name w:val="Заголовок 2 Знак"/>
    <w:qFormat/>
    <w:rsid w:val="00410d60"/>
    <w:rPr>
      <w:rFonts w:ascii="Times New Roman" w:hAnsi="Times New Roman" w:eastAsia="Times New Roman"/>
      <w:b/>
      <w:color w:themeColor="text1" w:val="000000"/>
      <w:sz w:val="26"/>
      <w:lang w:eastAsia="ru-RU"/>
    </w:rPr>
  </w:style>
  <w:style w:type="character" w:styleId="3" w:customStyle="1">
    <w:name w:val="Заголовок 3 Знак"/>
    <w:qFormat/>
    <w:rsid w:val="00410d60"/>
    <w:rPr>
      <w:rFonts w:ascii="Times New Roman" w:hAnsi="Times New Roman" w:eastAsia="Times New Roman"/>
      <w:b/>
      <w:bCs/>
      <w:color w:themeColor="text1" w:val="000000"/>
      <w:sz w:val="24"/>
      <w:lang w:eastAsia="ru-RU"/>
    </w:rPr>
  </w:style>
  <w:style w:type="character" w:styleId="4" w:customStyle="1">
    <w:name w:val="Заголовок 4 Знак"/>
    <w:basedOn w:val="3"/>
    <w:qFormat/>
    <w:rsid w:val="00410d60"/>
    <w:rPr>
      <w:rFonts w:ascii="Times New Roman" w:hAnsi="Times New Roman" w:eastAsia="Times New Roman"/>
      <w:b/>
      <w:bCs/>
      <w:color w:themeColor="text1" w:val="000000"/>
      <w:sz w:val="24"/>
      <w:lang w:eastAsia="ru-RU"/>
    </w:rPr>
  </w:style>
  <w:style w:type="character" w:styleId="5" w:customStyle="1">
    <w:name w:val="Заголовок 5 Знак"/>
    <w:uiPriority w:val="9"/>
    <w:qFormat/>
    <w:rsid w:val="00410d60"/>
    <w:rPr>
      <w:rFonts w:ascii="Times New Roman" w:hAnsi="Times New Roman" w:eastAsia="Times New Roman"/>
      <w:b/>
      <w:iCs/>
      <w:color w:themeColor="text1" w:val="000000"/>
      <w:sz w:val="24"/>
      <w:szCs w:val="26"/>
      <w:lang w:eastAsia="ru-RU"/>
    </w:rPr>
  </w:style>
  <w:style w:type="character" w:styleId="6" w:customStyle="1">
    <w:name w:val="Заголовок 6 Знак"/>
    <w:uiPriority w:val="9"/>
    <w:qFormat/>
    <w:rsid w:val="00410d60"/>
    <w:rPr>
      <w:rFonts w:ascii="Times New Roman" w:hAnsi="Times New Roman" w:eastAsia="Times New Roman"/>
      <w:b/>
      <w:color w:themeColor="text1" w:val="000000"/>
      <w:sz w:val="24"/>
      <w:lang w:eastAsia="ru-RU"/>
    </w:rPr>
  </w:style>
  <w:style w:type="character" w:styleId="phinline" w:customStyle="1">
    <w:name w:val="ph_inline"/>
    <w:basedOn w:val="DefaultParagraphFont"/>
    <w:qFormat/>
    <w:rsid w:val="00410d60"/>
    <w:rPr/>
  </w:style>
  <w:style w:type="character" w:styleId="phinline8" w:customStyle="1">
    <w:name w:val="ph_inline_8"/>
    <w:qFormat/>
    <w:rsid w:val="00c61620"/>
    <w:rPr>
      <w:sz w:val="16"/>
    </w:rPr>
  </w:style>
  <w:style w:type="character" w:styleId="phinlinebolditalic" w:customStyle="1">
    <w:name w:val="ph_inline_bolditalic"/>
    <w:qFormat/>
    <w:rsid w:val="00410d60"/>
    <w:rPr>
      <w:rFonts w:ascii="Times New Roman" w:hAnsi="Times New Roman"/>
      <w:b/>
      <w:bCs/>
      <w:i/>
      <w:lang w:val="ru-RU" w:eastAsia="ru-RU" w:bidi="ar-SA"/>
    </w:rPr>
  </w:style>
  <w:style w:type="character" w:styleId="phinlinecomputer" w:customStyle="1">
    <w:name w:val="ph_inline_computer"/>
    <w:qFormat/>
    <w:rsid w:val="00410d60"/>
    <w:rPr>
      <w:rFonts w:ascii="Courier New" w:hAnsi="Courier New"/>
      <w:sz w:val="24"/>
    </w:rPr>
  </w:style>
  <w:style w:type="character" w:styleId="phinlinefirstterm" w:customStyle="1">
    <w:name w:val="ph_inline_firstterm"/>
    <w:qFormat/>
    <w:rsid w:val="00410d60"/>
    <w:rPr>
      <w:i/>
      <w:sz w:val="24"/>
    </w:rPr>
  </w:style>
  <w:style w:type="character" w:styleId="phinlineguiitem" w:customStyle="1">
    <w:name w:val="ph_inline_guiitem"/>
    <w:qFormat/>
    <w:rsid w:val="00410d60"/>
    <w:rPr>
      <w:rFonts w:ascii="Times New Roman" w:hAnsi="Times New Roman"/>
      <w:b/>
      <w:bCs/>
      <w:lang w:val="ru-RU" w:eastAsia="ru-RU" w:bidi="ar-SA"/>
    </w:rPr>
  </w:style>
  <w:style w:type="character" w:styleId="phinlinekeycap" w:customStyle="1">
    <w:name w:val="ph_inline_keycap"/>
    <w:qFormat/>
    <w:rsid w:val="00410d60"/>
    <w:rPr>
      <w:b/>
      <w:smallCaps/>
      <w:sz w:val="24"/>
    </w:rPr>
  </w:style>
  <w:style w:type="character" w:styleId="phinlinespace" w:customStyle="1">
    <w:name w:val="ph_inline_space"/>
    <w:qFormat/>
    <w:rsid w:val="00410d60"/>
    <w:rPr>
      <w:spacing w:val="60"/>
    </w:rPr>
  </w:style>
  <w:style w:type="character" w:styleId="phinlinesuperline" w:customStyle="1">
    <w:name w:val="ph_inline_superline"/>
    <w:qFormat/>
    <w:rsid w:val="00410d60"/>
    <w:rPr>
      <w:vertAlign w:val="superscript"/>
    </w:rPr>
  </w:style>
  <w:style w:type="character" w:styleId="phinlineunderline" w:customStyle="1">
    <w:name w:val="ph_inline_underline"/>
    <w:qFormat/>
    <w:rsid w:val="00410d60"/>
    <w:rPr>
      <w:u w:val="single"/>
      <w:lang w:val="ru-RU"/>
    </w:rPr>
  </w:style>
  <w:style w:type="character" w:styleId="phinlineunderlineitalic" w:customStyle="1">
    <w:name w:val="ph_inline_underlineitalic"/>
    <w:qFormat/>
    <w:rsid w:val="00410d60"/>
    <w:rPr>
      <w:i/>
      <w:u w:val="single"/>
      <w:lang w:val="ru-RU"/>
    </w:rPr>
  </w:style>
  <w:style w:type="character" w:styleId="phinlineuppercase" w:customStyle="1">
    <w:name w:val="ph_inline_uppercase"/>
    <w:qFormat/>
    <w:rsid w:val="00410d60"/>
    <w:rPr>
      <w:caps/>
      <w:lang w:val="ru-RU"/>
    </w:rPr>
  </w:style>
  <w:style w:type="character" w:styleId="Hyperlink">
    <w:name w:val="Hyperlink"/>
    <w:uiPriority w:val="99"/>
    <w:rsid w:val="00410d60"/>
    <w:rPr>
      <w:rFonts w:ascii="Times New Roman" w:hAnsi="Times New Roman"/>
      <w:color w:themeColor="text1" w:val="000000"/>
      <w:sz w:val="24"/>
      <w:u w:val="none"/>
    </w:rPr>
  </w:style>
  <w:style w:type="character" w:styleId="Style5" w:customStyle="1">
    <w:name w:val="Верхний колонтитул Знак"/>
    <w:basedOn w:val="DefaultParagraphFont"/>
    <w:qFormat/>
    <w:rsid w:val="00c61620"/>
    <w:rPr>
      <w:rFonts w:ascii="Times New Roman" w:hAnsi="Times New Roman" w:eastAsia="Times New Roman"/>
      <w:bCs/>
      <w:color w:themeColor="text1" w:val="000000"/>
      <w:sz w:val="24"/>
      <w:lang w:eastAsia="ru-RU"/>
    </w:rPr>
  </w:style>
  <w:style w:type="character" w:styleId="HTML" w:customStyle="1">
    <w:name w:val="Адрес HTML Знак"/>
    <w:basedOn w:val="DefaultParagraphFont"/>
    <w:link w:val="HTMLAddress"/>
    <w:qFormat/>
    <w:rsid w:val="001e46f3"/>
    <w:rPr>
      <w:rFonts w:ascii="Times New Roman" w:hAnsi="Times New Roman" w:eastAsia="Times New Roman"/>
      <w:bCs/>
      <w:i/>
      <w:iCs/>
      <w:color w:themeColor="text1" w:val="000000"/>
      <w:sz w:val="24"/>
      <w:lang w:eastAsia="ru-RU"/>
    </w:rPr>
  </w:style>
  <w:style w:type="character" w:styleId="Style6" w:customStyle="1">
    <w:name w:val="Нижний колонтитул Знак"/>
    <w:basedOn w:val="DefaultParagraphFont"/>
    <w:uiPriority w:val="99"/>
    <w:qFormat/>
    <w:rsid w:val="00410d60"/>
    <w:rPr>
      <w:rFonts w:ascii="Times New Roman" w:hAnsi="Times New Roman" w:eastAsia="Times New Roman"/>
      <w:bCs/>
      <w:color w:themeColor="text1" w:val="000000"/>
      <w:sz w:val="24"/>
      <w:lang w:eastAsia="ru-RU"/>
    </w:rPr>
  </w:style>
  <w:style w:type="character" w:styleId="Style7" w:customStyle="1">
    <w:name w:val="Основной текст Знак"/>
    <w:basedOn w:val="DefaultParagraphFont"/>
    <w:qFormat/>
    <w:rsid w:val="00c61620"/>
    <w:rPr>
      <w:rFonts w:ascii="Times New Roman" w:hAnsi="Times New Roman" w:eastAsia="Times New Roman"/>
      <w:color w:themeColor="text1" w:val="000000"/>
      <w:sz w:val="26"/>
      <w:lang w:eastAsia="ru-RU"/>
    </w:rPr>
  </w:style>
  <w:style w:type="character" w:styleId="Style8" w:customStyle="1">
    <w:name w:val="Схема документа Знак"/>
    <w:basedOn w:val="DefaultParagraphFont"/>
    <w:link w:val="DocumentMap"/>
    <w:qFormat/>
    <w:rsid w:val="001e46f3"/>
    <w:rPr>
      <w:rFonts w:ascii="Tahoma" w:hAnsi="Tahoma" w:eastAsia="Times New Roman" w:cs="Tahoma"/>
      <w:color w:themeColor="text1" w:val="000000"/>
      <w:sz w:val="20"/>
      <w:shd w:fill="000080" w:val="clear"/>
      <w:lang w:eastAsia="ru-RU"/>
    </w:rPr>
  </w:style>
  <w:style w:type="character" w:styleId="phbase" w:customStyle="1">
    <w:name w:val="ph_base Знак"/>
    <w:basedOn w:val="DefaultParagraphFont"/>
    <w:link w:val="phbase1"/>
    <w:qFormat/>
    <w:rsid w:val="00410d60"/>
    <w:rPr>
      <w:rFonts w:ascii="Times New Roman" w:hAnsi="Times New Roman" w:eastAsia="Times New Roman"/>
      <w:lang w:eastAsia="ru-RU"/>
    </w:rPr>
  </w:style>
  <w:style w:type="character" w:styleId="phnormal" w:customStyle="1">
    <w:name w:val="ph_normal Знак"/>
    <w:basedOn w:val="phbase"/>
    <w:link w:val="phnormal2"/>
    <w:qFormat/>
    <w:rsid w:val="00410d60"/>
    <w:rPr>
      <w:rFonts w:ascii="Times New Roman" w:hAnsi="Times New Roman" w:eastAsia="Calibri"/>
      <w:sz w:val="24"/>
      <w:szCs w:val="30"/>
      <w:lang w:eastAsia="ru-RU"/>
    </w:rPr>
  </w:style>
  <w:style w:type="character" w:styleId="ScrollListBullet2" w:customStyle="1">
    <w:name w:val="Scroll List Bullet 2 Знак"/>
    <w:basedOn w:val="phnormal"/>
    <w:link w:val="ScrollListBullet21"/>
    <w:qFormat/>
    <w:rsid w:val="00410d60"/>
    <w:rPr>
      <w:rFonts w:ascii="Times New Roman" w:hAnsi="Times New Roman" w:eastAsia="Calibri"/>
      <w:sz w:val="24"/>
      <w:szCs w:val="30"/>
      <w:lang w:eastAsia="ru-RU"/>
    </w:rPr>
  </w:style>
  <w:style w:type="character" w:styleId="ScrollListBullet3" w:customStyle="1">
    <w:name w:val="Scroll List Bullet 3 Знак"/>
    <w:basedOn w:val="ScrollListBullet2"/>
    <w:link w:val="ScrollListBullet31"/>
    <w:qFormat/>
    <w:rsid w:val="00410d60"/>
    <w:rPr>
      <w:rFonts w:ascii="Times New Roman" w:hAnsi="Times New Roman" w:eastAsia="Calibri"/>
      <w:sz w:val="24"/>
      <w:szCs w:val="30"/>
      <w:lang w:eastAsia="ru-RU"/>
    </w:rPr>
  </w:style>
  <w:style w:type="character" w:styleId="phpagenumber" w:customStyle="1">
    <w:name w:val="ph_pagenumber Знак"/>
    <w:basedOn w:val="Style6"/>
    <w:link w:val="phpagenumber1"/>
    <w:qFormat/>
    <w:rsid w:val="00410d60"/>
    <w:rPr>
      <w:rFonts w:ascii="Times New Roman" w:hAnsi="Times New Roman" w:eastAsia="Times New Roman"/>
      <w:bCs/>
      <w:color w:themeColor="text1" w:val="000000"/>
      <w:sz w:val="24"/>
      <w:lang w:eastAsia="ru-RU"/>
    </w:rPr>
  </w:style>
  <w:style w:type="character" w:styleId="ScrollListBullet1" w:customStyle="1">
    <w:name w:val="Scroll List Bullet 1 Знак"/>
    <w:link w:val="ScrollListBullet11"/>
    <w:qFormat/>
    <w:rsid w:val="001e46f3"/>
    <w:rPr>
      <w:rFonts w:ascii="Times New Roman" w:hAnsi="Times New Roman" w:eastAsia="Calibri" w:cs="Arial"/>
      <w:sz w:val="26"/>
      <w:szCs w:val="30"/>
    </w:rPr>
  </w:style>
  <w:style w:type="character" w:styleId="phnormal1" w:customStyle="1">
    <w:name w:val="ph_normal Знак Знак"/>
    <w:qFormat/>
    <w:rsid w:val="00c61620"/>
    <w:rPr>
      <w:rFonts w:ascii="Times New Roman" w:hAnsi="Times New Roman"/>
      <w:sz w:val="24"/>
    </w:rPr>
  </w:style>
  <w:style w:type="character" w:styleId="phtitlevoid" w:customStyle="1">
    <w:name w:val="ph_title_void Знак"/>
    <w:link w:val="phtitlevoid1"/>
    <w:qFormat/>
    <w:rsid w:val="00410d60"/>
    <w:rPr>
      <w:rFonts w:ascii="Times New Roman" w:hAnsi="Times New Roman" w:eastAsia="Times New Roman" w:cs="Arial"/>
      <w:b/>
      <w:bCs/>
      <w:lang w:eastAsia="ru-RU"/>
    </w:rPr>
  </w:style>
  <w:style w:type="character" w:styleId="CommentReference">
    <w:name w:val="annotation reference"/>
    <w:basedOn w:val="DefaultParagraphFont"/>
    <w:uiPriority w:val="99"/>
    <w:unhideWhenUsed/>
    <w:qFormat/>
    <w:rsid w:val="00410d60"/>
    <w:rPr>
      <w:sz w:val="16"/>
      <w:szCs w:val="16"/>
    </w:rPr>
  </w:style>
  <w:style w:type="character" w:styleId="Style9" w:customStyle="1">
    <w:name w:val="Текст примечания Знак"/>
    <w:basedOn w:val="DefaultParagraphFont"/>
    <w:uiPriority w:val="99"/>
    <w:qFormat/>
    <w:rsid w:val="00410d60"/>
    <w:rPr>
      <w:rFonts w:ascii="Times New Roman" w:hAnsi="Times New Roman" w:eastAsia="Times New Roman"/>
      <w:bCs/>
      <w:color w:themeColor="text1" w:val="000000"/>
      <w:sz w:val="20"/>
      <w:lang w:eastAsia="ru-RU"/>
    </w:rPr>
  </w:style>
  <w:style w:type="character" w:styleId="Style10" w:customStyle="1">
    <w:name w:val="Тема примечания Знак"/>
    <w:basedOn w:val="Style9"/>
    <w:link w:val="annotationsubject"/>
    <w:uiPriority w:val="99"/>
    <w:semiHidden/>
    <w:qFormat/>
    <w:rsid w:val="00410d60"/>
    <w:rPr>
      <w:rFonts w:ascii="Times New Roman" w:hAnsi="Times New Roman" w:eastAsia="Times New Roman"/>
      <w:b/>
      <w:bCs/>
      <w:color w:themeColor="text1" w:val="000000"/>
      <w:sz w:val="20"/>
      <w:szCs w:val="20"/>
      <w:lang w:eastAsia="ru-RU"/>
    </w:rPr>
  </w:style>
  <w:style w:type="character" w:styleId="Style11" w:customStyle="1">
    <w:name w:val="Текст выноски Знак"/>
    <w:basedOn w:val="DefaultParagraphFont"/>
    <w:link w:val="BalloonText"/>
    <w:uiPriority w:val="99"/>
    <w:qFormat/>
    <w:rsid w:val="00410d60"/>
    <w:rPr>
      <w:rFonts w:ascii="Tahoma" w:hAnsi="Tahoma" w:eastAsia="Times New Roman" w:cs="Tahoma"/>
      <w:bCs/>
      <w:color w:themeColor="text1" w:val="000000"/>
      <w:sz w:val="16"/>
      <w:szCs w:val="16"/>
      <w:lang w:eastAsia="ru-RU"/>
    </w:rPr>
  </w:style>
  <w:style w:type="character" w:styleId="Style12" w:customStyle="1">
    <w:name w:val="Выделенная цитата Знак"/>
    <w:basedOn w:val="DefaultParagraphFont"/>
    <w:link w:val="IntenseQuote"/>
    <w:uiPriority w:val="30"/>
    <w:qFormat/>
    <w:rsid w:val="00410d60"/>
    <w:rPr>
      <w:rFonts w:ascii="Times New Roman" w:hAnsi="Times New Roman" w:eastAsia="Times New Roman"/>
      <w:bCs/>
      <w:i/>
      <w:iCs/>
      <w:color w:themeColor="accent1" w:val="4472C4"/>
      <w:sz w:val="24"/>
      <w:lang w:eastAsia="ru-RU"/>
    </w:rPr>
  </w:style>
  <w:style w:type="character" w:styleId="Emphasis">
    <w:name w:val="Emphasis"/>
    <w:basedOn w:val="DefaultParagraphFont"/>
    <w:uiPriority w:val="20"/>
    <w:qFormat/>
    <w:rsid w:val="00410d60"/>
    <w:rPr>
      <w:i/>
      <w:iCs/>
    </w:rPr>
  </w:style>
  <w:style w:type="character" w:styleId="Style13" w:customStyle="1">
    <w:name w:val="Название Знак"/>
    <w:basedOn w:val="DefaultParagraphFont"/>
    <w:qFormat/>
    <w:rsid w:val="00c61620"/>
    <w:rPr>
      <w:rFonts w:ascii="Times New Roman" w:hAnsi="Times New Roman" w:eastAsia="" w:eastAsiaTheme="majorEastAsia"/>
      <w:color w:themeColor="text1" w:val="000000"/>
      <w:spacing w:val="-10"/>
      <w:kern w:val="2"/>
      <w:sz w:val="56"/>
      <w:szCs w:val="56"/>
      <w:lang w:eastAsia="ru-RU"/>
    </w:rPr>
  </w:style>
  <w:style w:type="character" w:styleId="BookTitle">
    <w:name w:val="Book Title"/>
    <w:basedOn w:val="DefaultParagraphFont"/>
    <w:uiPriority w:val="33"/>
    <w:qFormat/>
    <w:rsid w:val="00410d60"/>
    <w:rPr>
      <w:b/>
      <w:bCs/>
      <w:i/>
      <w:iCs/>
      <w:spacing w:val="5"/>
    </w:rPr>
  </w:style>
  <w:style w:type="character" w:styleId="PlaceholderText">
    <w:name w:val="Placeholder Text"/>
    <w:basedOn w:val="DefaultParagraphFont"/>
    <w:uiPriority w:val="99"/>
    <w:qFormat/>
    <w:rsid w:val="00410d60"/>
    <w:rPr>
      <w:color w:val="808080"/>
    </w:rPr>
  </w:style>
  <w:style w:type="character" w:styleId="34" w:customStyle="1">
    <w:name w:val="34_Абзац_Обычный Знак"/>
    <w:link w:val="3440"/>
    <w:qFormat/>
    <w:rsid w:val="00226a75"/>
    <w:rPr>
      <w:rFonts w:ascii="Times New Roman" w:hAnsi="Times New Roman" w:eastAsia="Times New Roman" w:cs="Times New Roman"/>
      <w:sz w:val="26"/>
      <w:szCs w:val="20"/>
      <w:lang w:eastAsia="ru-RU"/>
    </w:rPr>
  </w:style>
  <w:style w:type="character" w:styleId="342" w:customStyle="1">
    <w:name w:val="34_Список_Нум_2 Знак"/>
    <w:link w:val="34211"/>
    <w:qFormat/>
    <w:rsid w:val="00241142"/>
    <w:rPr>
      <w:rFonts w:ascii="Times New Roman" w:hAnsi="Times New Roman" w:eastAsia="Times New Roman"/>
      <w:bCs/>
      <w:color w:themeColor="text1" w:val="000000"/>
      <w:sz w:val="24"/>
      <w:szCs w:val="20"/>
      <w:lang w:eastAsia="ru-RU"/>
    </w:rPr>
  </w:style>
  <w:style w:type="character" w:styleId="-" w:customStyle="1">
    <w:name w:val="Гост-абзац Знак"/>
    <w:link w:val="-2"/>
    <w:qFormat/>
    <w:rsid w:val="005f13a6"/>
    <w:rPr>
      <w:rFonts w:ascii="Times New Roman" w:hAnsi="Times New Roman" w:eastAsia="Times New Roman" w:cs="Times New Roman"/>
      <w:sz w:val="24"/>
      <w:szCs w:val="24"/>
      <w:lang w:eastAsia="ru-RU" w:bidi="en-US"/>
    </w:rPr>
  </w:style>
  <w:style w:type="character" w:styleId="ScrollListBullet" w:customStyle="1">
    <w:name w:val="Scroll List Bullet Знак"/>
    <w:link w:val="ScrollListBullet5"/>
    <w:qFormat/>
    <w:rsid w:val="00410d60"/>
    <w:rPr>
      <w:rFonts w:ascii="Times New Roman" w:hAnsi="Times New Roman" w:eastAsia="Calibri" w:cs="Arial"/>
      <w:color w:themeColor="text1" w:val="000000"/>
      <w:sz w:val="24"/>
      <w:szCs w:val="24"/>
      <w:lang w:eastAsia="ru-RU"/>
    </w:rPr>
  </w:style>
  <w:style w:type="character" w:styleId="7" w:customStyle="1">
    <w:name w:val="Заголовок 7 Знак"/>
    <w:basedOn w:val="DefaultParagraphFont"/>
    <w:uiPriority w:val="9"/>
    <w:qFormat/>
    <w:rsid w:val="00410d60"/>
    <w:rPr>
      <w:rFonts w:ascii="Times New Roman" w:hAnsi="Times New Roman" w:eastAsia="" w:cs="" w:cstheme="majorBidi" w:eastAsiaTheme="majorEastAsia"/>
      <w:b/>
      <w:bCs/>
      <w:iCs/>
      <w:color w:themeColor="text1" w:val="000000"/>
      <w:sz w:val="24"/>
      <w:lang w:eastAsia="ru-RU"/>
    </w:rPr>
  </w:style>
  <w:style w:type="character" w:styleId="8" w:customStyle="1">
    <w:name w:val="Заголовок 8 Знак"/>
    <w:basedOn w:val="DefaultParagraphFont"/>
    <w:uiPriority w:val="9"/>
    <w:qFormat/>
    <w:rsid w:val="00410d60"/>
    <w:rPr>
      <w:rFonts w:ascii="Times New Roman Полужирный" w:hAnsi="Times New Roman Полужирный" w:eastAsia="" w:cs="" w:cstheme="majorBidi" w:eastAsiaTheme="majorEastAsia"/>
      <w:b/>
      <w:bCs/>
      <w:color w:themeColor="text1" w:themeTint="d8" w:val="272727"/>
      <w:sz w:val="24"/>
      <w:szCs w:val="21"/>
      <w:lang w:eastAsia="ru-RU"/>
    </w:rPr>
  </w:style>
  <w:style w:type="character" w:styleId="9" w:customStyle="1">
    <w:name w:val="Заголовок 9 Знак"/>
    <w:basedOn w:val="DefaultParagraphFont"/>
    <w:uiPriority w:val="9"/>
    <w:qFormat/>
    <w:rsid w:val="00410d60"/>
    <w:rPr>
      <w:rFonts w:ascii="Times New Roman" w:hAnsi="Times New Roman" w:eastAsia="" w:cs="" w:cstheme="majorBidi" w:eastAsiaTheme="majorEastAsia"/>
      <w:b/>
      <w:bCs/>
      <w:iCs/>
      <w:color w:themeColor="text1" w:themeTint="d8" w:val="272727"/>
      <w:sz w:val="24"/>
      <w:szCs w:val="21"/>
      <w:lang w:eastAsia="ru-RU"/>
    </w:rPr>
  </w:style>
  <w:style w:type="character" w:styleId="PageNumber">
    <w:name w:val="page number"/>
    <w:basedOn w:val="DefaultParagraphFont"/>
    <w:rsid w:val="00061d1f"/>
    <w:rPr>
      <w:rFonts w:ascii="Arial" w:hAnsi="Arial"/>
      <w:sz w:val="20"/>
    </w:rPr>
  </w:style>
  <w:style w:type="character" w:styleId="Style14" w:customStyle="1">
    <w:name w:val="Текст Знак"/>
    <w:basedOn w:val="DefaultParagraphFont"/>
    <w:link w:val="PlainText"/>
    <w:qFormat/>
    <w:rsid w:val="00061d1f"/>
    <w:rPr>
      <w:rFonts w:ascii="Courier New" w:hAnsi="Courier New" w:eastAsia="Times New Roman" w:cs="Courier New"/>
      <w:color w:themeColor="text1" w:val="000000"/>
      <w:sz w:val="24"/>
      <w:szCs w:val="20"/>
      <w:lang w:eastAsia="ru-RU"/>
    </w:rPr>
  </w:style>
  <w:style w:type="character" w:styleId="IntenseEmphasis">
    <w:name w:val="Intense Emphasis"/>
    <w:basedOn w:val="DefaultParagraphFont"/>
    <w:qFormat/>
    <w:rsid w:val="00061d1f"/>
    <w:rPr>
      <w:i/>
      <w:iCs/>
      <w:color w:themeColor="text1" w:themeTint="80" w:val="7F7F7F"/>
    </w:rPr>
  </w:style>
  <w:style w:type="character" w:styleId="IntenseReference">
    <w:name w:val="Intense Reference"/>
    <w:basedOn w:val="DefaultParagraphFont"/>
    <w:qFormat/>
    <w:rsid w:val="00061d1f"/>
    <w:rPr>
      <w:b/>
      <w:bCs/>
      <w:smallCaps/>
      <w:color w:themeColor="text1" w:themeTint="80" w:val="7F7F7F"/>
      <w:spacing w:val="5"/>
    </w:rPr>
  </w:style>
  <w:style w:type="character" w:styleId="Style15" w:customStyle="1">
    <w:name w:val="Название объекта Знак"/>
    <w:basedOn w:val="DefaultParagraphFont"/>
    <w:uiPriority w:val="35"/>
    <w:qFormat/>
    <w:rsid w:val="00061d1f"/>
    <w:rPr>
      <w:rFonts w:ascii="Times New Roman" w:hAnsi="Times New Roman" w:eastAsia="Times New Roman"/>
      <w:color w:themeColor="text1" w:val="000000"/>
      <w:sz w:val="24"/>
      <w:szCs w:val="18"/>
      <w:lang w:eastAsia="ru-RU"/>
    </w:rPr>
  </w:style>
  <w:style w:type="character" w:styleId="Style16" w:customStyle="1">
    <w:name w:val="Подпись к таблице Знак"/>
    <w:basedOn w:val="Style15"/>
    <w:link w:val="Style69"/>
    <w:qFormat/>
    <w:rsid w:val="00061d1f"/>
    <w:rPr>
      <w:rFonts w:ascii="Times New Roman" w:hAnsi="Times New Roman" w:eastAsia="Times New Roman" w:cs="Times New Roman"/>
      <w:b w:val="false"/>
      <w:bCs w:val="false"/>
      <w:color w:themeColor="accent1" w:val="4472C4"/>
      <w:sz w:val="24"/>
      <w:szCs w:val="18"/>
      <w:lang w:eastAsia="ru-RU"/>
    </w:rPr>
  </w:style>
  <w:style w:type="character" w:styleId="4KP" w:customStyle="1">
    <w:name w:val="Верхний_колонтитул_4KP Знак"/>
    <w:basedOn w:val="Style5"/>
    <w:link w:val="4KP2"/>
    <w:qFormat/>
    <w:rsid w:val="00061d1f"/>
    <w:rPr>
      <w:rFonts w:ascii="Verdana" w:hAnsi="Verdana" w:eastAsia="Times New Roman" w:cs="Times New Roman"/>
      <w:bCs/>
      <w:i/>
      <w:color w:themeColor="text1" w:themeTint="bf" w:val="404040"/>
      <w:sz w:val="18"/>
      <w:szCs w:val="18"/>
      <w:lang w:eastAsia="ru-RU"/>
    </w:rPr>
  </w:style>
  <w:style w:type="character" w:styleId="4KP1" w:customStyle="1">
    <w:name w:val="Нижний_колонтитул_4KP Знак"/>
    <w:basedOn w:val="Style6"/>
    <w:link w:val="4KP3"/>
    <w:qFormat/>
    <w:rsid w:val="00061d1f"/>
    <w:rPr>
      <w:rFonts w:ascii="Verdana" w:hAnsi="Verdana" w:eastAsia="Times New Roman" w:cs="Times New Roman"/>
      <w:bCs/>
      <w:i/>
      <w:color w:themeColor="text1" w:themeTint="bf" w:val="404040"/>
      <w:sz w:val="18"/>
      <w:szCs w:val="24"/>
      <w:lang w:eastAsia="ru-RU"/>
    </w:rPr>
  </w:style>
  <w:style w:type="character" w:styleId="Style17" w:customStyle="1">
    <w:name w:val="Предупреждение Знак"/>
    <w:basedOn w:val="DefaultParagraphFont"/>
    <w:link w:val="Style70"/>
    <w:qFormat/>
    <w:rsid w:val="00061d1f"/>
    <w:rPr>
      <w:rFonts w:ascii="Times New Roman" w:hAnsi="Times New Roman" w:eastAsia="Times New Roman" w:cs="Times New Roman"/>
      <w:i/>
      <w:color w:themeColor="text1" w:val="000000"/>
      <w:sz w:val="24"/>
      <w:szCs w:val="24"/>
      <w:shd w:fill="FEB19C" w:val="clear"/>
      <w:lang w:eastAsia="ru-RU"/>
    </w:rPr>
  </w:style>
  <w:style w:type="character" w:styleId="Style18" w:customStyle="1">
    <w:name w:val="Примечание Знак"/>
    <w:basedOn w:val="DefaultParagraphFont"/>
    <w:link w:val="Style71"/>
    <w:qFormat/>
    <w:rsid w:val="00061d1f"/>
    <w:rPr>
      <w:rFonts w:ascii="Times New Roman" w:hAnsi="Times New Roman" w:eastAsia="Times New Roman" w:cs="Times New Roman"/>
      <w:i/>
      <w:color w:themeColor="text1" w:val="000000"/>
      <w:sz w:val="24"/>
      <w:szCs w:val="24"/>
      <w:shd w:fill="D9D9D9" w:val="clear"/>
      <w:lang w:eastAsia="ru-RU"/>
    </w:rPr>
  </w:style>
  <w:style w:type="character" w:styleId="Style19" w:customStyle="1">
    <w:name w:val="Текст цитаты Знак"/>
    <w:basedOn w:val="DefaultParagraphFont"/>
    <w:link w:val="Style72"/>
    <w:qFormat/>
    <w:rsid w:val="00061d1f"/>
    <w:rPr>
      <w:rFonts w:ascii="Times New Roman" w:hAnsi="Times New Roman" w:eastAsia="Times New Roman" w:cs="Times New Roman"/>
      <w:i/>
      <w:color w:themeColor="text1" w:themeTint="a6" w:val="595959"/>
      <w:sz w:val="24"/>
      <w:szCs w:val="24"/>
      <w:lang w:eastAsia="ru-RU"/>
    </w:rPr>
  </w:style>
  <w:style w:type="character" w:styleId="Style20" w:customStyle="1">
    <w:name w:val="Титульный Знак"/>
    <w:basedOn w:val="DefaultParagraphFont"/>
    <w:link w:val="Style73"/>
    <w:qFormat/>
    <w:rsid w:val="00061d1f"/>
    <w:rPr>
      <w:rFonts w:ascii="Tahoma" w:hAnsi="Tahoma" w:eastAsia="" w:cs="Arial" w:eastAsiaTheme="majorEastAsia"/>
      <w:b/>
      <w:bCs/>
      <w:color w:val="404040"/>
      <w:spacing w:val="-10"/>
      <w:kern w:val="2"/>
      <w:sz w:val="36"/>
      <w:szCs w:val="32"/>
    </w:rPr>
  </w:style>
  <w:style w:type="character" w:styleId="Style21" w:customStyle="1">
    <w:name w:val="Фрагмент кода Знак"/>
    <w:basedOn w:val="DefaultParagraphFont"/>
    <w:link w:val="Style74"/>
    <w:qFormat/>
    <w:rsid w:val="00061d1f"/>
    <w:rPr>
      <w:rFonts w:ascii="Courier New" w:hAnsi="Courier New" w:eastAsia="Times New Roman" w:cs="Times New Roman"/>
      <w:color w:themeColor="text1" w:themeTint="a6" w:val="595959"/>
      <w:sz w:val="24"/>
      <w:szCs w:val="24"/>
      <w:lang w:eastAsia="ru-RU"/>
    </w:rPr>
  </w:style>
  <w:style w:type="character" w:styleId="41" w:customStyle="1">
    <w:name w:val="Заголовок4 Знак"/>
    <w:basedOn w:val="3"/>
    <w:link w:val="44"/>
    <w:qFormat/>
    <w:rsid w:val="00061d1f"/>
    <w:rPr>
      <w:rFonts w:ascii="Times New Roman" w:hAnsi="Times New Roman" w:eastAsia="Times New Roman"/>
      <w:b/>
      <w:bCs/>
      <w:color w:themeColor="text1" w:val="000000"/>
      <w:sz w:val="24"/>
      <w:lang w:eastAsia="ru-RU"/>
    </w:rPr>
  </w:style>
  <w:style w:type="character" w:styleId="ScrollPanelNormal" w:customStyle="1">
    <w:name w:val="Scroll Panel Normal Знак"/>
    <w:basedOn w:val="phbase"/>
    <w:link w:val="ScrollPanelNormal1"/>
    <w:qFormat/>
    <w:rsid w:val="00061d1f"/>
    <w:rPr>
      <w:rFonts w:ascii="Times New Roman" w:hAnsi="Times New Roman" w:eastAsia="Times New Roman" w:cs="Times New Roman"/>
      <w:color w:themeColor="text1" w:val="000000"/>
      <w:sz w:val="24"/>
      <w:szCs w:val="24"/>
      <w:lang w:eastAsia="ru-RU"/>
    </w:rPr>
  </w:style>
  <w:style w:type="character" w:styleId="Strong">
    <w:name w:val="Strong"/>
    <w:basedOn w:val="DefaultParagraphFont"/>
    <w:uiPriority w:val="22"/>
    <w:qFormat/>
    <w:rsid w:val="00061d1f"/>
    <w:rPr>
      <w:b/>
      <w:bCs/>
    </w:rPr>
  </w:style>
  <w:style w:type="character" w:styleId="341" w:customStyle="1">
    <w:name w:val="34_Заголовок_1_Не_включенный_в_оглавление Знак"/>
    <w:link w:val="34116"/>
    <w:qFormat/>
    <w:rsid w:val="0081726e"/>
    <w:rPr>
      <w:rFonts w:ascii="Arial" w:hAnsi="Arial"/>
      <w:b/>
      <w:sz w:val="36"/>
    </w:rPr>
  </w:style>
  <w:style w:type="character" w:styleId="ScrollHeading231" w:customStyle="1">
    <w:name w:val="Scroll Heading 2_3.1 Знак"/>
    <w:basedOn w:val="phbase"/>
    <w:link w:val="ScrollHeading2311"/>
    <w:qFormat/>
    <w:rsid w:val="00c61620"/>
    <w:rPr>
      <w:rFonts w:ascii="Times New Roman Полужирный" w:hAnsi="Times New Roman Полужирный" w:eastAsia="Times New Roman"/>
      <w:b/>
      <w:sz w:val="24"/>
      <w:lang w:eastAsia="ru-RU"/>
    </w:rPr>
  </w:style>
  <w:style w:type="character" w:styleId="FollowedHyperlink">
    <w:name w:val="FollowedHyperlink"/>
    <w:basedOn w:val="DefaultParagraphFont"/>
    <w:uiPriority w:val="99"/>
    <w:unhideWhenUsed/>
    <w:rsid w:val="00836e70"/>
    <w:rPr>
      <w:color w:themeColor="followedHyperlink" w:val="954F72"/>
      <w:u w:val="single"/>
    </w:rPr>
  </w:style>
  <w:style w:type="character" w:styleId="343" w:customStyle="1">
    <w:name w:val="34_Рамка_Основной Знак"/>
    <w:link w:val="3442"/>
    <w:qFormat/>
    <w:rsid w:val="00147b36"/>
    <w:rPr>
      <w:sz w:val="18"/>
    </w:rPr>
  </w:style>
  <w:style w:type="character" w:styleId="Style22" w:customStyle="1">
    <w:name w:val="Текст концевой сноски Знак"/>
    <w:basedOn w:val="DefaultParagraphFont"/>
    <w:uiPriority w:val="99"/>
    <w:semiHidden/>
    <w:qFormat/>
    <w:rsid w:val="001c3d33"/>
    <w:rPr>
      <w:rFonts w:ascii="Times New Roman" w:hAnsi="Times New Roman" w:eastAsia="Times New Roman" w:cs="Times New Roman"/>
      <w:sz w:val="20"/>
      <w:szCs w:val="20"/>
      <w:lang w:eastAsia="ru-RU"/>
    </w:rPr>
  </w:style>
  <w:style w:type="character" w:styleId="Style23">
    <w:name w:val="Символ концевой сноски"/>
    <w:basedOn w:val="DefaultParagraphFont"/>
    <w:uiPriority w:val="99"/>
    <w:semiHidden/>
    <w:unhideWhenUsed/>
    <w:qFormat/>
    <w:rsid w:val="001c3d33"/>
    <w:rPr>
      <w:vertAlign w:val="superscript"/>
    </w:rPr>
  </w:style>
  <w:style w:type="character" w:styleId="EndnoteReference">
    <w:name w:val="endnote reference"/>
    <w:rPr>
      <w:vertAlign w:val="superscript"/>
    </w:rPr>
  </w:style>
  <w:style w:type="character" w:styleId="Style24" w:customStyle="1">
    <w:name w:val="Текст сноски Знак"/>
    <w:basedOn w:val="DefaultParagraphFont"/>
    <w:uiPriority w:val="99"/>
    <w:qFormat/>
    <w:rsid w:val="00410d60"/>
    <w:rPr>
      <w:rFonts w:ascii="Times New Roman" w:hAnsi="Times New Roman" w:eastAsia="Times New Roman"/>
      <w:bCs/>
      <w:color w:themeColor="text1" w:val="000000"/>
      <w:sz w:val="20"/>
      <w:szCs w:val="20"/>
      <w:lang w:eastAsia="ru-RU"/>
    </w:rPr>
  </w:style>
  <w:style w:type="character" w:styleId="Style25">
    <w:name w:val="Символ сноски"/>
    <w:basedOn w:val="DefaultParagraphFont"/>
    <w:uiPriority w:val="99"/>
    <w:unhideWhenUsed/>
    <w:qFormat/>
    <w:rsid w:val="00410d60"/>
    <w:rPr>
      <w:vertAlign w:val="superscript"/>
    </w:rPr>
  </w:style>
  <w:style w:type="character" w:styleId="FootnoteReference">
    <w:name w:val="footnote reference"/>
    <w:rPr>
      <w:vertAlign w:val="superscript"/>
    </w:rPr>
  </w:style>
  <w:style w:type="character" w:styleId="phtablecellleft" w:customStyle="1">
    <w:name w:val="ph_table_cellleft Знак"/>
    <w:link w:val="phtablecellleft1"/>
    <w:qFormat/>
    <w:rsid w:val="00cf0734"/>
    <w:rPr>
      <w:rFonts w:ascii="Times New Roman" w:hAnsi="Times New Roman" w:eastAsia="Times New Roman" w:cs="Arial"/>
      <w:lang w:eastAsia="ru-RU"/>
    </w:rPr>
  </w:style>
  <w:style w:type="character" w:styleId="ScrollHeading251" w:customStyle="1">
    <w:name w:val="Scroll Heading 2_5.1 Знак"/>
    <w:basedOn w:val="phbase"/>
    <w:link w:val="ScrollHeading2511"/>
    <w:qFormat/>
    <w:rsid w:val="00c61620"/>
    <w:rPr>
      <w:rFonts w:ascii="Times New Roman" w:hAnsi="Times New Roman" w:eastAsia="Times New Roman"/>
      <w:b/>
      <w:sz w:val="24"/>
      <w:lang w:eastAsia="ru-RU"/>
    </w:rPr>
  </w:style>
  <w:style w:type="character" w:styleId="11" w:customStyle="1">
    <w:name w:val="Текст примечания Знак1"/>
    <w:basedOn w:val="DefaultParagraphFont"/>
    <w:qFormat/>
    <w:rsid w:val="00db214f"/>
    <w:rPr>
      <w:rFonts w:ascii="Times New Roman" w:hAnsi="Times New Roman" w:eastAsia="Times New Roman" w:cs="Times New Roman"/>
      <w:bCs/>
      <w:color w:val="000000"/>
      <w:sz w:val="20"/>
      <w:szCs w:val="20"/>
      <w:lang w:eastAsia="ru-RU"/>
    </w:rPr>
  </w:style>
  <w:style w:type="character" w:styleId="phNormal11" w:customStyle="1">
    <w:name w:val="ph_Normal Знак1"/>
    <w:link w:val="phNormal12"/>
    <w:qFormat/>
    <w:locked/>
    <w:rsid w:val="00db214f"/>
    <w:rPr>
      <w:rFonts w:ascii="Times New Roman" w:hAnsi="Times New Roman" w:eastAsia="Times New Roman" w:cs="Times New Roman"/>
      <w:bCs/>
      <w:color w:val="000000"/>
      <w:sz w:val="24"/>
      <w:szCs w:val="24"/>
      <w:lang w:eastAsia="ru-RU"/>
    </w:rPr>
  </w:style>
  <w:style w:type="character" w:styleId="12" w:customStyle="1">
    <w:name w:val="Примечания1 Знак"/>
    <w:basedOn w:val="phnormal"/>
    <w:link w:val="112"/>
    <w:qFormat/>
    <w:rsid w:val="00c7309a"/>
    <w:rPr>
      <w:rFonts w:ascii="Times New Roman" w:hAnsi="Times New Roman" w:eastAsia="Calibri" w:cs="Times New Roman"/>
      <w:spacing w:val="20"/>
      <w:sz w:val="20"/>
      <w:szCs w:val="30"/>
      <w:lang w:eastAsia="ru-RU"/>
    </w:rPr>
  </w:style>
  <w:style w:type="character" w:styleId="344" w:customStyle="1">
    <w:name w:val="34_Знак_Подчеркнутый"/>
    <w:qFormat/>
    <w:rsid w:val="00db214f"/>
    <w:rPr>
      <w:u w:val="single"/>
    </w:rPr>
  </w:style>
  <w:style w:type="character" w:styleId="editsection" w:customStyle="1">
    <w:name w:val="editsection"/>
    <w:qFormat/>
    <w:rsid w:val="00db214f"/>
    <w:rPr/>
  </w:style>
  <w:style w:type="character" w:styleId="ScrollHeading261" w:customStyle="1">
    <w:name w:val="Scroll Heading 2_6.1 Знак"/>
    <w:basedOn w:val="phbase"/>
    <w:link w:val="ScrollHeading2611"/>
    <w:qFormat/>
    <w:rsid w:val="00c61620"/>
    <w:rPr>
      <w:rFonts w:ascii="Times New Roman" w:hAnsi="Times New Roman" w:eastAsia="Times New Roman"/>
      <w:b/>
      <w:sz w:val="24"/>
      <w:lang w:eastAsia="ru-RU"/>
    </w:rPr>
  </w:style>
  <w:style w:type="character" w:styleId="ScrollHeading221" w:customStyle="1">
    <w:name w:val="Scroll Heading 2_2.1 Знак"/>
    <w:basedOn w:val="phbase"/>
    <w:link w:val="ScrollHeading2211"/>
    <w:qFormat/>
    <w:rsid w:val="00c61620"/>
    <w:rPr>
      <w:rFonts w:ascii="Times New Roman" w:hAnsi="Times New Roman" w:eastAsia="Times New Roman"/>
      <w:b/>
      <w:sz w:val="24"/>
      <w:lang w:eastAsia="ru-RU"/>
    </w:rPr>
  </w:style>
  <w:style w:type="character" w:styleId="ScrollHeading241" w:customStyle="1">
    <w:name w:val="Scroll Heading 2_4.1 Знак"/>
    <w:basedOn w:val="phbase"/>
    <w:link w:val="ScrollHeading2411"/>
    <w:qFormat/>
    <w:rsid w:val="00c61620"/>
    <w:rPr>
      <w:rFonts w:ascii="Times New Roman" w:hAnsi="Times New Roman" w:eastAsia="Times New Roman"/>
      <w:b/>
      <w:sz w:val="24"/>
      <w:lang w:eastAsia="ru-RU"/>
    </w:rPr>
  </w:style>
  <w:style w:type="character" w:styleId="3411" w:customStyle="1">
    <w:name w:val="34_Заголовок_1_Дополнительный Знак"/>
    <w:link w:val="34118"/>
    <w:qFormat/>
    <w:rsid w:val="00c61620"/>
    <w:rPr>
      <w:rFonts w:ascii="Times New Roman" w:hAnsi="Times New Roman" w:eastAsia="Times New Roman" w:cs="Times New Roman"/>
      <w:b/>
      <w:sz w:val="34"/>
      <w:szCs w:val="34"/>
      <w:lang w:eastAsia="ru-RU"/>
    </w:rPr>
  </w:style>
  <w:style w:type="character" w:styleId="13" w:customStyle="1">
    <w:name w:val="Неразрешенное упоминание1"/>
    <w:uiPriority w:val="99"/>
    <w:semiHidden/>
    <w:unhideWhenUsed/>
    <w:qFormat/>
    <w:rsid w:val="00ff0dd3"/>
    <w:rPr>
      <w:color w:val="605E5C"/>
      <w:shd w:fill="E1DFDD" w:val="clear"/>
    </w:rPr>
  </w:style>
  <w:style w:type="character" w:styleId="3412" w:customStyle="1">
    <w:name w:val="34_Список_Марк_1 Знак"/>
    <w:link w:val="34117"/>
    <w:qFormat/>
    <w:rsid w:val="0055223e"/>
    <w:rPr>
      <w:rFonts w:ascii="Times New Roman" w:hAnsi="Times New Roman" w:eastAsia="Times New Roman" w:cs="Times New Roman"/>
      <w:sz w:val="26"/>
      <w:szCs w:val="20"/>
      <w:lang w:eastAsia="ru-RU"/>
    </w:rPr>
  </w:style>
  <w:style w:type="character" w:styleId="Style26" w:customStyle="1">
    <w:name w:val="Рисунок Знак"/>
    <w:basedOn w:val="phnormal"/>
    <w:link w:val="Style161"/>
    <w:qFormat/>
    <w:rsid w:val="00ff0dd3"/>
    <w:rPr>
      <w:rFonts w:ascii="Times New Roman" w:hAnsi="Times New Roman" w:eastAsia="Calibri"/>
      <w:sz w:val="24"/>
      <w:szCs w:val="30"/>
      <w:lang w:eastAsia="ru-RU"/>
    </w:rPr>
  </w:style>
  <w:style w:type="character" w:styleId="Style27" w:customStyle="1">
    <w:name w:val="Обычный (веб) Знак"/>
    <w:link w:val="NormalWeb"/>
    <w:uiPriority w:val="99"/>
    <w:qFormat/>
    <w:locked/>
    <w:rsid w:val="00ff0dd3"/>
    <w:rPr>
      <w:rFonts w:ascii="Times New Roman" w:hAnsi="Times New Roman" w:eastAsia="Times New Roman" w:cs="Times New Roman"/>
      <w:bCs/>
      <w:sz w:val="24"/>
      <w:szCs w:val="24"/>
      <w:lang w:eastAsia="ru-RU"/>
    </w:rPr>
  </w:style>
  <w:style w:type="character" w:styleId="345" w:customStyle="1">
    <w:name w:val="34_Таблица_Число_в_ячейке Знак"/>
    <w:basedOn w:val="DefaultParagraphFont"/>
    <w:link w:val="3448"/>
    <w:qFormat/>
    <w:rsid w:val="00ff0dd3"/>
    <w:rPr>
      <w:rFonts w:ascii="Times New Roman" w:hAnsi="Times New Roman" w:eastAsia="Times New Roman" w:cs="Arial"/>
      <w:bCs/>
      <w:color w:themeColor="text1" w:val="000000"/>
      <w:sz w:val="20"/>
      <w:lang w:val="x-none" w:eastAsia="x-none"/>
    </w:rPr>
  </w:style>
  <w:style w:type="character" w:styleId="scroll-codedefaultnewcontentplain" w:customStyle="1">
    <w:name w:val="scroll-code_defaultnew_content_plain"/>
    <w:basedOn w:val="DefaultParagraphFont"/>
    <w:uiPriority w:val="1"/>
    <w:qFormat/>
    <w:rsid w:val="00410d60"/>
    <w:rPr>
      <w:rFonts w:ascii="Times New Roman" w:hAnsi="Times New Roman"/>
      <w:sz w:val="24"/>
    </w:rPr>
  </w:style>
  <w:style w:type="character" w:styleId="scroll-codedefaultnewcontentstring" w:customStyle="1">
    <w:name w:val="scroll-code_defaultnew_content_string"/>
    <w:basedOn w:val="DefaultParagraphFont"/>
    <w:qFormat/>
    <w:rsid w:val="00ff0dd3"/>
    <w:rPr>
      <w:color w:val="003366"/>
    </w:rPr>
  </w:style>
  <w:style w:type="character" w:styleId="scroll-codedefaultnewcontentvalue" w:customStyle="1">
    <w:name w:val="scroll-code_defaultnew_content_value"/>
    <w:basedOn w:val="DefaultParagraphFont"/>
    <w:qFormat/>
    <w:rsid w:val="00ff0dd3"/>
    <w:rPr>
      <w:color w:val="009900"/>
    </w:rPr>
  </w:style>
  <w:style w:type="character" w:styleId="scroll-codedefaultnewcontentkeyword" w:customStyle="1">
    <w:name w:val="scroll-code_defaultnew_content_keyword"/>
    <w:basedOn w:val="DefaultParagraphFont"/>
    <w:qFormat/>
    <w:rsid w:val="00ff0dd3"/>
    <w:rPr>
      <w:b/>
      <w:bCs/>
      <w:color w:val="336699"/>
    </w:rPr>
  </w:style>
  <w:style w:type="character" w:styleId="scroll-codedefaultnewcontentcomments" w:customStyle="1">
    <w:name w:val="scroll-code_defaultnew_content_comments"/>
    <w:basedOn w:val="DefaultParagraphFont"/>
    <w:qFormat/>
    <w:rsid w:val="00ff0dd3"/>
    <w:rPr>
      <w:color w:val="008200"/>
    </w:rPr>
  </w:style>
  <w:style w:type="character" w:styleId="346" w:customStyle="1">
    <w:name w:val="34_Знак_Сообщение_системы"/>
    <w:qFormat/>
    <w:rsid w:val="00ff0dd3"/>
    <w:rPr>
      <w:rFonts w:ascii="Courier New" w:hAnsi="Courier New"/>
    </w:rPr>
  </w:style>
  <w:style w:type="character" w:styleId="347" w:customStyle="1">
    <w:name w:val="34_Рамка_Подписи Знак"/>
    <w:link w:val="3459"/>
    <w:qFormat/>
    <w:rsid w:val="00ff0dd3"/>
    <w:rPr>
      <w:i/>
      <w:sz w:val="18"/>
      <w:szCs w:val="18"/>
      <w:lang w:val="x-none" w:eastAsia="x-none"/>
    </w:rPr>
  </w:style>
  <w:style w:type="character" w:styleId="348" w:customStyle="1">
    <w:name w:val="34_Знак_Элемент_интерфейса"/>
    <w:qFormat/>
    <w:rsid w:val="00ff0dd3"/>
    <w:rPr>
      <w:b/>
    </w:rPr>
  </w:style>
  <w:style w:type="character" w:styleId="349" w:customStyle="1">
    <w:name w:val="34_Знак_Курсив"/>
    <w:qFormat/>
    <w:rsid w:val="00ff0dd3"/>
    <w:rPr>
      <w:b w:val="false"/>
      <w:i/>
    </w:rPr>
  </w:style>
  <w:style w:type="character" w:styleId="3410" w:customStyle="1">
    <w:name w:val="34_Знак_Название_файла"/>
    <w:qFormat/>
    <w:rsid w:val="00ff0dd3"/>
    <w:rPr>
      <w:rFonts w:ascii="Courier New" w:hAnsi="Courier New"/>
    </w:rPr>
  </w:style>
  <w:style w:type="character" w:styleId="3413" w:customStyle="1">
    <w:name w:val="34_Знак_Термин"/>
    <w:qFormat/>
    <w:rsid w:val="00ff0dd3"/>
    <w:rPr>
      <w:i/>
    </w:rPr>
  </w:style>
  <w:style w:type="character" w:styleId="3414" w:customStyle="1">
    <w:name w:val="34_Знак_Полужирный"/>
    <w:qFormat/>
    <w:rsid w:val="00ff0dd3"/>
    <w:rPr>
      <w:b/>
    </w:rPr>
  </w:style>
  <w:style w:type="character" w:styleId="3415" w:customStyle="1">
    <w:name w:val="34_Знак_Верхний_индекс"/>
    <w:qFormat/>
    <w:rsid w:val="00ff0dd3"/>
    <w:rPr>
      <w:vertAlign w:val="superscript"/>
    </w:rPr>
  </w:style>
  <w:style w:type="character" w:styleId="3421" w:customStyle="1">
    <w:name w:val="34_Список_Марк_2 Знак"/>
    <w:link w:val="34212"/>
    <w:qFormat/>
    <w:rsid w:val="00ff0dd3"/>
    <w:rPr>
      <w:rFonts w:ascii="Times New Roman" w:hAnsi="Times New Roman" w:eastAsia="Times New Roman" w:cs="Times New Roman"/>
      <w:sz w:val="26"/>
      <w:szCs w:val="20"/>
      <w:lang w:eastAsia="ru-RU"/>
    </w:rPr>
  </w:style>
  <w:style w:type="character" w:styleId="3416" w:customStyle="1">
    <w:name w:val="34_Список_Нум_1 Знак"/>
    <w:link w:val="34113"/>
    <w:qFormat/>
    <w:rsid w:val="00ff0dd3"/>
    <w:rPr>
      <w:rFonts w:ascii="Times New Roman" w:hAnsi="Times New Roman" w:eastAsia="Times New Roman"/>
      <w:bCs/>
      <w:color w:themeColor="text1" w:val="000000"/>
      <w:sz w:val="24"/>
      <w:szCs w:val="20"/>
      <w:lang w:eastAsia="ru-RU"/>
    </w:rPr>
  </w:style>
  <w:style w:type="character" w:styleId="3422" w:customStyle="1">
    <w:name w:val="34_Список_Абзац_2 Знак"/>
    <w:link w:val="34215"/>
    <w:qFormat/>
    <w:rsid w:val="00ff0dd3"/>
    <w:rPr>
      <w:lang w:val="x-none" w:eastAsia="x-none"/>
    </w:rPr>
  </w:style>
  <w:style w:type="character" w:styleId="3417" w:customStyle="1">
    <w:name w:val="34_Таблица_Список_Абзац Знак"/>
    <w:link w:val="3471"/>
    <w:qFormat/>
    <w:rsid w:val="00ff0dd3"/>
    <w:rPr>
      <w:lang w:val="x-none" w:eastAsia="x-none"/>
    </w:rPr>
  </w:style>
  <w:style w:type="character" w:styleId="3431" w:customStyle="1">
    <w:name w:val="34_Список_Нум_3 Знак"/>
    <w:link w:val="34311"/>
    <w:qFormat/>
    <w:rsid w:val="00ff0dd3"/>
    <w:rPr>
      <w:rFonts w:ascii="Times New Roman" w:hAnsi="Times New Roman" w:eastAsia="Times New Roman"/>
      <w:bCs/>
      <w:color w:themeColor="text1" w:val="000000"/>
      <w:sz w:val="24"/>
      <w:szCs w:val="20"/>
      <w:lang w:eastAsia="ru-RU"/>
    </w:rPr>
  </w:style>
  <w:style w:type="character" w:styleId="3418" w:customStyle="1">
    <w:name w:val="34_Знак_Гиперссылка"/>
    <w:qFormat/>
    <w:rsid w:val="00ff0dd3"/>
    <w:rPr>
      <w:color w:val="0000FF"/>
      <w:u w:val="single"/>
      <w:lang w:val="en-US"/>
    </w:rPr>
  </w:style>
  <w:style w:type="character" w:styleId="3419" w:customStyle="1">
    <w:name w:val="34_Знак_Нижний_индекс"/>
    <w:qFormat/>
    <w:rsid w:val="00ff0dd3"/>
    <w:rPr>
      <w:vertAlign w:val="subscript"/>
    </w:rPr>
  </w:style>
  <w:style w:type="character" w:styleId="3432" w:customStyle="1">
    <w:name w:val="34_Список_Марк_3 Знак"/>
    <w:link w:val="34312"/>
    <w:qFormat/>
    <w:rsid w:val="00ff0dd3"/>
    <w:rPr>
      <w:rFonts w:ascii="Times New Roman" w:hAnsi="Times New Roman" w:eastAsia="Times New Roman" w:cs="Times New Roman"/>
      <w:sz w:val="26"/>
      <w:szCs w:val="20"/>
      <w:lang w:eastAsia="ru-RU"/>
    </w:rPr>
  </w:style>
  <w:style w:type="character" w:styleId="3420" w:customStyle="1">
    <w:name w:val="34_Список_Марк_Вводная_фраза Знак"/>
    <w:link w:val="3479"/>
    <w:qFormat/>
    <w:rsid w:val="00ff0dd3"/>
    <w:rPr>
      <w:rFonts w:ascii="Times New Roman" w:hAnsi="Times New Roman" w:eastAsia="Times New Roman" w:cs="Times New Roman"/>
      <w:sz w:val="24"/>
      <w:szCs w:val="20"/>
      <w:lang w:eastAsia="ru-RU"/>
    </w:rPr>
  </w:style>
  <w:style w:type="character" w:styleId="3423" w:customStyle="1">
    <w:name w:val="34_Список_Нум_Вводная_фраза Знак"/>
    <w:link w:val="3458"/>
    <w:qFormat/>
    <w:rsid w:val="00ff0dd3"/>
    <w:rPr>
      <w:rFonts w:ascii="Times New Roman" w:hAnsi="Times New Roman" w:eastAsia="Times New Roman" w:cs="Times New Roman"/>
      <w:sz w:val="24"/>
      <w:szCs w:val="20"/>
      <w:lang w:eastAsia="ru-RU"/>
    </w:rPr>
  </w:style>
  <w:style w:type="character" w:styleId="Style28" w:customStyle="1">
    <w:name w:val="Подзаголовок Знак"/>
    <w:basedOn w:val="DefaultParagraphFont"/>
    <w:uiPriority w:val="11"/>
    <w:qFormat/>
    <w:rsid w:val="00ff0dd3"/>
    <w:rPr>
      <w:rFonts w:ascii="Cambria" w:hAnsi="Cambria" w:eastAsia="Times New Roman"/>
      <w:color w:val="000000"/>
      <w:sz w:val="24"/>
      <w:lang w:eastAsia="ru-RU"/>
    </w:rPr>
  </w:style>
  <w:style w:type="character" w:styleId="34110" w:customStyle="1">
    <w:name w:val="34_Таблица_Список_Марк_1 Знак"/>
    <w:link w:val="34114"/>
    <w:qFormat/>
    <w:rsid w:val="00ff0dd3"/>
    <w:rPr>
      <w:rFonts w:ascii="Times New Roman" w:hAnsi="Times New Roman" w:eastAsia="Times New Roman"/>
      <w:bCs/>
      <w:color w:themeColor="text1" w:val="000000"/>
      <w:sz w:val="20"/>
      <w:szCs w:val="20"/>
      <w:lang w:val="x-none" w:eastAsia="ru-RU"/>
    </w:rPr>
  </w:style>
  <w:style w:type="character" w:styleId="3424" w:customStyle="1">
    <w:name w:val="34_Таблица_Список_Марк_2 Знак"/>
    <w:link w:val="34214"/>
    <w:uiPriority w:val="99"/>
    <w:qFormat/>
    <w:rsid w:val="00ff0dd3"/>
    <w:rPr>
      <w:rFonts w:ascii="Times New Roman" w:hAnsi="Times New Roman" w:eastAsia="Times New Roman" w:cs="Times New Roman"/>
      <w:sz w:val="20"/>
      <w:szCs w:val="20"/>
      <w:lang w:val="x-none" w:eastAsia="ru-RU"/>
    </w:rPr>
  </w:style>
  <w:style w:type="character" w:styleId="34111" w:customStyle="1">
    <w:name w:val="34_Таблица_Список_Нум_1 Знак"/>
    <w:link w:val="34122"/>
    <w:uiPriority w:val="99"/>
    <w:qFormat/>
    <w:rsid w:val="00ff0dd3"/>
    <w:rPr>
      <w:rFonts w:ascii="Times New Roman" w:hAnsi="Times New Roman" w:eastAsia="Times New Roman" w:cs="Times New Roman"/>
      <w:sz w:val="20"/>
      <w:szCs w:val="20"/>
      <w:lang w:val="x-none" w:eastAsia="ru-RU"/>
    </w:rPr>
  </w:style>
  <w:style w:type="character" w:styleId="3425" w:customStyle="1">
    <w:name w:val="34_Таблица_Шапка Знак"/>
    <w:link w:val="3462"/>
    <w:qFormat/>
    <w:rsid w:val="00ff0dd3"/>
    <w:rPr>
      <w:rFonts w:ascii="Times New Roman" w:hAnsi="Times New Roman" w:eastAsia="Times New Roman" w:cs="Times New Roman"/>
      <w:b/>
      <w:sz w:val="20"/>
      <w:szCs w:val="20"/>
      <w:lang w:eastAsia="ru-RU"/>
    </w:rPr>
  </w:style>
  <w:style w:type="character" w:styleId="3426" w:customStyle="1">
    <w:name w:val="34_Процедура_Шаг Знак"/>
    <w:link w:val="3480"/>
    <w:uiPriority w:val="99"/>
    <w:qFormat/>
    <w:rsid w:val="00ff0dd3"/>
    <w:rPr>
      <w:rFonts w:ascii="Times New Roman" w:hAnsi="Times New Roman" w:eastAsia="Times New Roman" w:cs="Times New Roman"/>
      <w:sz w:val="24"/>
      <w:szCs w:val="20"/>
      <w:lang w:eastAsia="ru-RU"/>
    </w:rPr>
  </w:style>
  <w:style w:type="character" w:styleId="3427" w:customStyle="1">
    <w:name w:val="34_Процедура_Подшаг Знак"/>
    <w:link w:val="3481"/>
    <w:uiPriority w:val="99"/>
    <w:qFormat/>
    <w:rsid w:val="00ff0dd3"/>
    <w:rPr>
      <w:rFonts w:ascii="Times New Roman" w:hAnsi="Times New Roman" w:eastAsia="Times New Roman" w:cs="Times New Roman"/>
      <w:sz w:val="24"/>
      <w:szCs w:val="20"/>
      <w:lang w:eastAsia="ru-RU"/>
    </w:rPr>
  </w:style>
  <w:style w:type="character" w:styleId="3428" w:customStyle="1">
    <w:name w:val="34_Знак_Клавиши"/>
    <w:qFormat/>
    <w:rsid w:val="00ff0dd3"/>
    <w:rPr>
      <w:rFonts w:ascii="Microsoft Sans Serif" w:hAnsi="Microsoft Sans Serif"/>
      <w:caps/>
      <w:lang w:val="en-US"/>
    </w:rPr>
  </w:style>
  <w:style w:type="character" w:styleId="3429" w:customStyle="1">
    <w:name w:val="34_Знак_Программный_код"/>
    <w:qFormat/>
    <w:rsid w:val="00ff0dd3"/>
    <w:rPr>
      <w:rFonts w:ascii="Courier New" w:hAnsi="Courier New"/>
    </w:rPr>
  </w:style>
  <w:style w:type="character" w:styleId="3430" w:customStyle="1">
    <w:name w:val="34_Процедура_Примечание Знак"/>
    <w:link w:val="3486"/>
    <w:qFormat/>
    <w:rsid w:val="00ff0dd3"/>
    <w:rPr>
      <w:rFonts w:ascii="Times New Roman" w:hAnsi="Times New Roman" w:eastAsia="Times New Roman" w:cs="Times New Roman"/>
      <w:sz w:val="24"/>
      <w:szCs w:val="20"/>
      <w:lang w:eastAsia="ru-RU"/>
    </w:rPr>
  </w:style>
  <w:style w:type="character" w:styleId="14" w:customStyle="1">
    <w:name w:val="Основной текст Знак1"/>
    <w:uiPriority w:val="99"/>
    <w:qFormat/>
    <w:rsid w:val="00ff0dd3"/>
    <w:rPr>
      <w:sz w:val="24"/>
      <w:szCs w:val="24"/>
    </w:rPr>
  </w:style>
  <w:style w:type="character" w:styleId="15" w:customStyle="1">
    <w:name w:val="Тема примечания Знак1"/>
    <w:uiPriority w:val="99"/>
    <w:semiHidden/>
    <w:qFormat/>
    <w:rsid w:val="00ff0dd3"/>
    <w:rPr>
      <w:b/>
      <w:bCs/>
    </w:rPr>
  </w:style>
  <w:style w:type="character" w:styleId="16" w:customStyle="1">
    <w:name w:val="Текст выноски Знак1"/>
    <w:uiPriority w:val="99"/>
    <w:semiHidden/>
    <w:qFormat/>
    <w:rsid w:val="00ff0dd3"/>
    <w:rPr>
      <w:rFonts w:ascii="Tahoma" w:hAnsi="Tahoma" w:cs="Tahoma"/>
      <w:sz w:val="16"/>
      <w:szCs w:val="16"/>
    </w:rPr>
  </w:style>
  <w:style w:type="character" w:styleId="3433" w:customStyle="1">
    <w:name w:val="34_Знак_Примечание_Подпись"/>
    <w:qFormat/>
    <w:rsid w:val="00ff0dd3"/>
    <w:rPr>
      <w:b/>
    </w:rPr>
  </w:style>
  <w:style w:type="character" w:styleId="3434" w:customStyle="1">
    <w:name w:val="34_Знак_Значение"/>
    <w:qFormat/>
    <w:rsid w:val="00ff0dd3"/>
    <w:rPr>
      <w:rFonts w:ascii="Courier New" w:hAnsi="Courier New"/>
    </w:rPr>
  </w:style>
  <w:style w:type="character" w:styleId="3435" w:customStyle="1">
    <w:name w:val="34_Таблица_Объединенная_ячейка Знак"/>
    <w:link w:val="3460"/>
    <w:qFormat/>
    <w:rsid w:val="00ff0dd3"/>
    <w:rPr>
      <w:rFonts w:ascii="Times New Roman" w:hAnsi="Times New Roman" w:eastAsia="Times New Roman" w:cs="Times New Roman"/>
      <w:sz w:val="20"/>
      <w:szCs w:val="20"/>
      <w:lang w:val="x-none" w:eastAsia="x-none"/>
    </w:rPr>
  </w:style>
  <w:style w:type="character" w:styleId="34112" w:customStyle="1">
    <w:name w:val="34_Список_Абзац_1 Знак"/>
    <w:link w:val="34123"/>
    <w:qFormat/>
    <w:rsid w:val="00ff0dd3"/>
    <w:rPr>
      <w:rFonts w:ascii="Times New Roman" w:hAnsi="Times New Roman" w:eastAsia="Times New Roman" w:cs="Times New Roman"/>
      <w:sz w:val="24"/>
      <w:szCs w:val="20"/>
      <w:lang w:eastAsia="ru-RU"/>
    </w:rPr>
  </w:style>
  <w:style w:type="character" w:styleId="Style29" w:customStyle="1">
    <w:name w:val="Без интервала Знак"/>
    <w:link w:val="NoSpacing"/>
    <w:uiPriority w:val="1"/>
    <w:qFormat/>
    <w:rsid w:val="00ff0dd3"/>
    <w:rPr>
      <w:rFonts w:eastAsia="Times New Roman"/>
      <w:lang w:eastAsia="ru-RU"/>
    </w:rPr>
  </w:style>
  <w:style w:type="character" w:styleId="text" w:customStyle="1">
    <w:name w:val="text Знак"/>
    <w:link w:val="text1"/>
    <w:qFormat/>
    <w:rsid w:val="00ff0dd3"/>
    <w:rPr>
      <w:rFonts w:ascii="Times New Roman" w:hAnsi="Times New Roman" w:eastAsia="Calibri"/>
      <w:color w:val="000000"/>
      <w:sz w:val="24"/>
    </w:rPr>
  </w:style>
  <w:style w:type="character" w:styleId="header2" w:customStyle="1">
    <w:name w:val="header 2 Знак"/>
    <w:link w:val="header21"/>
    <w:uiPriority w:val="99"/>
    <w:qFormat/>
    <w:rsid w:val="00ff0dd3"/>
    <w:rPr>
      <w:rFonts w:ascii="Times New Roman" w:hAnsi="Times New Roman" w:eastAsia="Times New Roman"/>
      <w:b/>
      <w:bCs/>
      <w:color w:val="000000"/>
      <w:sz w:val="24"/>
      <w:lang w:eastAsia="ru-RU"/>
    </w:rPr>
  </w:style>
  <w:style w:type="character" w:styleId="SList" w:customStyle="1">
    <w:name w:val="SList Знак"/>
    <w:link w:val="SList1"/>
    <w:qFormat/>
    <w:rsid w:val="00ff0dd3"/>
    <w:rPr>
      <w:rFonts w:ascii="Times New Roman" w:hAnsi="Times New Roman" w:eastAsia="Calibri"/>
      <w:bCs/>
      <w:color w:themeColor="text1" w:val="000000"/>
      <w:sz w:val="24"/>
    </w:rPr>
  </w:style>
  <w:style w:type="character" w:styleId="42" w:customStyle="1">
    <w:name w:val="МойСтиль4 Знак"/>
    <w:link w:val="45"/>
    <w:uiPriority w:val="99"/>
    <w:qFormat/>
    <w:rsid w:val="00ff0dd3"/>
    <w:rPr>
      <w:rFonts w:ascii="Times New Roman" w:hAnsi="Times New Roman" w:eastAsia="Arial"/>
      <w:color w:val="000000"/>
      <w:sz w:val="28"/>
      <w:szCs w:val="28"/>
      <w:shd w:fill="FFFFFF" w:val="clear"/>
      <w:lang w:eastAsia="ru-RU"/>
    </w:rPr>
  </w:style>
  <w:style w:type="character" w:styleId="Style30" w:customStyle="1">
    <w:name w:val="Дата Знак"/>
    <w:basedOn w:val="DefaultParagraphFont"/>
    <w:link w:val="Date"/>
    <w:uiPriority w:val="99"/>
    <w:qFormat/>
    <w:rsid w:val="00ff0dd3"/>
    <w:rPr>
      <w:rFonts w:ascii="Times New Roman" w:hAnsi="Times New Roman" w:eastAsia="Times New Roman"/>
      <w:color w:val="000000"/>
      <w:sz w:val="24"/>
      <w:lang w:eastAsia="ru-RU"/>
    </w:rPr>
  </w:style>
  <w:style w:type="character" w:styleId="Style31" w:customStyle="1">
    <w:name w:val="Основной текст с отступом Знак"/>
    <w:basedOn w:val="DefaultParagraphFont"/>
    <w:uiPriority w:val="99"/>
    <w:qFormat/>
    <w:rsid w:val="00ff0dd3"/>
    <w:rPr>
      <w:rFonts w:ascii="Calibri" w:hAnsi="Calibri" w:eastAsia="Calibri"/>
      <w:color w:val="000000"/>
    </w:rPr>
  </w:style>
  <w:style w:type="character" w:styleId="ListParagraphChar" w:customStyle="1">
    <w:name w:val="List Paragraph Char"/>
    <w:link w:val="ListParagraph1"/>
    <w:qFormat/>
    <w:locked/>
    <w:rsid w:val="00ff0dd3"/>
    <w:rPr/>
  </w:style>
  <w:style w:type="character" w:styleId="Heading2CharChar" w:customStyle="1">
    <w:name w:val="Heading 2 Char Char"/>
    <w:qFormat/>
    <w:locked/>
    <w:rsid w:val="00ff0dd3"/>
    <w:rPr>
      <w:rFonts w:cs="Arial"/>
      <w:b/>
      <w:bCs/>
      <w:iCs/>
      <w:sz w:val="24"/>
      <w:szCs w:val="28"/>
      <w:lang w:val="ru-RU" w:eastAsia="ru-RU" w:bidi="ar-SA"/>
    </w:rPr>
  </w:style>
  <w:style w:type="character" w:styleId="CharChar" w:customStyle="1">
    <w:name w:val="Комментарии Char Char"/>
    <w:link w:val="Style79"/>
    <w:qFormat/>
    <w:rsid w:val="00ff0dd3"/>
    <w:rPr>
      <w:rFonts w:ascii="Times New Roman" w:hAnsi="Times New Roman" w:eastAsia="Times New Roman"/>
      <w:color w:val="FF9900"/>
      <w:sz w:val="24"/>
      <w:lang w:eastAsia="ru-RU"/>
    </w:rPr>
  </w:style>
  <w:style w:type="character" w:styleId="header3" w:customStyle="1">
    <w:name w:val="header 3 Знак"/>
    <w:link w:val="header31"/>
    <w:uiPriority w:val="99"/>
    <w:qFormat/>
    <w:rsid w:val="00ff0dd3"/>
    <w:rPr>
      <w:rFonts w:ascii="Times New Roman" w:hAnsi="Times New Roman" w:eastAsia="Times New Roman"/>
      <w:b/>
      <w:bCs/>
      <w:color w:val="000000"/>
      <w:sz w:val="24"/>
      <w:lang w:eastAsia="ru-RU"/>
    </w:rPr>
  </w:style>
  <w:style w:type="character" w:styleId="TSOsnovnoytext" w:customStyle="1">
    <w:name w:val="TS_Osnovnoy_text Знак"/>
    <w:link w:val="TSOsnovnoytext1"/>
    <w:qFormat/>
    <w:locked/>
    <w:rsid w:val="00ff0dd3"/>
    <w:rPr>
      <w:rFonts w:ascii="Times New Roman" w:hAnsi="Times New Roman" w:eastAsia="Times New Roman"/>
      <w:color w:val="000000"/>
      <w:sz w:val="24"/>
      <w:lang w:eastAsia="ru-RU"/>
    </w:rPr>
  </w:style>
  <w:style w:type="character" w:styleId="TStablename" w:customStyle="1">
    <w:name w:val="TS_table_name Знак"/>
    <w:link w:val="TStablename1"/>
    <w:qFormat/>
    <w:rsid w:val="00ff0dd3"/>
    <w:rPr>
      <w:rFonts w:ascii="Times New Roman" w:hAnsi="Times New Roman" w:eastAsia="Times New Roman"/>
      <w:i/>
      <w:color w:val="7030A0"/>
      <w:sz w:val="24"/>
      <w:lang w:val="x-none" w:eastAsia="x-none"/>
    </w:rPr>
  </w:style>
  <w:style w:type="character" w:styleId="Style32" w:customStyle="1">
    <w:name w:val="Абзац списка Знак"/>
    <w:link w:val="ListParagraph"/>
    <w:uiPriority w:val="34"/>
    <w:qFormat/>
    <w:rsid w:val="00ff0dd3"/>
    <w:rPr>
      <w:rFonts w:ascii="Times New Roman" w:hAnsi="Times New Roman" w:eastAsia="Times New Roman"/>
      <w:bCs/>
      <w:color w:themeColor="text1" w:val="000000"/>
      <w:sz w:val="24"/>
      <w:lang w:eastAsia="ru-RU"/>
    </w:rPr>
  </w:style>
  <w:style w:type="character" w:styleId="ext-mb-text" w:customStyle="1">
    <w:name w:val="ext-mb-text"/>
    <w:qFormat/>
    <w:rsid w:val="00ff0dd3"/>
    <w:rPr/>
  </w:style>
  <w:style w:type="character" w:styleId="apple-converted-space" w:customStyle="1">
    <w:name w:val="apple-converted-space"/>
    <w:qFormat/>
    <w:rsid w:val="00ff0dd3"/>
    <w:rPr/>
  </w:style>
  <w:style w:type="character" w:styleId="Header4" w:customStyle="1">
    <w:name w:val="Header 4 Знак"/>
    <w:link w:val="Header41"/>
    <w:qFormat/>
    <w:rsid w:val="00ff0dd3"/>
    <w:rPr>
      <w:rFonts w:ascii="Times New Roman" w:hAnsi="Times New Roman" w:eastAsia="Calibri"/>
      <w:b/>
      <w:bCs/>
      <w:color w:val="000000"/>
      <w:sz w:val="24"/>
    </w:rPr>
  </w:style>
  <w:style w:type="character" w:styleId="Tabheader" w:customStyle="1">
    <w:name w:val="Tab_header Знак"/>
    <w:link w:val="Tabheader1"/>
    <w:qFormat/>
    <w:rsid w:val="00ff0dd3"/>
    <w:rPr>
      <w:rFonts w:ascii="Times New Roman" w:hAnsi="Times New Roman" w:eastAsia="Calibri"/>
      <w:color w:val="000000"/>
      <w:sz w:val="24"/>
    </w:rPr>
  </w:style>
  <w:style w:type="character" w:styleId="21" w:customStyle="1">
    <w:name w:val="Основной текст 2 Знак"/>
    <w:basedOn w:val="DefaultParagraphFont"/>
    <w:link w:val="BodyText2"/>
    <w:uiPriority w:val="99"/>
    <w:qFormat/>
    <w:rsid w:val="00ff0dd3"/>
    <w:rPr>
      <w:rFonts w:ascii="Arial" w:hAnsi="Arial" w:eastAsia="Times New Roman" w:cs="Arial"/>
      <w:color w:val="000000"/>
      <w:sz w:val="24"/>
      <w:szCs w:val="28"/>
      <w:lang w:eastAsia="ru-RU"/>
    </w:rPr>
  </w:style>
  <w:style w:type="character" w:styleId="31" w:customStyle="1">
    <w:name w:val="Основной текст 3 Знак"/>
    <w:basedOn w:val="DefaultParagraphFont"/>
    <w:link w:val="BodyText3"/>
    <w:uiPriority w:val="99"/>
    <w:qFormat/>
    <w:rsid w:val="00ff0dd3"/>
    <w:rPr>
      <w:rFonts w:ascii="Arial" w:hAnsi="Arial" w:eastAsia="Times New Roman" w:cs="Arial"/>
      <w:color w:val="000000"/>
      <w:sz w:val="16"/>
      <w:szCs w:val="16"/>
      <w:lang w:eastAsia="ru-RU"/>
    </w:rPr>
  </w:style>
  <w:style w:type="character" w:styleId="Style33" w:customStyle="1">
    <w:name w:val="Красная строка Знак"/>
    <w:basedOn w:val="Style7"/>
    <w:uiPriority w:val="99"/>
    <w:qFormat/>
    <w:rsid w:val="00ff0dd3"/>
    <w:rPr>
      <w:rFonts w:ascii="Arial" w:hAnsi="Arial" w:eastAsia="Times New Roman" w:cs="Arial"/>
      <w:color w:val="000000"/>
      <w:sz w:val="24"/>
      <w:szCs w:val="28"/>
      <w:lang w:eastAsia="ru-RU"/>
    </w:rPr>
  </w:style>
  <w:style w:type="character" w:styleId="22" w:customStyle="1">
    <w:name w:val="Красная строка 2 Знак"/>
    <w:basedOn w:val="Style31"/>
    <w:link w:val="BodyTextFirstIndent2"/>
    <w:uiPriority w:val="99"/>
    <w:qFormat/>
    <w:rsid w:val="00ff0dd3"/>
    <w:rPr>
      <w:rFonts w:ascii="Arial" w:hAnsi="Arial" w:eastAsia="Times New Roman" w:cs="Arial"/>
      <w:color w:val="000000"/>
      <w:sz w:val="24"/>
      <w:szCs w:val="24"/>
      <w:lang w:eastAsia="ru-RU"/>
    </w:rPr>
  </w:style>
  <w:style w:type="character" w:styleId="23" w:customStyle="1">
    <w:name w:val="Основной текст с отступом 2 Знак"/>
    <w:basedOn w:val="DefaultParagraphFont"/>
    <w:link w:val="BodyTextIndent2"/>
    <w:uiPriority w:val="99"/>
    <w:qFormat/>
    <w:rsid w:val="00ff0dd3"/>
    <w:rPr>
      <w:rFonts w:ascii="Arial" w:hAnsi="Arial" w:eastAsia="Times New Roman" w:cs="Arial"/>
      <w:color w:val="000000"/>
      <w:sz w:val="24"/>
      <w:szCs w:val="28"/>
      <w:lang w:eastAsia="ru-RU"/>
    </w:rPr>
  </w:style>
  <w:style w:type="character" w:styleId="32" w:customStyle="1">
    <w:name w:val="Основной текст с отступом 3 Знак"/>
    <w:basedOn w:val="DefaultParagraphFont"/>
    <w:link w:val="BodyTextIndent3"/>
    <w:uiPriority w:val="99"/>
    <w:qFormat/>
    <w:rsid w:val="00ff0dd3"/>
    <w:rPr>
      <w:rFonts w:ascii="Arial" w:hAnsi="Arial" w:eastAsia="Times New Roman" w:cs="Arial"/>
      <w:color w:val="000000"/>
      <w:sz w:val="16"/>
      <w:szCs w:val="16"/>
      <w:lang w:eastAsia="ru-RU"/>
    </w:rPr>
  </w:style>
  <w:style w:type="character" w:styleId="Style34" w:customStyle="1">
    <w:name w:val="Прощание Знак"/>
    <w:basedOn w:val="DefaultParagraphFont"/>
    <w:uiPriority w:val="99"/>
    <w:qFormat/>
    <w:rsid w:val="00ff0dd3"/>
    <w:rPr>
      <w:rFonts w:ascii="Arial" w:hAnsi="Arial" w:eastAsia="Times New Roman" w:cs="Arial"/>
      <w:color w:val="000000"/>
      <w:sz w:val="24"/>
      <w:szCs w:val="28"/>
      <w:lang w:eastAsia="ru-RU"/>
    </w:rPr>
  </w:style>
  <w:style w:type="character" w:styleId="Style35" w:customStyle="1">
    <w:name w:val="Электронная подпись Знак"/>
    <w:basedOn w:val="DefaultParagraphFont"/>
    <w:link w:val="E-mailSignature"/>
    <w:uiPriority w:val="99"/>
    <w:qFormat/>
    <w:rsid w:val="00ff0dd3"/>
    <w:rPr>
      <w:rFonts w:ascii="Arial" w:hAnsi="Arial" w:eastAsia="Times New Roman" w:cs="Arial"/>
      <w:color w:val="000000"/>
      <w:sz w:val="24"/>
      <w:szCs w:val="28"/>
      <w:lang w:eastAsia="ru-RU"/>
    </w:rPr>
  </w:style>
  <w:style w:type="character" w:styleId="HTMLAcronym">
    <w:name w:val="HTML Acronym"/>
    <w:qFormat/>
    <w:rsid w:val="00ff0dd3"/>
    <w:rPr>
      <w:rFonts w:cs="Times New Roman"/>
    </w:rPr>
  </w:style>
  <w:style w:type="character" w:styleId="HTMLCite">
    <w:name w:val="HTML Cite"/>
    <w:qFormat/>
    <w:rsid w:val="00ff0dd3"/>
    <w:rPr>
      <w:rFonts w:cs="Times New Roman"/>
      <w:i/>
      <w:iCs/>
    </w:rPr>
  </w:style>
  <w:style w:type="character" w:styleId="HTMLCode">
    <w:name w:val="HTML Code"/>
    <w:qFormat/>
    <w:rsid w:val="00ff0dd3"/>
    <w:rPr>
      <w:rFonts w:ascii="Courier New" w:hAnsi="Courier New" w:cs="Courier New"/>
      <w:sz w:val="20"/>
      <w:szCs w:val="20"/>
    </w:rPr>
  </w:style>
  <w:style w:type="character" w:styleId="HTMLDefinition">
    <w:name w:val="HTML Definition"/>
    <w:qFormat/>
    <w:rsid w:val="00ff0dd3"/>
    <w:rPr>
      <w:rFonts w:cs="Times New Roman"/>
      <w:i/>
      <w:iCs/>
    </w:rPr>
  </w:style>
  <w:style w:type="character" w:styleId="HTMLKeyboard">
    <w:name w:val="HTML Keyboard"/>
    <w:qFormat/>
    <w:rsid w:val="00ff0dd3"/>
    <w:rPr>
      <w:rFonts w:ascii="Courier New" w:hAnsi="Courier New" w:cs="Courier New"/>
      <w:sz w:val="20"/>
      <w:szCs w:val="20"/>
    </w:rPr>
  </w:style>
  <w:style w:type="character" w:styleId="HTML1" w:customStyle="1">
    <w:name w:val="Стандартный HTML Знак"/>
    <w:basedOn w:val="DefaultParagraphFont"/>
    <w:link w:val="HTMLPreformatted"/>
    <w:uiPriority w:val="99"/>
    <w:qFormat/>
    <w:rsid w:val="00ff0dd3"/>
    <w:rPr>
      <w:rFonts w:ascii="Courier New" w:hAnsi="Courier New" w:eastAsia="Times New Roman" w:cs="Courier New"/>
      <w:color w:val="000000"/>
      <w:sz w:val="20"/>
      <w:lang w:eastAsia="ru-RU"/>
    </w:rPr>
  </w:style>
  <w:style w:type="character" w:styleId="HTMLSample">
    <w:name w:val="HTML Sample"/>
    <w:qFormat/>
    <w:rsid w:val="00ff0dd3"/>
    <w:rPr>
      <w:rFonts w:ascii="Courier New" w:hAnsi="Courier New" w:cs="Courier New"/>
    </w:rPr>
  </w:style>
  <w:style w:type="character" w:styleId="HTMLTypewriter">
    <w:name w:val="HTML Typewriter"/>
    <w:qFormat/>
    <w:rsid w:val="00ff0dd3"/>
    <w:rPr>
      <w:rFonts w:ascii="Courier New" w:hAnsi="Courier New" w:cs="Courier New"/>
      <w:sz w:val="20"/>
      <w:szCs w:val="20"/>
    </w:rPr>
  </w:style>
  <w:style w:type="character" w:styleId="HTMLVariable">
    <w:name w:val="HTML Variable"/>
    <w:qFormat/>
    <w:rsid w:val="00ff0dd3"/>
    <w:rPr>
      <w:rFonts w:cs="Times New Roman"/>
      <w:i/>
      <w:iCs/>
    </w:rPr>
  </w:style>
  <w:style w:type="character" w:styleId="LineNumber">
    <w:name w:val="line number"/>
    <w:rsid w:val="00ff0dd3"/>
    <w:rPr>
      <w:rFonts w:cs="Times New Roman"/>
    </w:rPr>
  </w:style>
  <w:style w:type="character" w:styleId="Style36" w:customStyle="1">
    <w:name w:val="Текст макроса Знак"/>
    <w:basedOn w:val="DefaultParagraphFont"/>
    <w:link w:val="MacroText"/>
    <w:uiPriority w:val="99"/>
    <w:semiHidden/>
    <w:qFormat/>
    <w:rsid w:val="00ff0dd3"/>
    <w:rPr>
      <w:rFonts w:ascii="Courier New" w:hAnsi="Courier New" w:eastAsia="Times New Roman" w:cs="Courier New"/>
      <w:color w:val="000000"/>
      <w:sz w:val="28"/>
      <w:szCs w:val="28"/>
      <w:lang w:val="en-US"/>
    </w:rPr>
  </w:style>
  <w:style w:type="character" w:styleId="Style37" w:customStyle="1">
    <w:name w:val="Шапка Знак"/>
    <w:basedOn w:val="DefaultParagraphFont"/>
    <w:link w:val="MessageHeader"/>
    <w:uiPriority w:val="99"/>
    <w:qFormat/>
    <w:rsid w:val="00ff0dd3"/>
    <w:rPr>
      <w:rFonts w:ascii="Arial" w:hAnsi="Arial" w:eastAsia="Times New Roman" w:cs="Arial"/>
      <w:color w:val="000000"/>
      <w:sz w:val="24"/>
      <w:szCs w:val="28"/>
      <w:shd w:fill="CCCCCC" w:val="clear"/>
      <w:lang w:eastAsia="ru-RU"/>
    </w:rPr>
  </w:style>
  <w:style w:type="character" w:styleId="Style38" w:customStyle="1">
    <w:name w:val="Заголовок записки Знак"/>
    <w:basedOn w:val="DefaultParagraphFont"/>
    <w:link w:val="NoteHeading"/>
    <w:uiPriority w:val="99"/>
    <w:qFormat/>
    <w:rsid w:val="00ff0dd3"/>
    <w:rPr>
      <w:rFonts w:ascii="Arial" w:hAnsi="Arial" w:eastAsia="Times New Roman" w:cs="Arial"/>
      <w:color w:val="000000"/>
      <w:sz w:val="24"/>
      <w:szCs w:val="28"/>
      <w:lang w:eastAsia="ru-RU"/>
    </w:rPr>
  </w:style>
  <w:style w:type="character" w:styleId="Style39" w:customStyle="1">
    <w:name w:val="Приветствие Знак"/>
    <w:basedOn w:val="DefaultParagraphFont"/>
    <w:uiPriority w:val="99"/>
    <w:qFormat/>
    <w:rsid w:val="00ff0dd3"/>
    <w:rPr>
      <w:rFonts w:ascii="Arial" w:hAnsi="Arial" w:eastAsia="Times New Roman" w:cs="Arial"/>
      <w:color w:val="000000"/>
      <w:sz w:val="24"/>
      <w:szCs w:val="28"/>
      <w:lang w:eastAsia="ru-RU"/>
    </w:rPr>
  </w:style>
  <w:style w:type="character" w:styleId="Style40" w:customStyle="1">
    <w:name w:val="Подпись Знак"/>
    <w:basedOn w:val="DefaultParagraphFont"/>
    <w:uiPriority w:val="99"/>
    <w:qFormat/>
    <w:rsid w:val="00ff0dd3"/>
    <w:rPr>
      <w:rFonts w:ascii="Arial" w:hAnsi="Arial" w:eastAsia="Times New Roman" w:cs="Arial"/>
      <w:color w:val="000000"/>
      <w:sz w:val="24"/>
      <w:szCs w:val="28"/>
      <w:lang w:eastAsia="ru-RU"/>
    </w:rPr>
  </w:style>
  <w:style w:type="character" w:styleId="MLHeader1" w:customStyle="1">
    <w:name w:val="M_LHeader_1 Знак"/>
    <w:link w:val="MLHeader11"/>
    <w:qFormat/>
    <w:rsid w:val="00ff0dd3"/>
    <w:rPr>
      <w:rFonts w:ascii="Times New Roman" w:hAnsi="Times New Roman" w:eastAsia="Times New Roman" w:cs="Arial"/>
      <w:b/>
      <w:color w:val="000000"/>
      <w:kern w:val="2"/>
      <w:sz w:val="32"/>
      <w:szCs w:val="28"/>
      <w:lang w:eastAsia="ru-RU"/>
    </w:rPr>
  </w:style>
  <w:style w:type="character" w:styleId="MLHeader2" w:customStyle="1">
    <w:name w:val="M_LHeader_2 Знак"/>
    <w:link w:val="MLHeader21"/>
    <w:qFormat/>
    <w:rsid w:val="00ff0dd3"/>
    <w:rPr>
      <w:rFonts w:ascii="Times New Roman" w:hAnsi="Times New Roman" w:eastAsia="Times New Roman" w:cs="Arial"/>
      <w:b/>
      <w:color w:val="000000"/>
      <w:kern w:val="2"/>
      <w:sz w:val="30"/>
      <w:szCs w:val="24"/>
      <w:lang w:eastAsia="ru-RU"/>
    </w:rPr>
  </w:style>
  <w:style w:type="character" w:styleId="Mfigureheader" w:customStyle="1">
    <w:name w:val="M_figure_header Знак"/>
    <w:link w:val="Mfigureheader1"/>
    <w:qFormat/>
    <w:rsid w:val="00ff0dd3"/>
    <w:rPr>
      <w:rFonts w:ascii="Arial" w:hAnsi="Arial" w:eastAsia="Times New Roman" w:cs="Arial"/>
      <w:color w:val="000000"/>
      <w:sz w:val="24"/>
      <w:szCs w:val="18"/>
      <w:lang w:eastAsia="ru-RU"/>
    </w:rPr>
  </w:style>
  <w:style w:type="character" w:styleId="MText" w:customStyle="1">
    <w:name w:val="M_Text Знак"/>
    <w:link w:val="MText1"/>
    <w:qFormat/>
    <w:rsid w:val="00ff0dd3"/>
    <w:rPr>
      <w:rFonts w:ascii="Arial" w:hAnsi="Arial" w:eastAsia="Times New Roman" w:cs="Arial"/>
      <w:color w:val="000000"/>
      <w:sz w:val="24"/>
      <w:lang w:eastAsia="ru-RU"/>
    </w:rPr>
  </w:style>
  <w:style w:type="character" w:styleId="MNumL1" w:customStyle="1">
    <w:name w:val="M_NumL1 Знак"/>
    <w:link w:val="MNumL11"/>
    <w:uiPriority w:val="99"/>
    <w:qFormat/>
    <w:rsid w:val="00ff0dd3"/>
    <w:rPr>
      <w:rFonts w:ascii="Arial" w:hAnsi="Arial" w:eastAsia="Times New Roman" w:cs="Arial"/>
      <w:color w:val="000000"/>
      <w:sz w:val="24"/>
      <w:lang w:eastAsia="ru-RU"/>
    </w:rPr>
  </w:style>
  <w:style w:type="character" w:styleId="MLHeader3" w:customStyle="1">
    <w:name w:val="M_LHeader_3 Знак"/>
    <w:link w:val="MLHeader31"/>
    <w:qFormat/>
    <w:rsid w:val="00ff0dd3"/>
    <w:rPr>
      <w:rFonts w:ascii="Times New Roman" w:hAnsi="Times New Roman" w:eastAsia="Times New Roman" w:cs="Arial"/>
      <w:b/>
      <w:color w:val="000000"/>
      <w:kern w:val="2"/>
      <w:sz w:val="28"/>
      <w:szCs w:val="20"/>
      <w:lang w:eastAsia="ru-RU"/>
    </w:rPr>
  </w:style>
  <w:style w:type="character" w:styleId="MList" w:customStyle="1">
    <w:name w:val="M_List Знак"/>
    <w:link w:val="MList1"/>
    <w:uiPriority w:val="99"/>
    <w:qFormat/>
    <w:rsid w:val="00ff0dd3"/>
    <w:rPr>
      <w:rFonts w:ascii="Arial" w:hAnsi="Arial" w:eastAsia="Times New Roman" w:cs="Arial"/>
      <w:bCs/>
      <w:color w:val="000000"/>
      <w:sz w:val="24"/>
      <w:lang w:eastAsia="ru-RU"/>
    </w:rPr>
  </w:style>
  <w:style w:type="character" w:styleId="MPointList" w:customStyle="1">
    <w:name w:val="M_PointList Знак"/>
    <w:link w:val="MPointList1"/>
    <w:qFormat/>
    <w:rsid w:val="00ff0dd3"/>
    <w:rPr>
      <w:rFonts w:ascii="Arial" w:hAnsi="Arial" w:eastAsia="Times New Roman" w:cs="Arial"/>
      <w:bCs/>
      <w:color w:val="000000"/>
      <w:sz w:val="24"/>
      <w:lang w:eastAsia="ru-RU"/>
    </w:rPr>
  </w:style>
  <w:style w:type="character" w:styleId="MList2" w:customStyle="1">
    <w:name w:val="M_List_2 Знак"/>
    <w:link w:val="MList21"/>
    <w:qFormat/>
    <w:rsid w:val="00ff0dd3"/>
    <w:rPr>
      <w:rFonts w:ascii="Arial" w:hAnsi="Arial" w:eastAsia="Times New Roman" w:cs="Arial"/>
      <w:color w:val="000000"/>
      <w:sz w:val="24"/>
      <w:lang w:eastAsia="ru-RU"/>
    </w:rPr>
  </w:style>
  <w:style w:type="character" w:styleId="MAbList" w:customStyle="1">
    <w:name w:val="M_AbList Знак"/>
    <w:link w:val="MAbList1"/>
    <w:qFormat/>
    <w:rsid w:val="00ff0dd3"/>
    <w:rPr>
      <w:rFonts w:ascii="Arial" w:hAnsi="Arial" w:eastAsia="Times New Roman" w:cs="Arial"/>
      <w:color w:val="000000"/>
      <w:sz w:val="24"/>
      <w:lang w:eastAsia="ru-RU"/>
    </w:rPr>
  </w:style>
  <w:style w:type="character" w:styleId="MTabHeading" w:customStyle="1">
    <w:name w:val="M_TabHeading Знак"/>
    <w:link w:val="MTabHeading1"/>
    <w:qFormat/>
    <w:rsid w:val="00ff0dd3"/>
    <w:rPr>
      <w:rFonts w:ascii="Arial" w:hAnsi="Arial" w:eastAsia="Times New Roman" w:cs="Arial"/>
      <w:color w:val="000000"/>
      <w:sz w:val="24"/>
      <w:lang w:eastAsia="ru-RU"/>
    </w:rPr>
  </w:style>
  <w:style w:type="character" w:styleId="MTOC" w:customStyle="1">
    <w:name w:val="M_TOC Знак"/>
    <w:link w:val="MTOC1"/>
    <w:qFormat/>
    <w:rsid w:val="00ff0dd3"/>
    <w:rPr>
      <w:rFonts w:ascii="Arial" w:hAnsi="Arial" w:eastAsia="Times New Roman" w:cs="Arial"/>
      <w:bCs/>
      <w:color w:val="000000"/>
      <w:sz w:val="24"/>
      <w:szCs w:val="28"/>
      <w:lang w:eastAsia="ru-RU"/>
    </w:rPr>
  </w:style>
  <w:style w:type="character" w:styleId="MTabText" w:customStyle="1">
    <w:name w:val="M_TabText Знак"/>
    <w:link w:val="MTabText1"/>
    <w:qFormat/>
    <w:rsid w:val="00ff0dd3"/>
    <w:rPr>
      <w:rFonts w:ascii="Arial" w:hAnsi="Arial" w:eastAsia="Times New Roman" w:cs="Arial"/>
      <w:color w:val="000000"/>
      <w:sz w:val="24"/>
      <w:lang w:eastAsia="ru-RU"/>
    </w:rPr>
  </w:style>
  <w:style w:type="character" w:styleId="MTabProd" w:customStyle="1">
    <w:name w:val="M_TabProd Знак"/>
    <w:link w:val="MTabProd1"/>
    <w:semiHidden/>
    <w:qFormat/>
    <w:rsid w:val="00ff0dd3"/>
    <w:rPr>
      <w:rFonts w:ascii="Arial" w:hAnsi="Arial" w:eastAsia="Times New Roman" w:cs="Arial"/>
      <w:bCs/>
      <w:color w:val="000000"/>
      <w:sz w:val="24"/>
      <w:lang w:eastAsia="ru-RU"/>
    </w:rPr>
  </w:style>
  <w:style w:type="character" w:styleId="figure" w:customStyle="1">
    <w:name w:val="figure Знак"/>
    <w:link w:val="figure1"/>
    <w:qFormat/>
    <w:rsid w:val="00ff0dd3"/>
    <w:rPr>
      <w:rFonts w:ascii="Arial" w:hAnsi="Arial" w:eastAsia="Times New Roman" w:cs="Arial"/>
      <w:color w:val="000000"/>
      <w:sz w:val="24"/>
      <w:szCs w:val="28"/>
      <w:lang w:eastAsia="ru-RU"/>
    </w:rPr>
  </w:style>
  <w:style w:type="character" w:styleId="TUtext" w:customStyle="1">
    <w:name w:val="TU_text Знак"/>
    <w:link w:val="TUtext1"/>
    <w:uiPriority w:val="1"/>
    <w:semiHidden/>
    <w:qFormat/>
    <w:rsid w:val="00ff0dd3"/>
    <w:rPr>
      <w:rFonts w:ascii="Arial" w:hAnsi="Arial" w:eastAsia="Calibri"/>
      <w:color w:val="000000"/>
      <w:lang w:eastAsia="ru-RU"/>
    </w:rPr>
  </w:style>
  <w:style w:type="character" w:styleId="Tabtext" w:customStyle="1">
    <w:name w:val="Tab_text Знак"/>
    <w:link w:val="Tabtext1"/>
    <w:uiPriority w:val="1"/>
    <w:semiHidden/>
    <w:qFormat/>
    <w:rsid w:val="00ff0dd3"/>
    <w:rPr>
      <w:rFonts w:ascii="Arial" w:hAnsi="Arial" w:eastAsia="Calibri"/>
      <w:color w:val="000000"/>
      <w:lang w:eastAsia="ru-RU"/>
    </w:rPr>
  </w:style>
  <w:style w:type="character" w:styleId="3Header" w:customStyle="1">
    <w:name w:val="3_Header Знак"/>
    <w:link w:val="3Header1"/>
    <w:qFormat/>
    <w:rsid w:val="00ff0dd3"/>
    <w:rPr>
      <w:rFonts w:ascii="Arial" w:hAnsi="Arial" w:eastAsia="Calibri"/>
      <w:b/>
      <w:bCs/>
      <w:color w:val="000000"/>
      <w:sz w:val="28"/>
      <w:lang w:eastAsia="ru-RU"/>
    </w:rPr>
  </w:style>
  <w:style w:type="character" w:styleId="ISOCPEUR11K" w:customStyle="1">
    <w:name w:val="ISOCPEUR 11 K Знак"/>
    <w:link w:val="ISOCPEUR11K1"/>
    <w:uiPriority w:val="1"/>
    <w:semiHidden/>
    <w:qFormat/>
    <w:rsid w:val="00ff0dd3"/>
    <w:rPr>
      <w:rFonts w:ascii="Arial" w:hAnsi="Arial" w:eastAsia="Times New Roman" w:cs="Times New Roman"/>
      <w:color w:val="000000"/>
      <w:sz w:val="20"/>
      <w:szCs w:val="24"/>
      <w:lang w:eastAsia="ru-RU"/>
    </w:rPr>
  </w:style>
  <w:style w:type="character" w:styleId="MPril" w:customStyle="1">
    <w:name w:val="M_Pril Знак"/>
    <w:link w:val="MPril1"/>
    <w:qFormat/>
    <w:rsid w:val="00ff0dd3"/>
    <w:rPr>
      <w:rFonts w:ascii="Times New Roman" w:hAnsi="Times New Roman" w:eastAsia="Times New Roman" w:cs="Arial"/>
      <w:b/>
      <w:color w:val="000000"/>
      <w:kern w:val="2"/>
      <w:sz w:val="28"/>
      <w:szCs w:val="24"/>
      <w:lang w:eastAsia="ru-RU"/>
    </w:rPr>
  </w:style>
  <w:style w:type="character" w:styleId="MNumText" w:customStyle="1">
    <w:name w:val="M_NumText Знак"/>
    <w:link w:val="MNumText1"/>
    <w:qFormat/>
    <w:rsid w:val="00ff0dd3"/>
    <w:rPr>
      <w:rFonts w:ascii="Arial" w:hAnsi="Arial" w:eastAsia="Times New Roman" w:cs="Arial"/>
      <w:bCs/>
      <w:color w:val="000000"/>
      <w:sz w:val="24"/>
      <w:lang w:eastAsia="ru-RU"/>
    </w:rPr>
  </w:style>
  <w:style w:type="character" w:styleId="4Header" w:customStyle="1">
    <w:name w:val="4_Header Знак"/>
    <w:link w:val="4Header1"/>
    <w:qFormat/>
    <w:rsid w:val="00ff0dd3"/>
    <w:rPr>
      <w:rFonts w:ascii="Arial" w:hAnsi="Arial" w:eastAsia="Calibri"/>
      <w:b/>
      <w:bCs/>
      <w:color w:val="000000"/>
      <w:sz w:val="28"/>
      <w:lang w:eastAsia="ru-RU"/>
    </w:rPr>
  </w:style>
  <w:style w:type="character" w:styleId="5Header" w:customStyle="1">
    <w:name w:val="5_Header Знак"/>
    <w:link w:val="5Header1"/>
    <w:qFormat/>
    <w:rsid w:val="00ff0dd3"/>
    <w:rPr>
      <w:rFonts w:ascii="Arial" w:hAnsi="Arial" w:eastAsia="Calibri"/>
      <w:b/>
      <w:bCs/>
      <w:color w:val="000000"/>
      <w:sz w:val="28"/>
      <w:lang w:eastAsia="ru-RU"/>
    </w:rPr>
  </w:style>
  <w:style w:type="character" w:styleId="alarm" w:customStyle="1">
    <w:name w:val="alarm Знак"/>
    <w:link w:val="alarm1"/>
    <w:qFormat/>
    <w:rsid w:val="00ff0dd3"/>
    <w:rPr>
      <w:rFonts w:ascii="Arial" w:hAnsi="Arial" w:eastAsia="MS Mincho" w:cs="Arial"/>
      <w:b/>
      <w:color w:val="000000"/>
      <w:sz w:val="24"/>
      <w:lang w:eastAsia="ru-RU"/>
    </w:rPr>
  </w:style>
  <w:style w:type="character" w:styleId="Style41" w:customStyle="1">
    <w:name w:val="Раздел формы Знак"/>
    <w:link w:val="Style81"/>
    <w:qFormat/>
    <w:rsid w:val="00ff0dd3"/>
    <w:rPr>
      <w:rFonts w:ascii="Arial" w:hAnsi="Arial" w:eastAsia="Times New Roman" w:cs="Arial"/>
      <w:b/>
      <w:color w:val="000000"/>
      <w:kern w:val="2"/>
      <w:sz w:val="24"/>
      <w:lang w:eastAsia="ru-RU"/>
    </w:rPr>
  </w:style>
  <w:style w:type="character" w:styleId="Style42" w:customStyle="1">
    <w:name w:val="Подпись рисунка Знак"/>
    <w:link w:val="Style84"/>
    <w:qFormat/>
    <w:rsid w:val="00ff0dd3"/>
    <w:rPr>
      <w:rFonts w:ascii="Arial" w:hAnsi="Arial" w:eastAsia="Times New Roman"/>
      <w:color w:val="000000"/>
      <w:sz w:val="20"/>
      <w:lang w:eastAsia="ru-RU"/>
    </w:rPr>
  </w:style>
  <w:style w:type="character" w:styleId="mw-headline" w:customStyle="1">
    <w:name w:val="mw-headline"/>
    <w:qFormat/>
    <w:rsid w:val="00ff0dd3"/>
    <w:rPr/>
  </w:style>
  <w:style w:type="character" w:styleId="TimesNewRoman" w:customStyle="1">
    <w:name w:val="Стиль Рисунок название + Times New Roman Знак"/>
    <w:link w:val="TimesNewRoman1"/>
    <w:qFormat/>
    <w:rsid w:val="00ff0dd3"/>
    <w:rPr>
      <w:rFonts w:ascii="Arial" w:hAnsi="Arial" w:eastAsia="Times New Roman"/>
      <w:color w:val="000000"/>
      <w:sz w:val="18"/>
      <w:szCs w:val="18"/>
      <w:lang w:eastAsia="ru-RU"/>
    </w:rPr>
  </w:style>
  <w:style w:type="character" w:styleId="FontStyle21" w:customStyle="1">
    <w:name w:val="Font Style21"/>
    <w:qFormat/>
    <w:rsid w:val="00ff0dd3"/>
    <w:rPr>
      <w:rFonts w:ascii="Times New Roman" w:hAnsi="Times New Roman"/>
      <w:sz w:val="26"/>
    </w:rPr>
  </w:style>
  <w:style w:type="character" w:styleId="Style43" w:customStyle="1">
    <w:name w:val="_Основной с красной строки Знак"/>
    <w:link w:val="Style85"/>
    <w:qFormat/>
    <w:locked/>
    <w:rsid w:val="00ff0dd3"/>
    <w:rPr>
      <w:rFonts w:ascii="Calibri" w:hAnsi="Calibri" w:eastAsia="Calibri"/>
      <w:color w:val="000000"/>
      <w:sz w:val="24"/>
      <w:lang w:val="x-none" w:eastAsia="ru-RU"/>
    </w:rPr>
  </w:style>
  <w:style w:type="character" w:styleId="TableCellL" w:customStyle="1">
    <w:name w:val="Table Cell L Знак"/>
    <w:link w:val="TableCellL1"/>
    <w:qFormat/>
    <w:locked/>
    <w:rsid w:val="00ff0dd3"/>
    <w:rPr>
      <w:rFonts w:ascii="Times New Roman" w:hAnsi="Times New Roman" w:eastAsia="Times New Roman"/>
      <w:color w:val="000000"/>
      <w:sz w:val="24"/>
      <w:lang w:eastAsia="ru-RU"/>
    </w:rPr>
  </w:style>
  <w:style w:type="character" w:styleId="DFN" w:customStyle="1">
    <w:name w:val="DFN"/>
    <w:qFormat/>
    <w:rsid w:val="00ff0dd3"/>
    <w:rPr>
      <w:rFonts w:cs="Times New Roman"/>
      <w:b/>
    </w:rPr>
  </w:style>
  <w:style w:type="character" w:styleId="TableHeading" w:customStyle="1">
    <w:name w:val="Table Heading Знак"/>
    <w:qFormat/>
    <w:locked/>
    <w:rsid w:val="00ff0dd3"/>
    <w:rPr>
      <w:rFonts w:ascii="Times New Roman" w:hAnsi="Times New Roman" w:eastAsia="Times New Roman"/>
      <w:b/>
      <w:color w:val="000000"/>
      <w:sz w:val="24"/>
      <w:lang w:eastAsia="ru-RU"/>
    </w:rPr>
  </w:style>
  <w:style w:type="character" w:styleId="Style44" w:customStyle="1">
    <w:name w:val="Знак Знак"/>
    <w:qFormat/>
    <w:rsid w:val="00ff0dd3"/>
    <w:rPr>
      <w:b/>
      <w:bCs/>
      <w:sz w:val="24"/>
      <w:lang w:val="ru-RU" w:eastAsia="ru-RU" w:bidi="ar-SA"/>
    </w:rPr>
  </w:style>
  <w:style w:type="character" w:styleId="TSSpisok1uroven" w:customStyle="1">
    <w:name w:val="TS_Spisok_1_uroven Знак"/>
    <w:link w:val="TSSpisok1uroven1"/>
    <w:uiPriority w:val="99"/>
    <w:qFormat/>
    <w:locked/>
    <w:rsid w:val="00ff0dd3"/>
    <w:rPr>
      <w:rFonts w:ascii="Times New Roman" w:hAnsi="Times New Roman" w:eastAsia="Times New Roman"/>
      <w:bCs/>
      <w:color w:val="000000"/>
      <w:sz w:val="24"/>
      <w:lang w:eastAsia="ru-RU"/>
    </w:rPr>
  </w:style>
  <w:style w:type="character" w:styleId="Style45" w:customStyle="1">
    <w:name w:val="! Текст Знак"/>
    <w:link w:val="Style116"/>
    <w:qFormat/>
    <w:rsid w:val="00ff0dd3"/>
    <w:rPr>
      <w:rFonts w:ascii="Times New Roman" w:hAnsi="Times New Roman" w:eastAsia="Times New Roman"/>
      <w:color w:val="000000"/>
      <w:sz w:val="24"/>
      <w:lang w:eastAsia="ru-RU"/>
    </w:rPr>
  </w:style>
  <w:style w:type="character" w:styleId="24" w:customStyle="1">
    <w:name w:val="Цитата 2 Знак"/>
    <w:basedOn w:val="DefaultParagraphFont"/>
    <w:link w:val="Quote"/>
    <w:uiPriority w:val="29"/>
    <w:qFormat/>
    <w:rsid w:val="00ff0dd3"/>
    <w:rPr>
      <w:rFonts w:ascii="Cambria" w:hAnsi="Cambria" w:eastAsia="Times New Roman"/>
      <w:b/>
      <w:i/>
      <w:iCs/>
      <w:color w:val="DDDDDD"/>
      <w:sz w:val="24"/>
      <w:lang w:bidi="hi-IN"/>
    </w:rPr>
  </w:style>
  <w:style w:type="character" w:styleId="SubtleEmphasis">
    <w:name w:val="Subtle Emphasis"/>
    <w:uiPriority w:val="19"/>
    <w:qFormat/>
    <w:rsid w:val="00ff0dd3"/>
    <w:rPr>
      <w:i/>
      <w:iCs/>
      <w:color w:val="000000"/>
    </w:rPr>
  </w:style>
  <w:style w:type="character" w:styleId="SubtleReference">
    <w:name w:val="Subtle Reference"/>
    <w:uiPriority w:val="31"/>
    <w:qFormat/>
    <w:rsid w:val="00ff0dd3"/>
    <w:rPr>
      <w:smallCaps/>
      <w:color w:val="000000"/>
      <w:u w:val="single"/>
    </w:rPr>
  </w:style>
  <w:style w:type="character" w:styleId="Style46" w:customStyle="1">
    <w:name w:val="! Заг.Раздела Знак"/>
    <w:link w:val="Style117"/>
    <w:qFormat/>
    <w:rsid w:val="00ff0dd3"/>
    <w:rPr>
      <w:rFonts w:ascii="Times New Roman" w:hAnsi="Times New Roman" w:eastAsia="Times New Roman" w:cs="Arial"/>
      <w:b/>
      <w:bCs/>
      <w:iCs/>
      <w:color w:val="000000"/>
      <w:sz w:val="24"/>
      <w:szCs w:val="28"/>
      <w:lang w:eastAsia="ru-RU"/>
    </w:rPr>
  </w:style>
  <w:style w:type="character" w:styleId="17" w:customStyle="1">
    <w:name w:val="Верхний колонтитул1 Знак"/>
    <w:uiPriority w:val="99"/>
    <w:qFormat/>
    <w:rsid w:val="00ff0dd3"/>
    <w:rPr>
      <w:b/>
      <w:sz w:val="24"/>
      <w:szCs w:val="24"/>
    </w:rPr>
  </w:style>
  <w:style w:type="character" w:styleId="header1" w:customStyle="1">
    <w:name w:val="header 1 Знак"/>
    <w:link w:val="header11"/>
    <w:uiPriority w:val="99"/>
    <w:qFormat/>
    <w:rsid w:val="00ff0dd3"/>
    <w:rPr>
      <w:rFonts w:ascii="Times New Roman" w:hAnsi="Times New Roman" w:eastAsia="Times New Roman"/>
      <w:b/>
      <w:color w:val="000000"/>
      <w:sz w:val="28"/>
      <w:szCs w:val="23"/>
      <w:lang w:eastAsia="ru-RU"/>
    </w:rPr>
  </w:style>
  <w:style w:type="character" w:styleId="toctext" w:customStyle="1">
    <w:name w:val="toctext"/>
    <w:qFormat/>
    <w:rsid w:val="00ff0dd3"/>
    <w:rPr/>
  </w:style>
  <w:style w:type="character" w:styleId="tocnumber" w:customStyle="1">
    <w:name w:val="tocnumber"/>
    <w:qFormat/>
    <w:rsid w:val="00ff0dd3"/>
    <w:rPr/>
  </w:style>
  <w:style w:type="character" w:styleId="mw-collapsible-toggle" w:customStyle="1">
    <w:name w:val="mw-collapsible-toggle"/>
    <w:qFormat/>
    <w:rsid w:val="00ff0dd3"/>
    <w:rPr/>
  </w:style>
  <w:style w:type="character" w:styleId="highlight" w:customStyle="1">
    <w:name w:val="highlight"/>
    <w:qFormat/>
    <w:rsid w:val="00ff0dd3"/>
    <w:rPr/>
  </w:style>
  <w:style w:type="character" w:styleId="toctoggle" w:customStyle="1">
    <w:name w:val="toctoggle"/>
    <w:qFormat/>
    <w:rsid w:val="00ff0dd3"/>
    <w:rPr/>
  </w:style>
  <w:style w:type="character" w:styleId="Heading2Char" w:customStyle="1">
    <w:name w:val="Heading 2 Char"/>
    <w:uiPriority w:val="9"/>
    <w:semiHidden/>
    <w:qFormat/>
    <w:rsid w:val="00ff0dd3"/>
    <w:rPr>
      <w:rFonts w:ascii="Cambria" w:hAnsi="Cambria" w:eastAsia="Times New Roman" w:cs="Times New Roman"/>
      <w:b/>
      <w:bCs/>
      <w:i/>
      <w:iCs/>
      <w:color w:val="000000"/>
      <w:sz w:val="28"/>
      <w:szCs w:val="28"/>
    </w:rPr>
  </w:style>
  <w:style w:type="character" w:styleId="Heading3Char" w:customStyle="1">
    <w:name w:val="Heading 3 Char"/>
    <w:uiPriority w:val="9"/>
    <w:semiHidden/>
    <w:qFormat/>
    <w:rsid w:val="00ff0dd3"/>
    <w:rPr>
      <w:rFonts w:ascii="Cambria" w:hAnsi="Cambria" w:eastAsia="Times New Roman" w:cs="Times New Roman"/>
      <w:b/>
      <w:bCs/>
      <w:color w:val="000000"/>
      <w:sz w:val="26"/>
      <w:szCs w:val="26"/>
    </w:rPr>
  </w:style>
  <w:style w:type="character" w:styleId="Heading2Char10" w:customStyle="1">
    <w:name w:val="Heading 2 Char10"/>
    <w:uiPriority w:val="99"/>
    <w:semiHidden/>
    <w:qFormat/>
    <w:locked/>
    <w:rsid w:val="00ff0dd3"/>
    <w:rPr>
      <w:rFonts w:ascii="Cambria" w:hAnsi="Cambria" w:cs="Cambria"/>
      <w:b/>
      <w:bCs/>
      <w:i/>
      <w:iCs/>
      <w:color w:val="000000"/>
      <w:sz w:val="28"/>
      <w:szCs w:val="28"/>
    </w:rPr>
  </w:style>
  <w:style w:type="character" w:styleId="Heading3Char10" w:customStyle="1">
    <w:name w:val="Heading 3 Char10"/>
    <w:uiPriority w:val="99"/>
    <w:semiHidden/>
    <w:qFormat/>
    <w:locked/>
    <w:rsid w:val="00ff0dd3"/>
    <w:rPr>
      <w:rFonts w:ascii="Cambria" w:hAnsi="Cambria" w:cs="Cambria"/>
      <w:b/>
      <w:bCs/>
      <w:color w:val="000000"/>
      <w:sz w:val="26"/>
      <w:szCs w:val="26"/>
    </w:rPr>
  </w:style>
  <w:style w:type="character" w:styleId="Heading2Char9" w:customStyle="1">
    <w:name w:val="Heading 2 Char9"/>
    <w:uiPriority w:val="99"/>
    <w:semiHidden/>
    <w:qFormat/>
    <w:locked/>
    <w:rsid w:val="00ff0dd3"/>
    <w:rPr>
      <w:rFonts w:ascii="Cambria" w:hAnsi="Cambria" w:cs="Cambria"/>
      <w:b/>
      <w:bCs/>
      <w:i/>
      <w:iCs/>
      <w:color w:val="000000"/>
      <w:sz w:val="28"/>
      <w:szCs w:val="28"/>
    </w:rPr>
  </w:style>
  <w:style w:type="character" w:styleId="Heading3Char9" w:customStyle="1">
    <w:name w:val="Heading 3 Char9"/>
    <w:uiPriority w:val="99"/>
    <w:semiHidden/>
    <w:qFormat/>
    <w:locked/>
    <w:rsid w:val="00ff0dd3"/>
    <w:rPr>
      <w:rFonts w:ascii="Cambria" w:hAnsi="Cambria" w:cs="Cambria"/>
      <w:b/>
      <w:bCs/>
      <w:color w:val="000000"/>
      <w:sz w:val="26"/>
      <w:szCs w:val="26"/>
    </w:rPr>
  </w:style>
  <w:style w:type="character" w:styleId="Heading2Char8" w:customStyle="1">
    <w:name w:val="Heading 2 Char8"/>
    <w:uiPriority w:val="99"/>
    <w:semiHidden/>
    <w:qFormat/>
    <w:locked/>
    <w:rsid w:val="00ff0dd3"/>
    <w:rPr>
      <w:rFonts w:ascii="Cambria" w:hAnsi="Cambria" w:cs="Cambria"/>
      <w:b/>
      <w:bCs/>
      <w:i/>
      <w:iCs/>
      <w:color w:val="000000"/>
      <w:sz w:val="28"/>
      <w:szCs w:val="28"/>
    </w:rPr>
  </w:style>
  <w:style w:type="character" w:styleId="Heading3Char8" w:customStyle="1">
    <w:name w:val="Heading 3 Char8"/>
    <w:uiPriority w:val="99"/>
    <w:semiHidden/>
    <w:qFormat/>
    <w:locked/>
    <w:rsid w:val="00ff0dd3"/>
    <w:rPr>
      <w:rFonts w:ascii="Cambria" w:hAnsi="Cambria" w:cs="Cambria"/>
      <w:b/>
      <w:bCs/>
      <w:color w:val="000000"/>
      <w:sz w:val="26"/>
      <w:szCs w:val="26"/>
    </w:rPr>
  </w:style>
  <w:style w:type="character" w:styleId="Heading2Char7" w:customStyle="1">
    <w:name w:val="Heading 2 Char7"/>
    <w:uiPriority w:val="99"/>
    <w:semiHidden/>
    <w:qFormat/>
    <w:locked/>
    <w:rsid w:val="00ff0dd3"/>
    <w:rPr>
      <w:rFonts w:ascii="Cambria" w:hAnsi="Cambria" w:cs="Cambria"/>
      <w:b/>
      <w:bCs/>
      <w:i/>
      <w:iCs/>
      <w:color w:val="000000"/>
      <w:sz w:val="28"/>
      <w:szCs w:val="28"/>
    </w:rPr>
  </w:style>
  <w:style w:type="character" w:styleId="Heading3Char7" w:customStyle="1">
    <w:name w:val="Heading 3 Char7"/>
    <w:uiPriority w:val="99"/>
    <w:semiHidden/>
    <w:qFormat/>
    <w:locked/>
    <w:rsid w:val="00ff0dd3"/>
    <w:rPr>
      <w:rFonts w:ascii="Cambria" w:hAnsi="Cambria" w:cs="Cambria"/>
      <w:b/>
      <w:bCs/>
      <w:color w:val="000000"/>
      <w:sz w:val="26"/>
      <w:szCs w:val="26"/>
    </w:rPr>
  </w:style>
  <w:style w:type="character" w:styleId="Heading2Char6" w:customStyle="1">
    <w:name w:val="Heading 2 Char6"/>
    <w:uiPriority w:val="99"/>
    <w:semiHidden/>
    <w:qFormat/>
    <w:locked/>
    <w:rsid w:val="00ff0dd3"/>
    <w:rPr>
      <w:rFonts w:ascii="Cambria" w:hAnsi="Cambria" w:cs="Cambria"/>
      <w:b/>
      <w:bCs/>
      <w:i/>
      <w:iCs/>
      <w:color w:val="000000"/>
      <w:sz w:val="28"/>
      <w:szCs w:val="28"/>
    </w:rPr>
  </w:style>
  <w:style w:type="character" w:styleId="Heading3Char6" w:customStyle="1">
    <w:name w:val="Heading 3 Char6"/>
    <w:uiPriority w:val="99"/>
    <w:semiHidden/>
    <w:qFormat/>
    <w:locked/>
    <w:rsid w:val="00ff0dd3"/>
    <w:rPr>
      <w:rFonts w:ascii="Cambria" w:hAnsi="Cambria" w:cs="Cambria"/>
      <w:b/>
      <w:bCs/>
      <w:color w:val="000000"/>
      <w:sz w:val="26"/>
      <w:szCs w:val="26"/>
    </w:rPr>
  </w:style>
  <w:style w:type="character" w:styleId="Heading2Char5" w:customStyle="1">
    <w:name w:val="Heading 2 Char5"/>
    <w:uiPriority w:val="99"/>
    <w:semiHidden/>
    <w:qFormat/>
    <w:locked/>
    <w:rsid w:val="00ff0dd3"/>
    <w:rPr>
      <w:rFonts w:ascii="Cambria" w:hAnsi="Cambria" w:cs="Cambria"/>
      <w:b/>
      <w:bCs/>
      <w:i/>
      <w:iCs/>
      <w:color w:val="000000"/>
      <w:sz w:val="28"/>
      <w:szCs w:val="28"/>
    </w:rPr>
  </w:style>
  <w:style w:type="character" w:styleId="Heading3Char5" w:customStyle="1">
    <w:name w:val="Heading 3 Char5"/>
    <w:uiPriority w:val="99"/>
    <w:semiHidden/>
    <w:qFormat/>
    <w:locked/>
    <w:rsid w:val="00ff0dd3"/>
    <w:rPr>
      <w:rFonts w:ascii="Cambria" w:hAnsi="Cambria" w:cs="Cambria"/>
      <w:b/>
      <w:bCs/>
      <w:color w:val="000000"/>
      <w:sz w:val="26"/>
      <w:szCs w:val="26"/>
    </w:rPr>
  </w:style>
  <w:style w:type="character" w:styleId="Heading2Char4" w:customStyle="1">
    <w:name w:val="Heading 2 Char4"/>
    <w:uiPriority w:val="99"/>
    <w:semiHidden/>
    <w:qFormat/>
    <w:locked/>
    <w:rsid w:val="00ff0dd3"/>
    <w:rPr>
      <w:rFonts w:ascii="Cambria" w:hAnsi="Cambria" w:cs="Cambria"/>
      <w:b/>
      <w:bCs/>
      <w:i/>
      <w:iCs/>
      <w:color w:val="000000"/>
      <w:sz w:val="28"/>
      <w:szCs w:val="28"/>
    </w:rPr>
  </w:style>
  <w:style w:type="character" w:styleId="Heading3Char4" w:customStyle="1">
    <w:name w:val="Heading 3 Char4"/>
    <w:uiPriority w:val="99"/>
    <w:semiHidden/>
    <w:qFormat/>
    <w:locked/>
    <w:rsid w:val="00ff0dd3"/>
    <w:rPr>
      <w:rFonts w:ascii="Cambria" w:hAnsi="Cambria" w:cs="Cambria"/>
      <w:b/>
      <w:bCs/>
      <w:color w:val="000000"/>
      <w:sz w:val="26"/>
      <w:szCs w:val="26"/>
    </w:rPr>
  </w:style>
  <w:style w:type="character" w:styleId="Heading2Char3" w:customStyle="1">
    <w:name w:val="Heading 2 Char3"/>
    <w:uiPriority w:val="99"/>
    <w:semiHidden/>
    <w:qFormat/>
    <w:locked/>
    <w:rsid w:val="00ff0dd3"/>
    <w:rPr>
      <w:rFonts w:ascii="Cambria" w:hAnsi="Cambria" w:cs="Cambria"/>
      <w:b/>
      <w:bCs/>
      <w:i/>
      <w:iCs/>
      <w:color w:val="000000"/>
      <w:sz w:val="28"/>
      <w:szCs w:val="28"/>
    </w:rPr>
  </w:style>
  <w:style w:type="character" w:styleId="Heading3Char3" w:customStyle="1">
    <w:name w:val="Heading 3 Char3"/>
    <w:uiPriority w:val="99"/>
    <w:semiHidden/>
    <w:qFormat/>
    <w:locked/>
    <w:rsid w:val="00ff0dd3"/>
    <w:rPr>
      <w:rFonts w:ascii="Cambria" w:hAnsi="Cambria" w:cs="Cambria"/>
      <w:b/>
      <w:bCs/>
      <w:color w:val="000000"/>
      <w:sz w:val="26"/>
      <w:szCs w:val="26"/>
    </w:rPr>
  </w:style>
  <w:style w:type="character" w:styleId="Heading2Char2" w:customStyle="1">
    <w:name w:val="Heading 2 Char2"/>
    <w:uiPriority w:val="99"/>
    <w:semiHidden/>
    <w:qFormat/>
    <w:locked/>
    <w:rsid w:val="00ff0dd3"/>
    <w:rPr>
      <w:rFonts w:ascii="Cambria" w:hAnsi="Cambria" w:cs="Cambria"/>
      <w:b/>
      <w:bCs/>
      <w:i/>
      <w:iCs/>
      <w:color w:val="000000"/>
      <w:sz w:val="28"/>
      <w:szCs w:val="28"/>
    </w:rPr>
  </w:style>
  <w:style w:type="character" w:styleId="Heading3Char2" w:customStyle="1">
    <w:name w:val="Heading 3 Char2"/>
    <w:uiPriority w:val="99"/>
    <w:semiHidden/>
    <w:qFormat/>
    <w:locked/>
    <w:rsid w:val="00ff0dd3"/>
    <w:rPr>
      <w:rFonts w:ascii="Cambria" w:hAnsi="Cambria" w:cs="Cambria"/>
      <w:b/>
      <w:bCs/>
      <w:color w:val="000000"/>
      <w:sz w:val="26"/>
      <w:szCs w:val="26"/>
    </w:rPr>
  </w:style>
  <w:style w:type="character" w:styleId="Style47" w:customStyle="1">
    <w:name w:val="стиль Джанго Знак"/>
    <w:link w:val="Style138"/>
    <w:qFormat/>
    <w:locked/>
    <w:rsid w:val="00ff0dd3"/>
    <w:rPr>
      <w:color w:val="000000"/>
    </w:rPr>
  </w:style>
  <w:style w:type="character" w:styleId="Style48" w:customStyle="1">
    <w:name w:val="норма Знак"/>
    <w:link w:val="Style139"/>
    <w:qFormat/>
    <w:locked/>
    <w:rsid w:val="00ff0dd3"/>
    <w:rPr>
      <w:bCs/>
      <w:color w:val="000000"/>
    </w:rPr>
  </w:style>
  <w:style w:type="character" w:styleId="Style49" w:customStyle="1">
    <w:name w:val="Текст пункта Знак"/>
    <w:link w:val="Style140"/>
    <w:qFormat/>
    <w:locked/>
    <w:rsid w:val="00ff0dd3"/>
    <w:rPr>
      <w:rFonts w:ascii="Tahoma" w:hAnsi="Tahoma"/>
      <w:spacing w:val="2"/>
    </w:rPr>
  </w:style>
  <w:style w:type="character" w:styleId="TableGraf10L" w:customStyle="1">
    <w:name w:val="TableGraf 10L Знак"/>
    <w:link w:val="TableGraf10L1"/>
    <w:qFormat/>
    <w:locked/>
    <w:rsid w:val="00ff0dd3"/>
    <w:rPr>
      <w:rFonts w:ascii="Tahoma" w:hAnsi="Tahoma"/>
    </w:rPr>
  </w:style>
  <w:style w:type="character" w:styleId="Style50" w:customStyle="1">
    <w:name w:val="ТЕКСТ ДОК Знак"/>
    <w:link w:val="Style142"/>
    <w:qFormat/>
    <w:rsid w:val="00ff0dd3"/>
    <w:rPr>
      <w:rFonts w:ascii="Times New Roman" w:hAnsi="Times New Roman" w:eastAsia="Times New Roman"/>
      <w:color w:val="000000"/>
      <w:sz w:val="24"/>
      <w:lang w:eastAsia="ru-RU"/>
    </w:rPr>
  </w:style>
  <w:style w:type="character" w:styleId="CharChar1" w:customStyle="1">
    <w:name w:val="Обычный Char Char"/>
    <w:link w:val="113"/>
    <w:qFormat/>
    <w:rsid w:val="00ff0dd3"/>
    <w:rPr>
      <w:rFonts w:ascii="Times New Roman" w:hAnsi="Times New Roman" w:eastAsia="Times New Roman" w:cs="Times New Roman"/>
      <w:sz w:val="28"/>
      <w:szCs w:val="28"/>
      <w:lang w:eastAsia="ru-RU"/>
    </w:rPr>
  </w:style>
  <w:style w:type="character" w:styleId="post" w:customStyle="1">
    <w:name w:val="post"/>
    <w:qFormat/>
    <w:rsid w:val="00ff0dd3"/>
    <w:rPr/>
  </w:style>
  <w:style w:type="character" w:styleId="Style51" w:customStyle="1">
    <w:name w:val="Основной текст_"/>
    <w:link w:val="127"/>
    <w:qFormat/>
    <w:locked/>
    <w:rsid w:val="00ff0dd3"/>
    <w:rPr>
      <w:kern w:val="2"/>
      <w:sz w:val="28"/>
    </w:rPr>
  </w:style>
  <w:style w:type="character" w:styleId="Textnum3" w:customStyle="1">
    <w:name w:val="Text num3 Знак"/>
    <w:link w:val="Textnum31"/>
    <w:qFormat/>
    <w:locked/>
    <w:rsid w:val="00ff0dd3"/>
    <w:rPr>
      <w:bCs/>
      <w:color w:val="000000"/>
    </w:rPr>
  </w:style>
  <w:style w:type="character" w:styleId="Textnum2" w:customStyle="1">
    <w:name w:val="Text num2 Знак"/>
    <w:link w:val="Textnum21"/>
    <w:qFormat/>
    <w:locked/>
    <w:rsid w:val="00ff0dd3"/>
    <w:rPr/>
  </w:style>
  <w:style w:type="character" w:styleId="apple-style-span" w:customStyle="1">
    <w:name w:val="apple-style-span"/>
    <w:qFormat/>
    <w:rsid w:val="00ff0dd3"/>
    <w:rPr/>
  </w:style>
  <w:style w:type="character" w:styleId="FontStyle105" w:customStyle="1">
    <w:name w:val="Font Style105"/>
    <w:qFormat/>
    <w:rsid w:val="00ff0dd3"/>
    <w:rPr>
      <w:rFonts w:ascii="Times New Roman" w:hAnsi="Times New Roman" w:cs="Times New Roman"/>
      <w:b/>
      <w:bCs/>
      <w:sz w:val="18"/>
      <w:szCs w:val="18"/>
    </w:rPr>
  </w:style>
  <w:style w:type="character" w:styleId="link" w:customStyle="1">
    <w:name w:val="link"/>
    <w:uiPriority w:val="99"/>
    <w:qFormat/>
    <w:rsid w:val="00ff0dd3"/>
    <w:rPr/>
  </w:style>
  <w:style w:type="character" w:styleId="FontStyle90" w:customStyle="1">
    <w:name w:val="Font Style90"/>
    <w:qFormat/>
    <w:rsid w:val="00ff0dd3"/>
    <w:rPr>
      <w:rFonts w:ascii="Times New Roman" w:hAnsi="Times New Roman" w:cs="Times New Roman"/>
      <w:sz w:val="22"/>
      <w:szCs w:val="22"/>
    </w:rPr>
  </w:style>
  <w:style w:type="character" w:styleId="18" w:customStyle="1">
    <w:name w:val="Основной текст с отступом Знак1"/>
    <w:uiPriority w:val="99"/>
    <w:semiHidden/>
    <w:qFormat/>
    <w:rsid w:val="00ff0dd3"/>
    <w:rPr>
      <w:rFonts w:ascii="Verdana" w:hAnsi="Verdana" w:eastAsia="Times New Roman" w:cs="Verdana"/>
      <w:kern w:val="2"/>
      <w:sz w:val="20"/>
      <w:szCs w:val="24"/>
      <w:lang w:eastAsia="ar-SA"/>
    </w:rPr>
  </w:style>
  <w:style w:type="character" w:styleId="19" w:customStyle="1">
    <w:name w:val="Слабая ссылка1"/>
    <w:qFormat/>
    <w:rsid w:val="00ff0dd3"/>
    <w:rPr>
      <w:sz w:val="24"/>
      <w:szCs w:val="24"/>
      <w:u w:val="single"/>
    </w:rPr>
  </w:style>
  <w:style w:type="character" w:styleId="110" w:customStyle="1">
    <w:name w:val="_Маркированный список уровня 1 Знак"/>
    <w:link w:val="129"/>
    <w:qFormat/>
    <w:locked/>
    <w:rsid w:val="00ff0dd3"/>
    <w:rPr>
      <w:rFonts w:ascii="Calibri" w:hAnsi="Calibri" w:eastAsia="Times New Roman"/>
      <w:color w:val="000000"/>
      <w:sz w:val="24"/>
      <w:lang w:eastAsia="ru-RU"/>
    </w:rPr>
  </w:style>
  <w:style w:type="character" w:styleId="a" w:customStyle="1">
    <w:name w:val="a"/>
    <w:qFormat/>
    <w:rsid w:val="00ff0dd3"/>
    <w:rPr/>
  </w:style>
  <w:style w:type="character" w:styleId="Style52" w:customStyle="1">
    <w:name w:val="Вспом. перечень. Регламент Знак"/>
    <w:link w:val="Style145"/>
    <w:qFormat/>
    <w:rsid w:val="00ff0dd3"/>
    <w:rPr>
      <w:rFonts w:ascii="Times New Roman" w:hAnsi="Times New Roman" w:eastAsia="Times New Roman"/>
      <w:bCs/>
      <w:i/>
      <w:color w:val="000000"/>
      <w:sz w:val="24"/>
      <w:lang w:eastAsia="ru-RU"/>
    </w:rPr>
  </w:style>
  <w:style w:type="character" w:styleId="Style53" w:customStyle="1">
    <w:name w:val="! Таблица Знак"/>
    <w:link w:val="Style152"/>
    <w:qFormat/>
    <w:rsid w:val="00ff0dd3"/>
    <w:rPr>
      <w:rFonts w:ascii="Arial" w:hAnsi="Arial" w:eastAsia="Times New Roman"/>
      <w:color w:val="000000"/>
      <w:sz w:val="16"/>
      <w:lang w:eastAsia="ru-RU"/>
    </w:rPr>
  </w:style>
  <w:style w:type="character" w:styleId="Style54" w:customStyle="1">
    <w:name w:val="кнопка интерфейса"/>
    <w:qFormat/>
    <w:rsid w:val="00ff0dd3"/>
    <w:rPr>
      <w:b/>
    </w:rPr>
  </w:style>
  <w:style w:type="character" w:styleId="Style55" w:customStyle="1">
    <w:name w:val="Элемент интерфейса"/>
    <w:qFormat/>
    <w:rsid w:val="00ff0dd3"/>
    <w:rPr>
      <w:b/>
    </w:rPr>
  </w:style>
  <w:style w:type="character" w:styleId="Style56" w:customStyle="1">
    <w:name w:val="Рисунок название Знак"/>
    <w:link w:val="Style157"/>
    <w:qFormat/>
    <w:rsid w:val="00ff0dd3"/>
    <w:rPr>
      <w:rFonts w:ascii="Arial" w:hAnsi="Arial" w:eastAsia="Times New Roman"/>
      <w:bCs/>
      <w:color w:val="000000"/>
      <w:sz w:val="18"/>
      <w:szCs w:val="18"/>
      <w:lang w:eastAsia="ru-RU"/>
    </w:rPr>
  </w:style>
  <w:style w:type="character" w:styleId="Style57" w:customStyle="1">
    <w:name w:val="Стиль Черный"/>
    <w:qFormat/>
    <w:rsid w:val="00ff0dd3"/>
    <w:rPr>
      <w:rFonts w:ascii="Arial" w:hAnsi="Arial"/>
      <w:color w:val="000000"/>
      <w:sz w:val="24"/>
    </w:rPr>
  </w:style>
  <w:style w:type="character" w:styleId="z-" w:customStyle="1">
    <w:name w:val="z-Начало формы Знак"/>
    <w:basedOn w:val="DefaultParagraphFont"/>
    <w:link w:val="HTMLTopofForm"/>
    <w:uiPriority w:val="99"/>
    <w:semiHidden/>
    <w:qFormat/>
    <w:rsid w:val="00ff0dd3"/>
    <w:rPr>
      <w:rFonts w:ascii="Arial" w:hAnsi="Arial" w:eastAsia="Times New Roman" w:cs="Arial"/>
      <w:vanish/>
      <w:color w:val="000000"/>
      <w:sz w:val="16"/>
      <w:szCs w:val="16"/>
      <w:lang w:eastAsia="ru-RU"/>
    </w:rPr>
  </w:style>
  <w:style w:type="character" w:styleId="z-1" w:customStyle="1">
    <w:name w:val="z-Конец формы Знак"/>
    <w:basedOn w:val="DefaultParagraphFont"/>
    <w:link w:val="HTMLBottomofForm"/>
    <w:uiPriority w:val="99"/>
    <w:semiHidden/>
    <w:qFormat/>
    <w:rsid w:val="00ff0dd3"/>
    <w:rPr>
      <w:rFonts w:ascii="Arial" w:hAnsi="Arial" w:eastAsia="Times New Roman" w:cs="Arial"/>
      <w:vanish/>
      <w:color w:val="000000"/>
      <w:sz w:val="16"/>
      <w:szCs w:val="16"/>
      <w:lang w:eastAsia="ru-RU"/>
    </w:rPr>
  </w:style>
  <w:style w:type="character" w:styleId="-1" w:customStyle="1">
    <w:name w:val="ГОСТ-список Знак"/>
    <w:link w:val="-7"/>
    <w:qFormat/>
    <w:rsid w:val="00ff0dd3"/>
    <w:rPr>
      <w:rFonts w:ascii="Times New Roman" w:hAnsi="Times New Roman" w:eastAsia="Calibri"/>
      <w:bCs/>
      <w:color w:val="000000"/>
      <w:sz w:val="24"/>
    </w:rPr>
  </w:style>
  <w:style w:type="character" w:styleId="Style58" w:customStyle="1">
    <w:name w:val="Списки маркированные Знак"/>
    <w:link w:val="Style158"/>
    <w:qFormat/>
    <w:rsid w:val="00ff0dd3"/>
    <w:rPr>
      <w:rFonts w:ascii="Times New Roman" w:hAnsi="Times New Roman" w:eastAsia="Times New Roman"/>
      <w:bCs/>
      <w:color w:val="000000"/>
      <w:sz w:val="24"/>
      <w:lang w:eastAsia="ru-RU"/>
    </w:rPr>
  </w:style>
  <w:style w:type="character" w:styleId="43" w:customStyle="1">
    <w:name w:val="Заголовок 4 свой Знак"/>
    <w:link w:val="48"/>
    <w:qFormat/>
    <w:rsid w:val="00ff0dd3"/>
    <w:rPr>
      <w:rFonts w:ascii="Times New Roman" w:hAnsi="Times New Roman" w:eastAsia="Times New Roman" w:cs="Arial"/>
      <w:b/>
      <w:bCs/>
      <w:i/>
      <w:color w:val="000000"/>
      <w:sz w:val="24"/>
      <w:szCs w:val="26"/>
      <w:lang w:eastAsia="ru-RU"/>
    </w:rPr>
  </w:style>
  <w:style w:type="character" w:styleId="311" w:customStyle="1">
    <w:name w:val="Заголовок 3 Знак1"/>
    <w:uiPriority w:val="9"/>
    <w:semiHidden/>
    <w:qFormat/>
    <w:rsid w:val="00ff0dd3"/>
    <w:rPr>
      <w:rFonts w:ascii="Cambria" w:hAnsi="Cambria" w:eastAsia="Times New Roman" w:cs="Times New Roman"/>
      <w:b/>
      <w:bCs/>
      <w:color w:val="4F81BD"/>
      <w:sz w:val="22"/>
      <w:szCs w:val="22"/>
      <w:lang w:eastAsia="en-US"/>
    </w:rPr>
  </w:style>
  <w:style w:type="character" w:styleId="411" w:customStyle="1">
    <w:name w:val="Заголовок 4 Знак1"/>
    <w:uiPriority w:val="9"/>
    <w:semiHidden/>
    <w:qFormat/>
    <w:rsid w:val="00ff0dd3"/>
    <w:rPr>
      <w:rFonts w:ascii="Cambria" w:hAnsi="Cambria" w:eastAsia="Times New Roman" w:cs="Times New Roman"/>
      <w:b/>
      <w:bCs/>
      <w:i/>
      <w:iCs/>
      <w:color w:val="4F81BD"/>
      <w:sz w:val="22"/>
      <w:szCs w:val="22"/>
      <w:lang w:eastAsia="en-US"/>
    </w:rPr>
  </w:style>
  <w:style w:type="character" w:styleId="51" w:customStyle="1">
    <w:name w:val="Заголовок 5 Знак1"/>
    <w:uiPriority w:val="99"/>
    <w:semiHidden/>
    <w:qFormat/>
    <w:rsid w:val="00ff0dd3"/>
    <w:rPr>
      <w:rFonts w:ascii="Cambria" w:hAnsi="Cambria" w:eastAsia="Times New Roman" w:cs="Times New Roman"/>
      <w:color w:val="243F60"/>
      <w:sz w:val="22"/>
      <w:szCs w:val="22"/>
      <w:lang w:eastAsia="en-US"/>
    </w:rPr>
  </w:style>
  <w:style w:type="character" w:styleId="61" w:customStyle="1">
    <w:name w:val="Заголовок 6 Знак1"/>
    <w:uiPriority w:val="99"/>
    <w:semiHidden/>
    <w:qFormat/>
    <w:rsid w:val="00ff0dd3"/>
    <w:rPr>
      <w:rFonts w:ascii="Cambria" w:hAnsi="Cambria" w:eastAsia="Times New Roman" w:cs="Times New Roman"/>
      <w:i/>
      <w:iCs/>
      <w:color w:val="243F60"/>
      <w:sz w:val="22"/>
      <w:szCs w:val="22"/>
      <w:lang w:eastAsia="en-US"/>
    </w:rPr>
  </w:style>
  <w:style w:type="character" w:styleId="WW8Num36z2" w:customStyle="1">
    <w:name w:val="WW8Num36z2"/>
    <w:qFormat/>
    <w:rsid w:val="005b572a"/>
    <w:rPr>
      <w:rFonts w:ascii="Wingdings" w:hAnsi="Wingdings"/>
    </w:rPr>
  </w:style>
  <w:style w:type="character" w:styleId="phtablecolcaption" w:customStyle="1">
    <w:name w:val="ph_table_colcaption Знак"/>
    <w:basedOn w:val="DefaultParagraphFont"/>
    <w:link w:val="phtablecolcaption1"/>
    <w:qFormat/>
    <w:rsid w:val="00410d60"/>
    <w:rPr>
      <w:rFonts w:ascii="Times New Roman" w:hAnsi="Times New Roman" w:eastAsia="Times New Roman" w:cs="Arial"/>
      <w:b/>
      <w:bCs/>
      <w:color w:themeColor="text1" w:val="000000"/>
      <w:lang w:eastAsia="ru-RU"/>
    </w:rPr>
  </w:style>
  <w:style w:type="character" w:styleId="UnresolvedMention" w:customStyle="1">
    <w:name w:val="Unresolved Mention"/>
    <w:basedOn w:val="DefaultParagraphFont"/>
    <w:uiPriority w:val="99"/>
    <w:semiHidden/>
    <w:unhideWhenUsed/>
    <w:qFormat/>
    <w:rsid w:val="00410d60"/>
    <w:rPr>
      <w:color w:val="605E5C"/>
      <w:shd w:fill="E1DFDD" w:val="clear"/>
    </w:rPr>
  </w:style>
  <w:style w:type="character" w:styleId="phtabletitleNum" w:customStyle="1">
    <w:name w:val="ph_table_title_Num"/>
    <w:uiPriority w:val="1"/>
    <w:qFormat/>
    <w:rsid w:val="00410d60"/>
    <w:rPr>
      <w:rFonts w:ascii="Times New Roman" w:hAnsi="Times New Roman"/>
      <w:spacing w:val="40"/>
    </w:rPr>
  </w:style>
  <w:style w:type="character" w:styleId="phfiguretitle" w:customStyle="1">
    <w:name w:val="ph_figure_title Знак"/>
    <w:basedOn w:val="DefaultParagraphFont"/>
    <w:link w:val="phfiguretitle1"/>
    <w:qFormat/>
    <w:rsid w:val="00743ff0"/>
    <w:rPr>
      <w:rFonts w:ascii="Times New Roman" w:hAnsi="Times New Roman" w:eastAsia="Times New Roman" w:cs="Arial"/>
      <w:sz w:val="24"/>
      <w:lang w:eastAsia="ru-RU"/>
    </w:rPr>
  </w:style>
  <w:style w:type="character" w:styleId="Style59">
    <w:name w:val="Ссылка указателя"/>
    <w:qFormat/>
    <w:rPr/>
  </w:style>
  <w:style w:type="paragraph" w:styleId="Style60">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Style7"/>
    <w:rsid w:val="00c61620"/>
    <w:pPr/>
    <w:rPr/>
  </w:style>
  <w:style w:type="paragraph" w:styleId="List">
    <w:name w:val="List"/>
    <w:basedOn w:val="Normal"/>
    <w:next w:val="ListNumber"/>
    <w:uiPriority w:val="99"/>
    <w:rsid w:val="00ff0dd3"/>
    <w:pPr>
      <w:ind w:hanging="360" w:start="360"/>
    </w:pPr>
    <w:rPr>
      <w:rFonts w:ascii="Arial" w:hAnsi="Arial" w:cs="Arial"/>
      <w:color w:val="000000"/>
      <w:szCs w:val="28"/>
    </w:rPr>
  </w:style>
  <w:style w:type="paragraph" w:styleId="Caption">
    <w:name w:val="caption"/>
    <w:next w:val="Normal"/>
    <w:link w:val="Style15"/>
    <w:uiPriority w:val="35"/>
    <w:unhideWhenUsed/>
    <w:qFormat/>
    <w:rsid w:val="00410d60"/>
    <w:pPr>
      <w:widowControl/>
      <w:bidi w:val="0"/>
      <w:spacing w:lineRule="auto" w:line="360" w:before="120" w:after="120"/>
      <w:jc w:val="center"/>
    </w:pPr>
    <w:rPr>
      <w:rFonts w:ascii="Times New Roman" w:hAnsi="Times New Roman" w:eastAsia="Times New Roman" w:cs=""/>
      <w:color w:themeColor="text1" w:val="000000"/>
      <w:kern w:val="0"/>
      <w:sz w:val="24"/>
      <w:szCs w:val="18"/>
      <w:lang w:eastAsia="ru-RU" w:val="ru-RU" w:bidi="ar-SA"/>
    </w:rPr>
  </w:style>
  <w:style w:type="paragraph" w:styleId="Style61">
    <w:name w:val="Указатель"/>
    <w:basedOn w:val="Normal"/>
    <w:qFormat/>
    <w:pPr>
      <w:suppressLineNumbers/>
    </w:pPr>
    <w:rPr>
      <w:rFonts w:cs="Noto Sans"/>
    </w:rPr>
  </w:style>
  <w:style w:type="paragraph" w:styleId="phbase1" w:customStyle="1">
    <w:name w:val="ph_base"/>
    <w:link w:val="phbase"/>
    <w:qFormat/>
    <w:rsid w:val="00410d60"/>
    <w:pPr>
      <w:widowControl/>
      <w:bidi w:val="0"/>
      <w:spacing w:lineRule="auto" w:line="360" w:before="0" w:after="0"/>
      <w:jc w:val="both"/>
    </w:pPr>
    <w:rPr>
      <w:rFonts w:ascii="Times New Roman" w:hAnsi="Times New Roman" w:eastAsia="Times New Roman" w:cs="" w:cstheme="minorBidi"/>
      <w:color w:val="auto"/>
      <w:kern w:val="0"/>
      <w:sz w:val="22"/>
      <w:szCs w:val="22"/>
      <w:lang w:eastAsia="ru-RU" w:val="ru-RU" w:bidi="ar-SA"/>
    </w:rPr>
  </w:style>
  <w:style w:type="paragraph" w:styleId="phadditiontitle1" w:customStyle="1">
    <w:name w:val="ph_addition_title_1"/>
    <w:basedOn w:val="Normal"/>
    <w:next w:val="phadditiontype"/>
    <w:qFormat/>
    <w:rsid w:val="00410d60"/>
    <w:pPr>
      <w:keepNext w:val="true"/>
      <w:keepLines/>
      <w:pageBreakBefore/>
      <w:numPr>
        <w:ilvl w:val="0"/>
        <w:numId w:val="15"/>
      </w:numPr>
      <w:spacing w:before="360" w:after="0"/>
      <w:jc w:val="center"/>
      <w:outlineLvl w:val="0"/>
    </w:pPr>
    <w:rPr>
      <w:rFonts w:cs="Times New Roman"/>
      <w:b/>
      <w:sz w:val="28"/>
      <w:szCs w:val="32"/>
    </w:rPr>
  </w:style>
  <w:style w:type="paragraph" w:styleId="phadditiontitle2" w:customStyle="1">
    <w:name w:val="ph_addition_title_2"/>
    <w:basedOn w:val="phbase1"/>
    <w:next w:val="phnormal2"/>
    <w:qFormat/>
    <w:rsid w:val="00410d60"/>
    <w:pPr>
      <w:keepNext w:val="true"/>
      <w:keepLines/>
      <w:numPr>
        <w:ilvl w:val="1"/>
        <w:numId w:val="15"/>
      </w:numPr>
      <w:spacing w:before="360" w:after="360"/>
      <w:outlineLvl w:val="1"/>
    </w:pPr>
    <w:rPr>
      <w:rFonts w:cs="Times New Roman"/>
      <w:b/>
      <w:color w:themeColor="text1" w:val="000000"/>
      <w:sz w:val="26"/>
    </w:rPr>
  </w:style>
  <w:style w:type="paragraph" w:styleId="phadditiontitle3" w:customStyle="1">
    <w:name w:val="ph_addition_title_3"/>
    <w:basedOn w:val="phbase1"/>
    <w:next w:val="phnormal2"/>
    <w:qFormat/>
    <w:rsid w:val="00410d60"/>
    <w:pPr>
      <w:keepNext w:val="true"/>
      <w:keepLines/>
      <w:numPr>
        <w:ilvl w:val="2"/>
        <w:numId w:val="15"/>
      </w:numPr>
      <w:spacing w:before="240" w:after="240"/>
      <w:outlineLvl w:val="2"/>
    </w:pPr>
    <w:rPr>
      <w:b/>
      <w:sz w:val="24"/>
    </w:rPr>
  </w:style>
  <w:style w:type="paragraph" w:styleId="phbibliography" w:customStyle="1">
    <w:name w:val="ph_bibliography"/>
    <w:qFormat/>
    <w:rsid w:val="00410d60"/>
    <w:pPr>
      <w:widowControl/>
      <w:numPr>
        <w:ilvl w:val="0"/>
        <w:numId w:val="72"/>
      </w:numPr>
      <w:tabs>
        <w:tab w:val="clear" w:pos="708"/>
        <w:tab w:val="left" w:pos="992" w:leader="none"/>
      </w:tabs>
      <w:bidi w:val="0"/>
      <w:spacing w:lineRule="auto" w:line="360" w:before="0" w:after="0"/>
      <w:ind w:firstLine="709" w:start="0"/>
      <w:jc w:val="both"/>
    </w:pPr>
    <w:rPr>
      <w:rFonts w:ascii="Times New Roman" w:hAnsi="Times New Roman" w:eastAsia="Calibri" w:cs="" w:cstheme="minorBidi" w:eastAsiaTheme="minorHAnsi"/>
      <w:color w:val="auto"/>
      <w:kern w:val="0"/>
      <w:sz w:val="24"/>
      <w:szCs w:val="30"/>
      <w:lang w:eastAsia="ru-RU" w:val="ru-RU" w:bidi="ar-SA"/>
    </w:rPr>
  </w:style>
  <w:style w:type="paragraph" w:styleId="phcolontituldown" w:customStyle="1">
    <w:name w:val="ph_colontituldown"/>
    <w:basedOn w:val="phbase1"/>
    <w:qFormat/>
    <w:rsid w:val="00410d60"/>
    <w:pPr>
      <w:pBdr>
        <w:top w:val="single" w:sz="4" w:space="1" w:color="000000"/>
      </w:pBdr>
      <w:tabs>
        <w:tab w:val="clear" w:pos="708"/>
        <w:tab w:val="right" w:pos="9497" w:leader="none"/>
        <w:tab w:val="right" w:pos="14459" w:leader="none"/>
      </w:tabs>
      <w:spacing w:before="20" w:after="120"/>
      <w:jc w:val="center"/>
    </w:pPr>
    <w:rPr/>
  </w:style>
  <w:style w:type="paragraph" w:styleId="phcolontitulup" w:customStyle="1">
    <w:name w:val="ph_colontitulup"/>
    <w:basedOn w:val="phbase1"/>
    <w:qFormat/>
    <w:rsid w:val="00410d60"/>
    <w:pPr>
      <w:pBdr>
        <w:bottom w:val="single" w:sz="4" w:space="1" w:color="000000"/>
      </w:pBdr>
      <w:tabs>
        <w:tab w:val="clear" w:pos="708"/>
        <w:tab w:val="right" w:pos="14600" w:leader="none"/>
      </w:tabs>
      <w:spacing w:before="20" w:after="120"/>
      <w:jc w:val="center"/>
    </w:pPr>
    <w:rPr/>
  </w:style>
  <w:style w:type="paragraph" w:styleId="phcomment" w:customStyle="1">
    <w:name w:val="ph_comment"/>
    <w:basedOn w:val="phbase1"/>
    <w:qFormat/>
    <w:rsid w:val="00410d60"/>
    <w:pPr>
      <w:ind w:firstLine="720"/>
    </w:pPr>
    <w:rPr>
      <w:vanish/>
      <w:color w:val="0000FF"/>
    </w:rPr>
  </w:style>
  <w:style w:type="paragraph" w:styleId="phconfirmlist" w:customStyle="1">
    <w:name w:val="ph_confirmlist"/>
    <w:basedOn w:val="phbase1"/>
    <w:qFormat/>
    <w:rsid w:val="00410d60"/>
    <w:pPr>
      <w:spacing w:before="20" w:after="120"/>
      <w:jc w:val="center"/>
    </w:pPr>
    <w:rPr>
      <w:rFonts w:ascii="Times New Roman Полужирный" w:hAnsi="Times New Roman Полужирный"/>
      <w:b/>
      <w:caps/>
      <w:color w:themeColor="text1" w:val="000000"/>
      <w:sz w:val="24"/>
      <w:szCs w:val="28"/>
    </w:rPr>
  </w:style>
  <w:style w:type="paragraph" w:styleId="phconfirmstamp" w:customStyle="1">
    <w:name w:val="ph_confirmstamp"/>
    <w:basedOn w:val="phbase1"/>
    <w:qFormat/>
    <w:rsid w:val="00410d60"/>
    <w:pPr>
      <w:spacing w:lineRule="auto" w:line="240" w:before="20" w:after="120"/>
      <w:jc w:val="start"/>
    </w:pPr>
    <w:rPr/>
  </w:style>
  <w:style w:type="paragraph" w:styleId="phconfirmstampstamp" w:customStyle="1">
    <w:name w:val="ph_confirmstamp_stamp"/>
    <w:basedOn w:val="phconfirmstamp"/>
    <w:qFormat/>
    <w:rsid w:val="00410d60"/>
    <w:pPr/>
    <w:rPr>
      <w:color w:themeColor="text1" w:val="000000"/>
      <w:sz w:val="24"/>
    </w:rPr>
  </w:style>
  <w:style w:type="paragraph" w:styleId="phconfirmstamptitle" w:customStyle="1">
    <w:name w:val="ph_confirmstamp_title"/>
    <w:basedOn w:val="phconfirmstamp"/>
    <w:next w:val="phconfirmstampstamp"/>
    <w:qFormat/>
    <w:rsid w:val="00410d60"/>
    <w:pPr/>
    <w:rPr>
      <w:b/>
      <w:caps/>
      <w:color w:themeColor="text1" w:val="000000"/>
      <w:sz w:val="24"/>
    </w:rPr>
  </w:style>
  <w:style w:type="paragraph" w:styleId="phcontent" w:customStyle="1">
    <w:name w:val="ph_content"/>
    <w:basedOn w:val="phbase1"/>
    <w:next w:val="TOC1"/>
    <w:qFormat/>
    <w:rsid w:val="00410d60"/>
    <w:pPr>
      <w:keepNext w:val="true"/>
      <w:keepLines/>
      <w:pageBreakBefore/>
      <w:tabs>
        <w:tab w:val="clear" w:pos="708"/>
        <w:tab w:val="left" w:pos="1134" w:leader="none"/>
        <w:tab w:val="left" w:pos="1440" w:leader="none"/>
        <w:tab w:val="left" w:pos="1797" w:leader="none"/>
      </w:tabs>
      <w:spacing w:before="360" w:after="360"/>
      <w:jc w:val="center"/>
    </w:pPr>
    <w:rPr>
      <w:rFonts w:cs="Arial"/>
      <w:b/>
      <w:bCs/>
      <w:sz w:val="28"/>
      <w:szCs w:val="28"/>
    </w:rPr>
  </w:style>
  <w:style w:type="paragraph" w:styleId="TOC1">
    <w:name w:val="toc 1"/>
    <w:basedOn w:val="Normal"/>
    <w:next w:val="Normal"/>
    <w:autoRedefine/>
    <w:uiPriority w:val="39"/>
    <w:rsid w:val="00410d60"/>
    <w:pPr>
      <w:tabs>
        <w:tab w:val="clear" w:pos="708"/>
        <w:tab w:val="right" w:pos="9923" w:leader="dot"/>
      </w:tabs>
      <w:ind w:hanging="425" w:start="425"/>
    </w:pPr>
    <w:rPr>
      <w:bCs w:val="false"/>
    </w:rPr>
  </w:style>
  <w:style w:type="paragraph" w:styleId="phexample" w:customStyle="1">
    <w:name w:val="ph_example"/>
    <w:basedOn w:val="phbase1"/>
    <w:qFormat/>
    <w:rsid w:val="00410d60"/>
    <w:pPr>
      <w:ind w:firstLine="709"/>
    </w:pPr>
    <w:rPr>
      <w:b/>
      <w:i/>
      <w:color w:themeColor="text1" w:val="000000"/>
      <w:sz w:val="20"/>
    </w:rPr>
  </w:style>
  <w:style w:type="paragraph" w:styleId="phfigure" w:customStyle="1">
    <w:name w:val="ph_figure"/>
    <w:basedOn w:val="phbase1"/>
    <w:next w:val="phfiguretitle1"/>
    <w:qFormat/>
    <w:rsid w:val="00410d60"/>
    <w:pPr>
      <w:keepNext w:val="true"/>
      <w:spacing w:before="20" w:after="120"/>
      <w:jc w:val="center"/>
    </w:pPr>
    <w:rPr>
      <w:sz w:val="24"/>
    </w:rPr>
  </w:style>
  <w:style w:type="paragraph" w:styleId="phfiguregraphic" w:customStyle="1">
    <w:name w:val="ph_figure_graphic"/>
    <w:basedOn w:val="phfigure"/>
    <w:next w:val="phfiguretitle1"/>
    <w:qFormat/>
    <w:rsid w:val="00c61620"/>
    <w:pPr>
      <w:spacing w:before="120" w:after="120"/>
    </w:pPr>
    <w:rPr/>
  </w:style>
  <w:style w:type="paragraph" w:styleId="phfiguretitle1" w:customStyle="1">
    <w:name w:val="ph_figure_title"/>
    <w:basedOn w:val="phfigure"/>
    <w:next w:val="phnormal2"/>
    <w:link w:val="phfiguretitle"/>
    <w:qFormat/>
    <w:rsid w:val="00410d60"/>
    <w:pPr>
      <w:keepNext w:val="false"/>
      <w:keepLines/>
      <w:spacing w:before="120" w:after="120"/>
    </w:pPr>
    <w:rPr>
      <w:rFonts w:cs="Arial"/>
    </w:rPr>
  </w:style>
  <w:style w:type="paragraph" w:styleId="phfootnote" w:customStyle="1">
    <w:name w:val="ph_footnote"/>
    <w:basedOn w:val="phbase1"/>
    <w:qFormat/>
    <w:rsid w:val="00410d60"/>
    <w:pPr>
      <w:widowControl w:val="false"/>
    </w:pPr>
    <w:rPr>
      <w:sz w:val="18"/>
    </w:rPr>
  </w:style>
  <w:style w:type="paragraph" w:styleId="phinset" w:customStyle="1">
    <w:name w:val="ph_inset"/>
    <w:basedOn w:val="phnormal2"/>
    <w:next w:val="phnormal2"/>
    <w:qFormat/>
    <w:rsid w:val="00410d60"/>
    <w:pPr/>
    <w:rPr/>
  </w:style>
  <w:style w:type="paragraph" w:styleId="phinsetcaution" w:customStyle="1">
    <w:name w:val="ph_inset_caution"/>
    <w:basedOn w:val="phinset"/>
    <w:qFormat/>
    <w:rsid w:val="00410d60"/>
    <w:pPr>
      <w:keepLines/>
    </w:pPr>
    <w:rPr/>
  </w:style>
  <w:style w:type="paragraph" w:styleId="phinsetnote" w:customStyle="1">
    <w:name w:val="ph_inset_note"/>
    <w:basedOn w:val="phinset"/>
    <w:qFormat/>
    <w:rsid w:val="00410d60"/>
    <w:pPr>
      <w:keepLines/>
    </w:pPr>
    <w:rPr>
      <w:color w:themeColor="text1" w:val="000000"/>
      <w:sz w:val="22"/>
    </w:rPr>
  </w:style>
  <w:style w:type="paragraph" w:styleId="phinsettitle" w:customStyle="1">
    <w:name w:val="ph_inset_title"/>
    <w:basedOn w:val="phinset"/>
    <w:next w:val="phinsetnote"/>
    <w:qFormat/>
    <w:rsid w:val="00410d60"/>
    <w:pPr>
      <w:keepNext w:val="true"/>
    </w:pPr>
    <w:rPr>
      <w:caps/>
    </w:rPr>
  </w:style>
  <w:style w:type="paragraph" w:styleId="phinsetwarning" w:customStyle="1">
    <w:name w:val="ph_inset_warning"/>
    <w:basedOn w:val="phinset"/>
    <w:qFormat/>
    <w:rsid w:val="00410d60"/>
    <w:pPr>
      <w:keepLines/>
    </w:pPr>
    <w:rPr/>
  </w:style>
  <w:style w:type="paragraph" w:styleId="ScrollListBullet11" w:customStyle="1">
    <w:name w:val="Scroll List Bullet 1"/>
    <w:basedOn w:val="phnormal2"/>
    <w:link w:val="ScrollListBullet1"/>
    <w:qFormat/>
    <w:rsid w:val="001e46f3"/>
    <w:pPr>
      <w:tabs>
        <w:tab w:val="clear" w:pos="708"/>
        <w:tab w:val="left" w:pos="1315" w:leader="none"/>
      </w:tabs>
      <w:ind w:hanging="464" w:start="1315" w:end="-2"/>
    </w:pPr>
    <w:rPr>
      <w:rFonts w:cs="Arial"/>
      <w:lang w:eastAsia="en-US"/>
    </w:rPr>
  </w:style>
  <w:style w:type="paragraph" w:styleId="ScrollListBullet21" w:customStyle="1">
    <w:name w:val="Scroll List Bullet 2"/>
    <w:basedOn w:val="phnormal2"/>
    <w:link w:val="ScrollListBullet2"/>
    <w:qFormat/>
    <w:rsid w:val="00410d60"/>
    <w:pPr>
      <w:numPr>
        <w:ilvl w:val="1"/>
        <w:numId w:val="11"/>
      </w:numPr>
    </w:pPr>
    <w:rPr/>
  </w:style>
  <w:style w:type="paragraph" w:styleId="ScrollListBullettitle" w:customStyle="1">
    <w:name w:val="Scroll List Bullet_title"/>
    <w:basedOn w:val="phnormal2"/>
    <w:next w:val="ScrollListBullet5"/>
    <w:qFormat/>
    <w:rsid w:val="00410d60"/>
    <w:pPr>
      <w:keepNext w:val="true"/>
    </w:pPr>
    <w:rPr/>
  </w:style>
  <w:style w:type="paragraph" w:styleId="ScrollListNumber2" w:customStyle="1">
    <w:name w:val="Scroll List Number 2"/>
    <w:basedOn w:val="phnormal2"/>
    <w:qFormat/>
    <w:rsid w:val="00410d60"/>
    <w:pPr>
      <w:numPr>
        <w:ilvl w:val="1"/>
        <w:numId w:val="12"/>
      </w:numPr>
      <w:ind w:end="-2"/>
    </w:pPr>
    <w:rPr>
      <w:color w:themeColor="text1" w:val="000000"/>
    </w:rPr>
  </w:style>
  <w:style w:type="paragraph" w:styleId="ScrollListNumber" w:customStyle="1">
    <w:name w:val="Scroll List Number"/>
    <w:basedOn w:val="phnormal2"/>
    <w:qFormat/>
    <w:rsid w:val="00410d60"/>
    <w:pPr>
      <w:numPr>
        <w:ilvl w:val="0"/>
        <w:numId w:val="12"/>
      </w:numPr>
      <w:ind w:end="-2"/>
    </w:pPr>
    <w:rPr>
      <w:color w:themeColor="text1" w:val="000000"/>
    </w:rPr>
  </w:style>
  <w:style w:type="paragraph" w:styleId="ScrollListNumbertitle" w:customStyle="1">
    <w:name w:val="Scroll List Number_title"/>
    <w:basedOn w:val="phnormal2"/>
    <w:next w:val="ScrollListNumber2"/>
    <w:qFormat/>
    <w:rsid w:val="00410d60"/>
    <w:pPr>
      <w:keepNext w:val="true"/>
    </w:pPr>
    <w:rPr/>
  </w:style>
  <w:style w:type="paragraph" w:styleId="phnormal2" w:customStyle="1">
    <w:name w:val="ph_normal"/>
    <w:link w:val="phnormal"/>
    <w:qFormat/>
    <w:rsid w:val="00410d60"/>
    <w:pPr>
      <w:widowControl/>
      <w:bidi w:val="0"/>
      <w:spacing w:lineRule="auto" w:line="360" w:before="0" w:after="0"/>
      <w:ind w:firstLine="709"/>
      <w:jc w:val="both"/>
    </w:pPr>
    <w:rPr>
      <w:rFonts w:ascii="Times New Roman" w:hAnsi="Times New Roman" w:eastAsia="Calibri" w:cs="" w:cstheme="minorBidi" w:eastAsiaTheme="minorHAnsi"/>
      <w:color w:val="auto"/>
      <w:kern w:val="0"/>
      <w:sz w:val="24"/>
      <w:szCs w:val="30"/>
      <w:lang w:eastAsia="ru-RU" w:val="ru-RU" w:bidi="ar-SA"/>
    </w:rPr>
  </w:style>
  <w:style w:type="paragraph" w:styleId="phstamp" w:customStyle="1">
    <w:name w:val="ph_stamp"/>
    <w:basedOn w:val="phbase1"/>
    <w:qFormat/>
    <w:rsid w:val="00410d60"/>
    <w:pPr>
      <w:spacing w:before="20" w:after="20"/>
    </w:pPr>
    <w:rPr>
      <w:sz w:val="16"/>
    </w:rPr>
  </w:style>
  <w:style w:type="paragraph" w:styleId="phstampcenter" w:customStyle="1">
    <w:name w:val="ph_stamp_center"/>
    <w:basedOn w:val="phstamp"/>
    <w:qFormat/>
    <w:locked/>
    <w:rsid w:val="00410d60"/>
    <w:pPr>
      <w:tabs>
        <w:tab w:val="clear" w:pos="708"/>
        <w:tab w:val="left" w:pos="284" w:leader="none"/>
      </w:tabs>
      <w:spacing w:before="0" w:after="0"/>
      <w:jc w:val="center"/>
    </w:pPr>
    <w:rPr>
      <w:sz w:val="18"/>
      <w:szCs w:val="18"/>
    </w:rPr>
  </w:style>
  <w:style w:type="paragraph" w:styleId="phstampcenteritalic" w:customStyle="1">
    <w:name w:val="ph_stamp_center_italic"/>
    <w:basedOn w:val="phstamp"/>
    <w:qFormat/>
    <w:rsid w:val="00410d60"/>
    <w:pPr>
      <w:jc w:val="center"/>
    </w:pPr>
    <w:rPr>
      <w:bCs/>
      <w:i/>
    </w:rPr>
  </w:style>
  <w:style w:type="paragraph" w:styleId="phstampitalic" w:customStyle="1">
    <w:name w:val="ph_stamp_italic"/>
    <w:basedOn w:val="phstamp"/>
    <w:qFormat/>
    <w:rsid w:val="00410d60"/>
    <w:pPr>
      <w:ind w:start="57"/>
    </w:pPr>
    <w:rPr>
      <w:i/>
    </w:rPr>
  </w:style>
  <w:style w:type="paragraph" w:styleId="phtablecell" w:customStyle="1">
    <w:name w:val="ph_table_cell"/>
    <w:basedOn w:val="phbase1"/>
    <w:qFormat/>
    <w:rsid w:val="00410d60"/>
    <w:pPr/>
    <w:rPr>
      <w:rFonts w:cs="Arial"/>
      <w:bCs/>
    </w:rPr>
  </w:style>
  <w:style w:type="paragraph" w:styleId="phtablecellcenter" w:customStyle="1">
    <w:name w:val="ph_table_cellcenter"/>
    <w:basedOn w:val="phtablecell"/>
    <w:qFormat/>
    <w:rsid w:val="00c61620"/>
    <w:pPr>
      <w:jc w:val="center"/>
    </w:pPr>
    <w:rPr/>
  </w:style>
  <w:style w:type="paragraph" w:styleId="phtablecellleft1" w:customStyle="1">
    <w:name w:val="ph_table_cellleft"/>
    <w:basedOn w:val="phtablecell"/>
    <w:link w:val="phtablecellleft"/>
    <w:qFormat/>
    <w:rsid w:val="00410d60"/>
    <w:pPr/>
    <w:rPr>
      <w:bCs w:val="false"/>
    </w:rPr>
  </w:style>
  <w:style w:type="paragraph" w:styleId="phtablecolcaption1" w:customStyle="1">
    <w:name w:val="ph_table_colcaption"/>
    <w:link w:val="phtablecolcaption"/>
    <w:qFormat/>
    <w:rsid w:val="00410d60"/>
    <w:pPr>
      <w:keepNext w:val="true"/>
      <w:keepLines/>
      <w:widowControl/>
      <w:bidi w:val="0"/>
      <w:spacing w:lineRule="auto" w:line="360" w:before="120" w:after="120"/>
      <w:jc w:val="center"/>
    </w:pPr>
    <w:rPr>
      <w:rFonts w:ascii="Times New Roman" w:hAnsi="Times New Roman" w:eastAsia="Times New Roman" w:cs="Arial"/>
      <w:b/>
      <w:bCs/>
      <w:color w:themeColor="text1" w:val="000000"/>
      <w:kern w:val="0"/>
      <w:sz w:val="22"/>
      <w:szCs w:val="22"/>
      <w:lang w:eastAsia="ru-RU" w:val="ru-RU" w:bidi="ar-SA"/>
    </w:rPr>
  </w:style>
  <w:style w:type="paragraph" w:styleId="phtabletitle" w:customStyle="1">
    <w:name w:val="ph_table_title"/>
    <w:basedOn w:val="phbase1"/>
    <w:next w:val="phtablecolcaption1"/>
    <w:qFormat/>
    <w:rsid w:val="00410d60"/>
    <w:pPr>
      <w:keepNext w:val="true"/>
      <w:spacing w:before="20" w:after="120"/>
    </w:pPr>
    <w:rPr>
      <w:color w:themeColor="text1" w:val="000000"/>
      <w:sz w:val="24"/>
    </w:rPr>
  </w:style>
  <w:style w:type="paragraph" w:styleId="phtitlevoid1" w:customStyle="1">
    <w:name w:val="ph_title_void"/>
    <w:basedOn w:val="phbase1"/>
    <w:next w:val="phnormal2"/>
    <w:link w:val="phtitlevoid"/>
    <w:qFormat/>
    <w:rsid w:val="00410d60"/>
    <w:pPr>
      <w:keepNext w:val="true"/>
      <w:keepLines/>
      <w:pageBreakBefore/>
      <w:spacing w:before="120" w:after="120"/>
      <w:jc w:val="center"/>
    </w:pPr>
    <w:rPr>
      <w:rFonts w:cs="Arial"/>
      <w:b/>
      <w:bCs/>
    </w:rPr>
  </w:style>
  <w:style w:type="paragraph" w:styleId="phtitlepage" w:customStyle="1">
    <w:name w:val="ph_titlepage"/>
    <w:basedOn w:val="phbase1"/>
    <w:qFormat/>
    <w:rsid w:val="00410d60"/>
    <w:pPr>
      <w:spacing w:before="0" w:after="120"/>
      <w:jc w:val="center"/>
    </w:pPr>
    <w:rPr>
      <w:rFonts w:cs="Arial"/>
      <w:szCs w:val="28"/>
      <w:lang w:eastAsia="en-US"/>
    </w:rPr>
  </w:style>
  <w:style w:type="paragraph" w:styleId="phtitlepagecode" w:customStyle="1">
    <w:name w:val="ph_titlepage_code"/>
    <w:basedOn w:val="phtitlepage"/>
    <w:qFormat/>
    <w:rsid w:val="00410d60"/>
    <w:pPr>
      <w:spacing w:before="0" w:after="240"/>
    </w:pPr>
    <w:rPr>
      <w:sz w:val="24"/>
    </w:rPr>
  </w:style>
  <w:style w:type="paragraph" w:styleId="phtitlepageconfirmstamp" w:customStyle="1">
    <w:name w:val="ph_titlepage_confirmstamp"/>
    <w:basedOn w:val="phbase1"/>
    <w:qFormat/>
    <w:rsid w:val="00410d60"/>
    <w:pPr>
      <w:suppressAutoHyphens w:val="true"/>
      <w:spacing w:before="60" w:after="60"/>
    </w:pPr>
    <w:rPr>
      <w:color w:val="000000"/>
      <w:sz w:val="24"/>
    </w:rPr>
  </w:style>
  <w:style w:type="paragraph" w:styleId="phtitlepagecustomer" w:customStyle="1">
    <w:name w:val="ph_titlepage_customer"/>
    <w:basedOn w:val="phtitlepage"/>
    <w:next w:val="phtitlepageconfirmstamp"/>
    <w:qFormat/>
    <w:rsid w:val="00410d60"/>
    <w:pPr>
      <w:spacing w:before="240" w:after="120"/>
    </w:pPr>
    <w:rPr>
      <w:b/>
      <w:sz w:val="26"/>
    </w:rPr>
  </w:style>
  <w:style w:type="paragraph" w:styleId="phtitlepagedocpart" w:customStyle="1">
    <w:name w:val="ph_titlepage_docpart"/>
    <w:basedOn w:val="phtitlepage"/>
    <w:next w:val="phtitlepagecode"/>
    <w:qFormat/>
    <w:rsid w:val="00410d60"/>
    <w:pPr>
      <w:spacing w:before="0" w:after="0"/>
    </w:pPr>
    <w:rPr>
      <w:sz w:val="24"/>
    </w:rPr>
  </w:style>
  <w:style w:type="paragraph" w:styleId="phtitlepagedocument" w:customStyle="1">
    <w:name w:val="ph_titlepage_document"/>
    <w:basedOn w:val="phtitlepage"/>
    <w:qFormat/>
    <w:rsid w:val="00410d60"/>
    <w:pPr>
      <w:spacing w:before="240" w:after="120"/>
    </w:pPr>
    <w:rPr>
      <w:b/>
      <w:color w:themeColor="text1" w:val="000000"/>
      <w:sz w:val="24"/>
    </w:rPr>
  </w:style>
  <w:style w:type="paragraph" w:styleId="phtitlepageother" w:customStyle="1">
    <w:name w:val="ph_titlepage_other"/>
    <w:basedOn w:val="phtitlepage"/>
    <w:qFormat/>
    <w:rsid w:val="00410d60"/>
    <w:pPr>
      <w:spacing w:before="0" w:after="60"/>
    </w:pPr>
    <w:rPr>
      <w:sz w:val="24"/>
    </w:rPr>
  </w:style>
  <w:style w:type="paragraph" w:styleId="phtitlepagesystemfull" w:customStyle="1">
    <w:name w:val="ph_titlepage_system_full"/>
    <w:basedOn w:val="phtitlepage"/>
    <w:next w:val="phtitlepagesystemshort"/>
    <w:qFormat/>
    <w:rsid w:val="00410d60"/>
    <w:pPr/>
    <w:rPr>
      <w:rFonts w:ascii="Times New Roman Полужирный" w:hAnsi="Times New Roman Полужирный"/>
      <w:b/>
      <w:bCs/>
      <w:caps/>
      <w:color w:themeColor="text1" w:val="000000"/>
      <w:sz w:val="28"/>
      <w:szCs w:val="32"/>
    </w:rPr>
  </w:style>
  <w:style w:type="paragraph" w:styleId="phtitlepagesystemshort" w:customStyle="1">
    <w:name w:val="ph_titlepage_system_short"/>
    <w:basedOn w:val="phtitlepage"/>
    <w:next w:val="phtitlepageother"/>
    <w:qFormat/>
    <w:rsid w:val="00410d60"/>
    <w:pPr/>
    <w:rPr>
      <w:b/>
      <w:sz w:val="28"/>
    </w:rPr>
  </w:style>
  <w:style w:type="paragraph" w:styleId="Style62">
    <w:name w:val="Колонтитулы"/>
    <w:basedOn w:val="Normal"/>
    <w:qFormat/>
    <w:pPr/>
    <w:rPr/>
  </w:style>
  <w:style w:type="paragraph" w:styleId="Header">
    <w:name w:val="header"/>
    <w:basedOn w:val="Normal"/>
    <w:link w:val="Style5"/>
    <w:rsid w:val="00410d60"/>
    <w:pPr>
      <w:tabs>
        <w:tab w:val="clear" w:pos="708"/>
        <w:tab w:val="center" w:pos="4677" w:leader="none"/>
        <w:tab w:val="right" w:pos="9355" w:leader="none"/>
      </w:tabs>
      <w:jc w:val="center"/>
    </w:pPr>
    <w:rPr/>
  </w:style>
  <w:style w:type="paragraph" w:styleId="HTMLAddress">
    <w:name w:val="HTML Address"/>
    <w:basedOn w:val="Normal"/>
    <w:link w:val="HTML"/>
    <w:qFormat/>
    <w:rsid w:val="00410d60"/>
    <w:pPr/>
    <w:rPr>
      <w:i/>
      <w:iCs/>
    </w:rPr>
  </w:style>
  <w:style w:type="paragraph" w:styleId="Footer">
    <w:name w:val="footer"/>
    <w:basedOn w:val="Normal"/>
    <w:link w:val="Style6"/>
    <w:uiPriority w:val="99"/>
    <w:rsid w:val="00410d60"/>
    <w:pPr>
      <w:tabs>
        <w:tab w:val="clear" w:pos="708"/>
        <w:tab w:val="center" w:pos="4677" w:leader="none"/>
        <w:tab w:val="right" w:pos="9355" w:leader="none"/>
      </w:tabs>
      <w:jc w:val="center"/>
    </w:pPr>
    <w:rPr/>
  </w:style>
  <w:style w:type="paragraph" w:styleId="TOC2">
    <w:name w:val="toc 2"/>
    <w:basedOn w:val="Normal"/>
    <w:next w:val="Normal"/>
    <w:autoRedefine/>
    <w:uiPriority w:val="39"/>
    <w:rsid w:val="00410d60"/>
    <w:pPr>
      <w:tabs>
        <w:tab w:val="clear" w:pos="708"/>
        <w:tab w:val="left" w:pos="993" w:leader="none"/>
        <w:tab w:val="right" w:pos="9923" w:leader="dot"/>
      </w:tabs>
      <w:ind w:hanging="567" w:start="993" w:end="-2"/>
    </w:pPr>
    <w:rPr/>
  </w:style>
  <w:style w:type="paragraph" w:styleId="TOC3">
    <w:name w:val="toc 3"/>
    <w:basedOn w:val="Normal"/>
    <w:next w:val="Normal"/>
    <w:uiPriority w:val="39"/>
    <w:rsid w:val="00c61620"/>
    <w:pPr>
      <w:tabs>
        <w:tab w:val="clear" w:pos="708"/>
        <w:tab w:val="left" w:pos="1843" w:leader="none"/>
        <w:tab w:val="right" w:pos="9923" w:leader="dot"/>
      </w:tabs>
      <w:ind w:hanging="850" w:start="1843" w:end="-2"/>
    </w:pPr>
    <w:rPr>
      <w:i/>
      <w:iCs/>
    </w:rPr>
  </w:style>
  <w:style w:type="paragraph" w:styleId="TOC4">
    <w:name w:val="toc 4"/>
    <w:basedOn w:val="Normal"/>
    <w:next w:val="Normal"/>
    <w:uiPriority w:val="39"/>
    <w:rsid w:val="00c61620"/>
    <w:pPr>
      <w:tabs>
        <w:tab w:val="clear" w:pos="708"/>
        <w:tab w:val="left" w:pos="2977" w:leader="none"/>
        <w:tab w:val="right" w:pos="9923" w:leader="dot"/>
      </w:tabs>
      <w:ind w:hanging="1134" w:start="2977" w:end="-2"/>
    </w:pPr>
    <w:rPr>
      <w:i/>
      <w:szCs w:val="21"/>
    </w:rPr>
  </w:style>
  <w:style w:type="paragraph" w:styleId="TOC5">
    <w:name w:val="toc 5"/>
    <w:basedOn w:val="Normal"/>
    <w:next w:val="Normal"/>
    <w:uiPriority w:val="39"/>
    <w:rsid w:val="00c61620"/>
    <w:pPr>
      <w:tabs>
        <w:tab w:val="clear" w:pos="708"/>
        <w:tab w:val="left" w:pos="4395" w:leader="none"/>
        <w:tab w:val="right" w:pos="9923" w:leader="dot"/>
      </w:tabs>
      <w:ind w:hanging="1418" w:start="4395" w:end="-2"/>
    </w:pPr>
    <w:rPr/>
  </w:style>
  <w:style w:type="paragraph" w:styleId="TOC6">
    <w:name w:val="toc 6"/>
    <w:basedOn w:val="Normal"/>
    <w:next w:val="Normal"/>
    <w:uiPriority w:val="39"/>
    <w:rsid w:val="00c61620"/>
    <w:pPr>
      <w:tabs>
        <w:tab w:val="clear" w:pos="708"/>
        <w:tab w:val="left" w:pos="4536" w:leader="none"/>
        <w:tab w:val="right" w:pos="9923" w:leader="dot"/>
      </w:tabs>
      <w:ind w:hanging="1559" w:start="4536" w:end="-2"/>
    </w:pPr>
    <w:rPr/>
  </w:style>
  <w:style w:type="paragraph" w:styleId="TOC7">
    <w:name w:val="toc 7"/>
    <w:basedOn w:val="Normal"/>
    <w:next w:val="Normal"/>
    <w:rsid w:val="00c61620"/>
    <w:pPr>
      <w:ind w:start="1440"/>
    </w:pPr>
    <w:rPr/>
  </w:style>
  <w:style w:type="paragraph" w:styleId="TOC8">
    <w:name w:val="toc 8"/>
    <w:basedOn w:val="Normal"/>
    <w:next w:val="Normal"/>
    <w:rsid w:val="00c61620"/>
    <w:pPr>
      <w:ind w:start="1680"/>
    </w:pPr>
    <w:rPr/>
  </w:style>
  <w:style w:type="paragraph" w:styleId="TOC9">
    <w:name w:val="toc 9"/>
    <w:basedOn w:val="Normal"/>
    <w:next w:val="Normal"/>
    <w:rsid w:val="00c61620"/>
    <w:pPr>
      <w:ind w:start="1920"/>
    </w:pPr>
    <w:rPr/>
  </w:style>
  <w:style w:type="paragraph" w:styleId="phheader1withoutnum" w:customStyle="1">
    <w:name w:val="ph_header_1_without_num"/>
    <w:basedOn w:val="Heading1"/>
    <w:next w:val="phnormal2"/>
    <w:qFormat/>
    <w:rsid w:val="00c61620"/>
    <w:pPr>
      <w:numPr>
        <w:ilvl w:val="0"/>
        <w:numId w:val="1"/>
      </w:numPr>
      <w:ind w:start="720"/>
    </w:pPr>
    <w:rPr/>
  </w:style>
  <w:style w:type="paragraph" w:styleId="phadditontype" w:customStyle="1">
    <w:name w:val="ph_additon_type"/>
    <w:basedOn w:val="phbase1"/>
    <w:next w:val="phnormal2"/>
    <w:qFormat/>
    <w:rsid w:val="001e46f3"/>
    <w:pPr>
      <w:jc w:val="center"/>
    </w:pPr>
    <w:rPr>
      <w:i/>
    </w:rPr>
  </w:style>
  <w:style w:type="paragraph" w:styleId="phtablecolcaptionunderline" w:customStyle="1">
    <w:name w:val="ph_table_colcaption_underline"/>
    <w:basedOn w:val="phtablecolcaption1"/>
    <w:next w:val="phtablecell"/>
    <w:qFormat/>
    <w:rsid w:val="00410d60"/>
    <w:pPr/>
    <w:rPr>
      <w:u w:val="single"/>
    </w:rPr>
  </w:style>
  <w:style w:type="paragraph" w:styleId="phstampleft" w:customStyle="1">
    <w:name w:val="ph_stamp_left"/>
    <w:basedOn w:val="phstamp"/>
    <w:qFormat/>
    <w:rsid w:val="00410d60"/>
    <w:pPr>
      <w:jc w:val="start"/>
    </w:pPr>
    <w:rPr>
      <w:sz w:val="18"/>
    </w:rPr>
  </w:style>
  <w:style w:type="paragraph" w:styleId="DocumentMap">
    <w:name w:val="Document Map"/>
    <w:basedOn w:val="Normal"/>
    <w:link w:val="Style8"/>
    <w:qFormat/>
    <w:rsid w:val="00c61620"/>
    <w:pPr>
      <w:shd w:val="clear" w:color="auto" w:fill="000080"/>
    </w:pPr>
    <w:rPr>
      <w:rFonts w:ascii="Tahoma" w:hAnsi="Tahoma" w:cs="Tahoma"/>
      <w:sz w:val="20"/>
    </w:rPr>
  </w:style>
  <w:style w:type="paragraph" w:styleId="ScrollListBullet31" w:customStyle="1">
    <w:name w:val="Scroll List Bullet 3"/>
    <w:basedOn w:val="ScrollListBullet21"/>
    <w:link w:val="ScrollListBullet3"/>
    <w:qFormat/>
    <w:rsid w:val="00410d60"/>
    <w:pPr>
      <w:tabs>
        <w:tab w:val="clear" w:pos="708"/>
        <w:tab w:val="left" w:pos="2127" w:leader="none"/>
      </w:tabs>
    </w:pPr>
    <w:rPr/>
  </w:style>
  <w:style w:type="paragraph" w:styleId="ScrollListBullet4" w:customStyle="1">
    <w:name w:val="Scroll List Bullet 4"/>
    <w:basedOn w:val="ScrollListBullet31"/>
    <w:qFormat/>
    <w:rsid w:val="00410d60"/>
    <w:pPr>
      <w:tabs>
        <w:tab w:val="clear" w:pos="2127"/>
      </w:tabs>
    </w:pPr>
    <w:rPr/>
  </w:style>
  <w:style w:type="paragraph" w:styleId="phpagenumber1" w:customStyle="1">
    <w:name w:val="ph_pagenumber"/>
    <w:basedOn w:val="Footer"/>
    <w:link w:val="phpagenumber"/>
    <w:autoRedefine/>
    <w:qFormat/>
    <w:rsid w:val="00410d60"/>
    <w:pPr/>
    <w:rPr/>
  </w:style>
  <w:style w:type="paragraph" w:styleId="phtableitemizedlist1" w:customStyle="1">
    <w:name w:val="ph_table_itemizedlist_1"/>
    <w:basedOn w:val="phtablecellleft1"/>
    <w:autoRedefine/>
    <w:qFormat/>
    <w:rsid w:val="001e46f3"/>
    <w:pPr>
      <w:ind w:hanging="334" w:start="340"/>
    </w:pPr>
    <w:rPr/>
  </w:style>
  <w:style w:type="paragraph" w:styleId="phtableitemizedlist2" w:customStyle="1">
    <w:name w:val="ph_table_itemizedlist_2"/>
    <w:basedOn w:val="phtableitemizedlist1"/>
    <w:autoRedefine/>
    <w:qFormat/>
    <w:rsid w:val="001e46f3"/>
    <w:pPr>
      <w:ind w:hanging="334" w:start="340"/>
    </w:pPr>
    <w:rPr/>
  </w:style>
  <w:style w:type="paragraph" w:styleId="111" w:customStyle="1">
    <w:name w:val="Заголовок_1_Дополнительный"/>
    <w:basedOn w:val="Heading1"/>
    <w:next w:val="phnormal2"/>
    <w:qFormat/>
    <w:rsid w:val="00410d60"/>
    <w:pPr>
      <w:numPr>
        <w:ilvl w:val="0"/>
        <w:numId w:val="0"/>
      </w:numPr>
      <w:ind w:start="709"/>
    </w:pPr>
    <w:rPr>
      <w:rFonts w:eastAsia="Calibri"/>
    </w:rPr>
  </w:style>
  <w:style w:type="paragraph" w:styleId="phtableorderedlist1" w:customStyle="1">
    <w:name w:val="ph_table_orderedlist_1)"/>
    <w:basedOn w:val="phtablecellleft1"/>
    <w:autoRedefine/>
    <w:qFormat/>
    <w:rsid w:val="001e46f3"/>
    <w:pPr>
      <w:ind w:hanging="334" w:start="340"/>
    </w:pPr>
    <w:rPr/>
  </w:style>
  <w:style w:type="paragraph" w:styleId="Style63" w:customStyle="1">
    <w:name w:val="Текст_программы"/>
    <w:qFormat/>
    <w:rsid w:val="00410d60"/>
    <w:pPr>
      <w:widowControl/>
      <w:bidi w:val="0"/>
      <w:spacing w:lineRule="auto" w:line="360" w:before="120" w:after="120"/>
      <w:ind w:firstLine="709"/>
      <w:contextualSpacing/>
      <w:jc w:val="both"/>
    </w:pPr>
    <w:rPr>
      <w:rFonts w:ascii="Times New Roman" w:hAnsi="Times New Roman" w:eastAsia="Times New Roman" w:cs=""/>
      <w:color w:themeColor="text1" w:val="000000"/>
      <w:spacing w:val="-2"/>
      <w:kern w:val="0"/>
      <w:sz w:val="24"/>
      <w:szCs w:val="23"/>
      <w:lang w:val="en-US" w:eastAsia="en-US" w:bidi="ar-SA"/>
    </w:rPr>
  </w:style>
  <w:style w:type="paragraph" w:styleId="ph" w:customStyle="1">
    <w:name w:val="ph_Рамка боковик"/>
    <w:basedOn w:val="Normal"/>
    <w:autoRedefine/>
    <w:qFormat/>
    <w:rsid w:val="00410d60"/>
    <w:pPr>
      <w:jc w:val="center"/>
    </w:pPr>
    <w:rPr>
      <w:rFonts w:ascii="Arial" w:hAnsi="Arial" w:cs="Arial"/>
      <w:i/>
      <w:sz w:val="16"/>
      <w:szCs w:val="16"/>
    </w:rPr>
  </w:style>
  <w:style w:type="paragraph" w:styleId="ph1" w:customStyle="1">
    <w:name w:val="ph_Рамка_гориз_слева_мал"/>
    <w:basedOn w:val="Normal"/>
    <w:autoRedefine/>
    <w:qFormat/>
    <w:rsid w:val="00410d60"/>
    <w:pPr>
      <w:spacing w:before="0" w:after="20"/>
      <w:ind w:start="57"/>
      <w:jc w:val="start"/>
    </w:pPr>
    <w:rPr>
      <w:rFonts w:ascii="Arial" w:hAnsi="Arial" w:cs="Arial"/>
      <w:i/>
      <w:sz w:val="16"/>
      <w:szCs w:val="16"/>
    </w:rPr>
  </w:style>
  <w:style w:type="paragraph" w:styleId="phtableorderlist" w:customStyle="1">
    <w:name w:val="ph_table_orderlist_абв"/>
    <w:basedOn w:val="phtablecellleft1"/>
    <w:autoRedefine/>
    <w:qFormat/>
    <w:rsid w:val="001e46f3"/>
    <w:pPr>
      <w:tabs>
        <w:tab w:val="clear" w:pos="708"/>
        <w:tab w:val="left" w:pos="340" w:leader="none"/>
      </w:tabs>
      <w:ind w:hanging="334" w:start="340"/>
    </w:pPr>
    <w:rPr/>
  </w:style>
  <w:style w:type="paragraph" w:styleId="phtableorderlist1" w:customStyle="1">
    <w:name w:val="ph_table_orderlist_1_бок"/>
    <w:qFormat/>
    <w:rsid w:val="00410d60"/>
    <w:pPr>
      <w:widowControl/>
      <w:numPr>
        <w:ilvl w:val="0"/>
        <w:numId w:val="75"/>
      </w:numPr>
      <w:bidi w:val="0"/>
      <w:spacing w:lineRule="auto" w:line="360" w:before="20" w:after="0"/>
      <w:jc w:val="both"/>
    </w:pPr>
    <w:rPr>
      <w:rFonts w:ascii="Times New Roman" w:hAnsi="Times New Roman" w:eastAsia="Times New Roman" w:cs="Arial"/>
      <w:bCs/>
      <w:color w:themeColor="text1" w:val="000000"/>
      <w:kern w:val="0"/>
      <w:sz w:val="22"/>
      <w:szCs w:val="22"/>
      <w:lang w:eastAsia="ru-RU" w:val="ru-RU" w:bidi="ar-SA"/>
    </w:rPr>
  </w:style>
  <w:style w:type="paragraph" w:styleId="ph2" w:customStyle="1">
    <w:name w:val="ph_Рамка_гориз_цент_мал"/>
    <w:basedOn w:val="ph1"/>
    <w:autoRedefine/>
    <w:qFormat/>
    <w:rsid w:val="00410d60"/>
    <w:pPr>
      <w:ind w:start="0"/>
      <w:jc w:val="center"/>
    </w:pPr>
    <w:rPr/>
  </w:style>
  <w:style w:type="paragraph" w:styleId="ph3" w:customStyle="1">
    <w:name w:val="ph_Рамка_гориз_круп"/>
    <w:basedOn w:val="Normal"/>
    <w:autoRedefine/>
    <w:qFormat/>
    <w:rsid w:val="00410d60"/>
    <w:pPr>
      <w:spacing w:before="0" w:after="20"/>
      <w:jc w:val="center"/>
    </w:pPr>
    <w:rPr>
      <w:rFonts w:ascii="Arial" w:hAnsi="Arial"/>
      <w:i/>
    </w:rPr>
  </w:style>
  <w:style w:type="paragraph" w:styleId="Style64" w:customStyle="1">
    <w:name w:val="_Табл_Текст"/>
    <w:basedOn w:val="Normal"/>
    <w:qFormat/>
    <w:rsid w:val="00226a75"/>
    <w:pPr/>
    <w:rPr/>
  </w:style>
  <w:style w:type="paragraph" w:styleId="CommentText">
    <w:name w:val="annotation text"/>
    <w:basedOn w:val="Normal"/>
    <w:link w:val="Style9"/>
    <w:uiPriority w:val="99"/>
    <w:unhideWhenUsed/>
    <w:rsid w:val="00410d60"/>
    <w:pPr/>
    <w:rPr>
      <w:sz w:val="20"/>
    </w:rPr>
  </w:style>
  <w:style w:type="paragraph" w:styleId="annotationsubject">
    <w:name w:val="annotation subject"/>
    <w:basedOn w:val="CommentText"/>
    <w:next w:val="CommentText"/>
    <w:link w:val="Style10"/>
    <w:uiPriority w:val="99"/>
    <w:semiHidden/>
    <w:unhideWhenUsed/>
    <w:qFormat/>
    <w:rsid w:val="00410d60"/>
    <w:pPr>
      <w:spacing w:lineRule="auto" w:line="240"/>
    </w:pPr>
    <w:rPr>
      <w:b/>
      <w:szCs w:val="20"/>
    </w:rPr>
  </w:style>
  <w:style w:type="paragraph" w:styleId="BalloonText">
    <w:name w:val="Balloon Text"/>
    <w:basedOn w:val="Normal"/>
    <w:link w:val="Style11"/>
    <w:uiPriority w:val="99"/>
    <w:unhideWhenUsed/>
    <w:qFormat/>
    <w:rsid w:val="00410d60"/>
    <w:pPr/>
    <w:rPr>
      <w:rFonts w:ascii="Tahoma" w:hAnsi="Tahoma" w:cs="Tahoma"/>
      <w:sz w:val="16"/>
      <w:szCs w:val="16"/>
    </w:rPr>
  </w:style>
  <w:style w:type="paragraph" w:styleId="ListParagraph">
    <w:name w:val="List Paragraph"/>
    <w:basedOn w:val="Normal"/>
    <w:link w:val="Style32"/>
    <w:uiPriority w:val="34"/>
    <w:qFormat/>
    <w:rsid w:val="00410d60"/>
    <w:pPr>
      <w:spacing w:before="0" w:after="0"/>
      <w:ind w:start="720"/>
      <w:contextualSpacing/>
    </w:pPr>
    <w:rPr/>
  </w:style>
  <w:style w:type="paragraph" w:styleId="NoSpacing">
    <w:name w:val="No Spacing"/>
    <w:link w:val="Style29"/>
    <w:uiPriority w:val="1"/>
    <w:qFormat/>
    <w:rsid w:val="00410d60"/>
    <w:pPr>
      <w:widowControl/>
      <w:bidi w:val="0"/>
      <w:spacing w:lineRule="auto" w:line="240" w:before="0" w:after="0"/>
      <w:jc w:val="both"/>
    </w:pPr>
    <w:rPr>
      <w:rFonts w:eastAsia="Times New Roman" w:ascii="Calibri" w:hAnsi="Calibri" w:cs="" w:asciiTheme="minorHAnsi" w:cstheme="minorBidi" w:hAnsiTheme="minorHAnsi"/>
      <w:color w:val="auto"/>
      <w:kern w:val="0"/>
      <w:sz w:val="22"/>
      <w:szCs w:val="22"/>
      <w:lang w:eastAsia="ru-RU" w:val="ru-RU" w:bidi="ar-SA"/>
    </w:rPr>
  </w:style>
  <w:style w:type="paragraph" w:styleId="IntenseQuote">
    <w:name w:val="Intense Quote"/>
    <w:basedOn w:val="Normal"/>
    <w:next w:val="Normal"/>
    <w:link w:val="Style12"/>
    <w:uiPriority w:val="30"/>
    <w:qFormat/>
    <w:rsid w:val="00410d60"/>
    <w:pPr>
      <w:pBdr>
        <w:top w:val="single" w:sz="4" w:space="10" w:color="4472C4" w:themeColor="accent1"/>
        <w:bottom w:val="single" w:sz="4" w:space="10" w:color="4472C4" w:themeColor="accent1"/>
      </w:pBdr>
      <w:spacing w:before="360" w:after="360"/>
      <w:ind w:start="864" w:end="864"/>
    </w:pPr>
    <w:rPr>
      <w:i/>
      <w:iCs/>
      <w:color w:themeColor="accent1" w:val="4472C4"/>
    </w:rPr>
  </w:style>
  <w:style w:type="paragraph" w:styleId="Title">
    <w:name w:val="Title"/>
    <w:basedOn w:val="Normal"/>
    <w:next w:val="Normal"/>
    <w:link w:val="Style13"/>
    <w:qFormat/>
    <w:rsid w:val="00c61620"/>
    <w:pPr>
      <w:spacing w:before="0" w:after="0"/>
      <w:contextualSpacing/>
    </w:pPr>
    <w:rPr>
      <w:rFonts w:eastAsia="" w:eastAsiaTheme="majorEastAsia"/>
      <w:spacing w:val="-10"/>
      <w:kern w:val="2"/>
      <w:sz w:val="56"/>
      <w:szCs w:val="56"/>
    </w:rPr>
  </w:style>
  <w:style w:type="paragraph" w:styleId="IndexHeading">
    <w:name w:val="index heading"/>
    <w:basedOn w:val="Normal"/>
    <w:next w:val="Index1"/>
    <w:unhideWhenUsed/>
    <w:rsid w:val="00061d1f"/>
    <w:pPr>
      <w:spacing w:before="240" w:after="0"/>
      <w:jc w:val="center"/>
    </w:pPr>
    <w:rPr>
      <w:rFonts w:ascii="Calibri" w:hAnsi="Calibri" w:asciiTheme="minorHAnsi" w:hAnsiTheme="minorHAnsi"/>
      <w:b/>
      <w:bCs w:val="false"/>
      <w:szCs w:val="26"/>
    </w:rPr>
  </w:style>
  <w:style w:type="paragraph" w:styleId="TOCHeading">
    <w:name w:val="TOC Heading"/>
    <w:next w:val="phnormal2"/>
    <w:uiPriority w:val="39"/>
    <w:unhideWhenUsed/>
    <w:qFormat/>
    <w:rsid w:val="00410d60"/>
    <w:pPr>
      <w:keepNext w:val="true"/>
      <w:keepLines/>
      <w:pageBreakBefore/>
      <w:widowControl/>
      <w:bidi w:val="0"/>
      <w:spacing w:lineRule="auto" w:line="360" w:before="120" w:after="360"/>
      <w:jc w:val="center"/>
    </w:pPr>
    <w:rPr>
      <w:rFonts w:ascii="Times New Roman Полужирный" w:hAnsi="Times New Roman Полужирный" w:eastAsia="" w:cs="" w:cstheme="majorBidi" w:eastAsiaTheme="majorEastAsia"/>
      <w:b/>
      <w:color w:themeColor="text1" w:val="000000"/>
      <w:kern w:val="2"/>
      <w:sz w:val="28"/>
      <w:szCs w:val="28"/>
      <w:lang w:val="ru-RU" w:eastAsia="en-US" w:bidi="ar-SA"/>
    </w:rPr>
  </w:style>
  <w:style w:type="paragraph" w:styleId="3436" w:customStyle="1">
    <w:name w:val="34_ТЛ_Название_документа_Сокращенное"/>
    <w:basedOn w:val="Normal"/>
    <w:next w:val="Normal"/>
    <w:qFormat/>
    <w:rsid w:val="001e46f3"/>
    <w:pPr>
      <w:jc w:val="center"/>
    </w:pPr>
    <w:rPr>
      <w:rFonts w:ascii="Arial" w:hAnsi="Arial" w:cs="Arial"/>
      <w:b/>
      <w:szCs w:val="28"/>
      <w:lang w:eastAsia="en-US"/>
    </w:rPr>
  </w:style>
  <w:style w:type="paragraph" w:styleId="3437" w:customStyle="1">
    <w:name w:val="34_ТЛ_Обозначение_документа"/>
    <w:basedOn w:val="Normal"/>
    <w:next w:val="Normal"/>
    <w:uiPriority w:val="99"/>
    <w:qFormat/>
    <w:rsid w:val="001e46f3"/>
    <w:pPr>
      <w:spacing w:before="0" w:after="240"/>
      <w:jc w:val="center"/>
    </w:pPr>
    <w:rPr>
      <w:rFonts w:ascii="Arial" w:hAnsi="Arial" w:cs="Arial"/>
      <w:szCs w:val="28"/>
      <w:lang w:eastAsia="en-US"/>
    </w:rPr>
  </w:style>
  <w:style w:type="paragraph" w:styleId="3438" w:customStyle="1">
    <w:name w:val="34_ТЛ_Название_документа_Полное"/>
    <w:basedOn w:val="Normal"/>
    <w:next w:val="3436"/>
    <w:qFormat/>
    <w:rsid w:val="001e46f3"/>
    <w:pPr>
      <w:jc w:val="center"/>
    </w:pPr>
    <w:rPr>
      <w:rFonts w:ascii="Arial" w:hAnsi="Arial" w:cs="Arial"/>
      <w:b/>
      <w:bCs w:val="false"/>
      <w:caps/>
      <w:sz w:val="28"/>
      <w:szCs w:val="32"/>
      <w:lang w:eastAsia="en-US"/>
    </w:rPr>
  </w:style>
  <w:style w:type="paragraph" w:styleId="3439" w:customStyle="1">
    <w:name w:val="34_ТЛ_Тип_документа"/>
    <w:basedOn w:val="Normal"/>
    <w:next w:val="3437"/>
    <w:qFormat/>
    <w:rsid w:val="009e44dc"/>
    <w:pPr>
      <w:jc w:val="center"/>
    </w:pPr>
    <w:rPr>
      <w:rFonts w:cs="Times New Roman"/>
      <w:szCs w:val="28"/>
      <w:lang w:eastAsia="en-US"/>
    </w:rPr>
  </w:style>
  <w:style w:type="paragraph" w:styleId="3440" w:customStyle="1">
    <w:name w:val="34_Абзац_Обычный"/>
    <w:link w:val="34"/>
    <w:qFormat/>
    <w:rsid w:val="00226a75"/>
    <w:pPr>
      <w:widowControl/>
      <w:bidi w:val="0"/>
      <w:spacing w:lineRule="auto" w:line="360" w:before="0" w:after="0"/>
      <w:ind w:firstLine="720"/>
      <w:jc w:val="both"/>
    </w:pPr>
    <w:rPr>
      <w:rFonts w:ascii="Times New Roman" w:hAnsi="Times New Roman" w:eastAsia="Times New Roman" w:cs="Times New Roman"/>
      <w:color w:val="auto"/>
      <w:kern w:val="0"/>
      <w:sz w:val="26"/>
      <w:szCs w:val="20"/>
      <w:lang w:eastAsia="ru-RU" w:val="ru-RU" w:bidi="ar-SA"/>
    </w:rPr>
  </w:style>
  <w:style w:type="paragraph" w:styleId="Style65" w:customStyle="1">
    <w:name w:val="РИШ_Основной текст"/>
    <w:basedOn w:val="Normal"/>
    <w:qFormat/>
    <w:rsid w:val="005f13a6"/>
    <w:pPr>
      <w:spacing w:before="0" w:after="200"/>
      <w:ind w:firstLine="851"/>
      <w:contextualSpacing/>
    </w:pPr>
    <w:rPr>
      <w:rFonts w:eastAsia="Calibri"/>
      <w:lang w:eastAsia="en-US"/>
    </w:rPr>
  </w:style>
  <w:style w:type="paragraph" w:styleId="34210" w:customStyle="1">
    <w:name w:val="34_Заголовок_2_Приложение"/>
    <w:basedOn w:val="Normal"/>
    <w:next w:val="Normal"/>
    <w:uiPriority w:val="99"/>
    <w:qFormat/>
    <w:rsid w:val="00241142"/>
    <w:pPr>
      <w:keepNext w:val="true"/>
      <w:keepLines/>
      <w:numPr>
        <w:ilvl w:val="1"/>
        <w:numId w:val="2"/>
      </w:numPr>
      <w:tabs>
        <w:tab w:val="clear" w:pos="708"/>
        <w:tab w:val="left" w:pos="2160" w:leader="none"/>
      </w:tabs>
      <w:spacing w:before="480" w:after="240"/>
      <w:ind w:hanging="360" w:start="2160"/>
      <w:outlineLvl w:val="1"/>
    </w:pPr>
    <w:rPr>
      <w:rFonts w:ascii="Arial" w:hAnsi="Arial"/>
      <w:b/>
      <w:sz w:val="32"/>
    </w:rPr>
  </w:style>
  <w:style w:type="paragraph" w:styleId="34310" w:customStyle="1">
    <w:name w:val="34_Заголовок_3_Приложение"/>
    <w:basedOn w:val="Normal"/>
    <w:next w:val="Normal"/>
    <w:uiPriority w:val="99"/>
    <w:qFormat/>
    <w:rsid w:val="00241142"/>
    <w:pPr>
      <w:keepNext w:val="true"/>
      <w:keepLines/>
      <w:numPr>
        <w:ilvl w:val="2"/>
        <w:numId w:val="2"/>
      </w:numPr>
      <w:tabs>
        <w:tab w:val="clear" w:pos="708"/>
        <w:tab w:val="left" w:pos="2880" w:leader="none"/>
      </w:tabs>
      <w:spacing w:before="480" w:after="240"/>
      <w:ind w:hanging="360" w:start="2880"/>
      <w:outlineLvl w:val="2"/>
    </w:pPr>
    <w:rPr>
      <w:rFonts w:ascii="Arial" w:hAnsi="Arial"/>
      <w:b/>
      <w:sz w:val="28"/>
    </w:rPr>
  </w:style>
  <w:style w:type="paragraph" w:styleId="34113" w:customStyle="1">
    <w:name w:val="34_Список_Нум_1"/>
    <w:basedOn w:val="Normal"/>
    <w:link w:val="3416"/>
    <w:qFormat/>
    <w:rsid w:val="00241142"/>
    <w:pPr>
      <w:numPr>
        <w:ilvl w:val="0"/>
        <w:numId w:val="4"/>
      </w:numPr>
      <w:tabs>
        <w:tab w:val="clear" w:pos="708"/>
        <w:tab w:val="left" w:pos="1209" w:leader="none"/>
      </w:tabs>
      <w:ind w:hanging="360" w:start="1209"/>
    </w:pPr>
    <w:rPr>
      <w:szCs w:val="20"/>
    </w:rPr>
  </w:style>
  <w:style w:type="paragraph" w:styleId="34211" w:customStyle="1">
    <w:name w:val="34_Список_Нум_2"/>
    <w:basedOn w:val="Normal"/>
    <w:link w:val="342"/>
    <w:qFormat/>
    <w:rsid w:val="00241142"/>
    <w:pPr>
      <w:numPr>
        <w:ilvl w:val="1"/>
        <w:numId w:val="4"/>
      </w:numPr>
    </w:pPr>
    <w:rPr>
      <w:szCs w:val="20"/>
    </w:rPr>
  </w:style>
  <w:style w:type="paragraph" w:styleId="3451" w:customStyle="1">
    <w:name w:val="34_Заголовок_5_Приложение"/>
    <w:basedOn w:val="Normal"/>
    <w:next w:val="Normal"/>
    <w:uiPriority w:val="99"/>
    <w:qFormat/>
    <w:rsid w:val="00241142"/>
    <w:pPr>
      <w:keepNext w:val="true"/>
      <w:keepLines/>
      <w:numPr>
        <w:ilvl w:val="4"/>
        <w:numId w:val="2"/>
      </w:numPr>
      <w:tabs>
        <w:tab w:val="clear" w:pos="708"/>
        <w:tab w:val="left" w:pos="4320" w:leader="none"/>
      </w:tabs>
      <w:spacing w:before="480" w:after="240"/>
      <w:ind w:hanging="360" w:start="4320"/>
    </w:pPr>
    <w:rPr>
      <w:rFonts w:ascii="Arial" w:hAnsi="Arial"/>
      <w:i/>
      <w:szCs w:val="20"/>
    </w:rPr>
  </w:style>
  <w:style w:type="paragraph" w:styleId="34311" w:customStyle="1">
    <w:name w:val="34_Список_Нум_3"/>
    <w:basedOn w:val="Normal"/>
    <w:link w:val="3431"/>
    <w:qFormat/>
    <w:rsid w:val="00241142"/>
    <w:pPr>
      <w:numPr>
        <w:ilvl w:val="2"/>
        <w:numId w:val="4"/>
      </w:numPr>
      <w:tabs>
        <w:tab w:val="clear" w:pos="708"/>
        <w:tab w:val="left" w:pos="1209" w:leader="none"/>
      </w:tabs>
      <w:ind w:hanging="360" w:start="1209"/>
    </w:pPr>
    <w:rPr>
      <w:szCs w:val="20"/>
    </w:rPr>
  </w:style>
  <w:style w:type="paragraph" w:styleId="3441" w:customStyle="1">
    <w:name w:val="34_Заголовок_4_Приложение"/>
    <w:basedOn w:val="Normal"/>
    <w:next w:val="Normal"/>
    <w:uiPriority w:val="99"/>
    <w:qFormat/>
    <w:rsid w:val="00241142"/>
    <w:pPr>
      <w:keepNext w:val="true"/>
      <w:keepLines/>
      <w:numPr>
        <w:ilvl w:val="3"/>
        <w:numId w:val="2"/>
      </w:numPr>
      <w:tabs>
        <w:tab w:val="clear" w:pos="708"/>
        <w:tab w:val="left" w:pos="3600" w:leader="none"/>
      </w:tabs>
      <w:spacing w:before="480" w:after="240"/>
      <w:ind w:hanging="360" w:start="3600"/>
      <w:outlineLvl w:val="3"/>
    </w:pPr>
    <w:rPr>
      <w:rFonts w:ascii="Arial" w:hAnsi="Arial"/>
      <w:b/>
      <w:szCs w:val="20"/>
    </w:rPr>
  </w:style>
  <w:style w:type="paragraph" w:styleId="34114" w:customStyle="1">
    <w:name w:val="34_Таблица_Список_Марк_1"/>
    <w:basedOn w:val="Normal"/>
    <w:link w:val="34110"/>
    <w:qFormat/>
    <w:rsid w:val="00241142"/>
    <w:pPr>
      <w:numPr>
        <w:ilvl w:val="0"/>
        <w:numId w:val="3"/>
      </w:numPr>
      <w:spacing w:lineRule="auto" w:line="240"/>
      <w:jc w:val="start"/>
    </w:pPr>
    <w:rPr>
      <w:sz w:val="20"/>
      <w:szCs w:val="20"/>
      <w:lang w:val="x-none"/>
    </w:rPr>
  </w:style>
  <w:style w:type="paragraph" w:styleId="Style66" w:customStyle="1">
    <w:name w:val="Рисунок изображение"/>
    <w:basedOn w:val="Normal"/>
    <w:qFormat/>
    <w:rsid w:val="00241142"/>
    <w:pPr>
      <w:keepNext w:val="true"/>
      <w:jc w:val="center"/>
    </w:pPr>
    <w:rPr>
      <w:rFonts w:ascii="Arial" w:hAnsi="Arial"/>
      <w:sz w:val="22"/>
    </w:rPr>
  </w:style>
  <w:style w:type="paragraph" w:styleId="Style67" w:customStyle="1">
    <w:name w:val="РИШ_Нумерованный список"/>
    <w:basedOn w:val="Normal"/>
    <w:qFormat/>
    <w:rsid w:val="005f13a6"/>
    <w:pPr>
      <w:spacing w:before="0" w:after="0"/>
      <w:contextualSpacing/>
    </w:pPr>
    <w:rPr>
      <w:rFonts w:eastAsia="Calibri"/>
      <w:lang w:eastAsia="en-US"/>
    </w:rPr>
  </w:style>
  <w:style w:type="paragraph" w:styleId="Style68" w:customStyle="1">
    <w:name w:val="РИШ_Рисунок"/>
    <w:basedOn w:val="Normal"/>
    <w:qFormat/>
    <w:rsid w:val="005f13a6"/>
    <w:pPr>
      <w:spacing w:before="200" w:after="100"/>
      <w:contextualSpacing/>
      <w:jc w:val="center"/>
    </w:pPr>
    <w:rPr>
      <w:rFonts w:eastAsia="Calibri"/>
    </w:rPr>
  </w:style>
  <w:style w:type="paragraph" w:styleId="-2" w:customStyle="1">
    <w:name w:val="Гост-абзац"/>
    <w:basedOn w:val="Normal"/>
    <w:link w:val="-"/>
    <w:qFormat/>
    <w:rsid w:val="005f13a6"/>
    <w:pPr>
      <w:spacing w:before="240" w:after="0"/>
      <w:ind w:firstLine="851" w:start="851"/>
    </w:pPr>
    <w:rPr>
      <w:lang w:bidi="en-US"/>
    </w:rPr>
  </w:style>
  <w:style w:type="paragraph" w:styleId="34115" w:customStyle="1">
    <w:name w:val="34_Заголовок_1_Приложение"/>
    <w:basedOn w:val="3440"/>
    <w:next w:val="Normal"/>
    <w:uiPriority w:val="99"/>
    <w:qFormat/>
    <w:rsid w:val="00c56f21"/>
    <w:pPr>
      <w:pageBreakBefore/>
      <w:tabs>
        <w:tab w:val="clear" w:pos="708"/>
        <w:tab w:val="left" w:pos="1004" w:leader="none"/>
        <w:tab w:val="center" w:pos="1985" w:leader="none"/>
      </w:tabs>
      <w:spacing w:before="0" w:after="240"/>
      <w:ind w:hanging="0"/>
      <w:jc w:val="center"/>
      <w:outlineLvl w:val="0"/>
    </w:pPr>
    <w:rPr>
      <w:rFonts w:ascii="Arial" w:hAnsi="Arial"/>
      <w:b/>
      <w:sz w:val="36"/>
      <w:szCs w:val="28"/>
    </w:rPr>
  </w:style>
  <w:style w:type="paragraph" w:styleId="ScrollListBullet5" w:customStyle="1">
    <w:name w:val="Scroll List Bullet"/>
    <w:basedOn w:val="phnormal2"/>
    <w:link w:val="ScrollListBullet"/>
    <w:qFormat/>
    <w:rsid w:val="00410d60"/>
    <w:pPr>
      <w:numPr>
        <w:ilvl w:val="0"/>
        <w:numId w:val="11"/>
      </w:numPr>
    </w:pPr>
    <w:rPr>
      <w:rFonts w:cs="Arial"/>
      <w:color w:themeColor="text1" w:val="000000"/>
      <w:szCs w:val="24"/>
    </w:rPr>
  </w:style>
  <w:style w:type="paragraph" w:styleId="PlainText">
    <w:name w:val="Plain Text"/>
    <w:basedOn w:val="Normal"/>
    <w:link w:val="Style14"/>
    <w:qFormat/>
    <w:rsid w:val="00061d1f"/>
    <w:pPr/>
    <w:rPr>
      <w:rFonts w:ascii="Courier New" w:hAnsi="Courier New" w:cs="Courier New"/>
      <w:szCs w:val="20"/>
    </w:rPr>
  </w:style>
  <w:style w:type="paragraph" w:styleId="SublineHeader" w:customStyle="1">
    <w:name w:val="Subline Header"/>
    <w:basedOn w:val="Title"/>
    <w:qFormat/>
    <w:rsid w:val="00061d1f"/>
    <w:pPr>
      <w:spacing w:before="0" w:after="0"/>
      <w:contextualSpacing w:val="false"/>
      <w:jc w:val="center"/>
    </w:pPr>
    <w:rPr>
      <w:rFonts w:ascii="Tahoma" w:hAnsi="Tahoma" w:eastAsia="Times New Roman" w:cs="Arial"/>
      <w:color w:themeColor="background1" w:themeShade="a6" w:val="A6A6A6"/>
      <w:spacing w:val="0"/>
      <w:sz w:val="28"/>
      <w:szCs w:val="32"/>
      <w:shd w:fill="FFFFFF" w:val="clear"/>
    </w:rPr>
  </w:style>
  <w:style w:type="paragraph" w:styleId="SublineHeaderLevel2" w:customStyle="1">
    <w:name w:val="SublineHeader Level2"/>
    <w:basedOn w:val="SublineHeader"/>
    <w:qFormat/>
    <w:rsid w:val="00061d1f"/>
    <w:pPr/>
    <w:rPr>
      <w:sz w:val="24"/>
      <w:szCs w:val="24"/>
    </w:rPr>
  </w:style>
  <w:style w:type="paragraph" w:styleId="Index1">
    <w:name w:val="index 1"/>
    <w:basedOn w:val="Normal"/>
    <w:next w:val="Normal"/>
    <w:autoRedefine/>
    <w:uiPriority w:val="99"/>
    <w:unhideWhenUsed/>
    <w:rsid w:val="00061d1f"/>
    <w:pPr>
      <w:ind w:hanging="200" w:start="200"/>
      <w:jc w:val="start"/>
    </w:pPr>
    <w:rPr>
      <w:szCs w:val="18"/>
    </w:rPr>
  </w:style>
  <w:style w:type="paragraph" w:styleId="Index2">
    <w:name w:val="index 2"/>
    <w:basedOn w:val="Normal"/>
    <w:next w:val="Normal"/>
    <w:autoRedefine/>
    <w:unhideWhenUsed/>
    <w:rsid w:val="00061d1f"/>
    <w:pPr>
      <w:ind w:hanging="200" w:start="400"/>
      <w:jc w:val="start"/>
    </w:pPr>
    <w:rPr>
      <w:rFonts w:ascii="Calibri" w:hAnsi="Calibri" w:asciiTheme="minorHAnsi" w:hAnsiTheme="minorHAnsi"/>
      <w:sz w:val="18"/>
      <w:szCs w:val="18"/>
    </w:rPr>
  </w:style>
  <w:style w:type="paragraph" w:styleId="Index3">
    <w:name w:val="index 3"/>
    <w:basedOn w:val="Normal"/>
    <w:next w:val="Normal"/>
    <w:autoRedefine/>
    <w:unhideWhenUsed/>
    <w:rsid w:val="00061d1f"/>
    <w:pPr>
      <w:ind w:hanging="200" w:start="600"/>
      <w:jc w:val="start"/>
    </w:pPr>
    <w:rPr>
      <w:rFonts w:ascii="Calibri" w:hAnsi="Calibri" w:asciiTheme="minorHAnsi" w:hAnsiTheme="minorHAnsi"/>
      <w:sz w:val="18"/>
      <w:szCs w:val="18"/>
    </w:rPr>
  </w:style>
  <w:style w:type="paragraph" w:styleId="Index4">
    <w:name w:val="index 4"/>
    <w:basedOn w:val="Normal"/>
    <w:next w:val="Normal"/>
    <w:autoRedefine/>
    <w:unhideWhenUsed/>
    <w:qFormat/>
    <w:rsid w:val="00061d1f"/>
    <w:pPr>
      <w:ind w:hanging="200" w:start="800"/>
      <w:jc w:val="start"/>
    </w:pPr>
    <w:rPr>
      <w:rFonts w:ascii="Calibri" w:hAnsi="Calibri" w:asciiTheme="minorHAnsi" w:hAnsiTheme="minorHAnsi"/>
      <w:sz w:val="18"/>
      <w:szCs w:val="18"/>
    </w:rPr>
  </w:style>
  <w:style w:type="paragraph" w:styleId="Index5">
    <w:name w:val="index 5"/>
    <w:basedOn w:val="Normal"/>
    <w:next w:val="Normal"/>
    <w:autoRedefine/>
    <w:unhideWhenUsed/>
    <w:qFormat/>
    <w:rsid w:val="00061d1f"/>
    <w:pPr>
      <w:ind w:hanging="200" w:start="1000"/>
      <w:jc w:val="start"/>
    </w:pPr>
    <w:rPr>
      <w:rFonts w:ascii="Calibri" w:hAnsi="Calibri" w:asciiTheme="minorHAnsi" w:hAnsiTheme="minorHAnsi"/>
      <w:sz w:val="18"/>
      <w:szCs w:val="18"/>
    </w:rPr>
  </w:style>
  <w:style w:type="paragraph" w:styleId="Index6">
    <w:name w:val="index 6"/>
    <w:basedOn w:val="Normal"/>
    <w:next w:val="Normal"/>
    <w:autoRedefine/>
    <w:unhideWhenUsed/>
    <w:qFormat/>
    <w:rsid w:val="00061d1f"/>
    <w:pPr>
      <w:ind w:hanging="200" w:start="1200"/>
      <w:jc w:val="start"/>
    </w:pPr>
    <w:rPr>
      <w:rFonts w:ascii="Calibri" w:hAnsi="Calibri" w:asciiTheme="minorHAnsi" w:hAnsiTheme="minorHAnsi"/>
      <w:sz w:val="18"/>
      <w:szCs w:val="18"/>
    </w:rPr>
  </w:style>
  <w:style w:type="paragraph" w:styleId="Index7">
    <w:name w:val="index 7"/>
    <w:basedOn w:val="Normal"/>
    <w:next w:val="Normal"/>
    <w:autoRedefine/>
    <w:unhideWhenUsed/>
    <w:qFormat/>
    <w:rsid w:val="00061d1f"/>
    <w:pPr>
      <w:ind w:hanging="200" w:start="1400"/>
      <w:jc w:val="start"/>
    </w:pPr>
    <w:rPr>
      <w:rFonts w:ascii="Calibri" w:hAnsi="Calibri" w:asciiTheme="minorHAnsi" w:hAnsiTheme="minorHAnsi"/>
      <w:sz w:val="18"/>
      <w:szCs w:val="18"/>
    </w:rPr>
  </w:style>
  <w:style w:type="paragraph" w:styleId="Index8">
    <w:name w:val="index 8"/>
    <w:basedOn w:val="Normal"/>
    <w:next w:val="Normal"/>
    <w:autoRedefine/>
    <w:unhideWhenUsed/>
    <w:qFormat/>
    <w:rsid w:val="00061d1f"/>
    <w:pPr>
      <w:ind w:hanging="200" w:start="1600"/>
      <w:jc w:val="start"/>
    </w:pPr>
    <w:rPr>
      <w:rFonts w:ascii="Calibri" w:hAnsi="Calibri" w:asciiTheme="minorHAnsi" w:hAnsiTheme="minorHAnsi"/>
      <w:sz w:val="18"/>
      <w:szCs w:val="18"/>
    </w:rPr>
  </w:style>
  <w:style w:type="paragraph" w:styleId="Index9">
    <w:name w:val="index 9"/>
    <w:basedOn w:val="Normal"/>
    <w:next w:val="Normal"/>
    <w:autoRedefine/>
    <w:unhideWhenUsed/>
    <w:qFormat/>
    <w:rsid w:val="00061d1f"/>
    <w:pPr>
      <w:ind w:hanging="200" w:start="1800"/>
      <w:jc w:val="start"/>
    </w:pPr>
    <w:rPr>
      <w:rFonts w:ascii="Calibri" w:hAnsi="Calibri" w:asciiTheme="minorHAnsi" w:hAnsiTheme="minorHAnsi"/>
      <w:sz w:val="18"/>
      <w:szCs w:val="18"/>
    </w:rPr>
  </w:style>
  <w:style w:type="paragraph" w:styleId="Style69" w:customStyle="1">
    <w:name w:val="Подпись к таблице"/>
    <w:basedOn w:val="ScrollTitleTable"/>
    <w:link w:val="Style16"/>
    <w:qFormat/>
    <w:rsid w:val="00061d1f"/>
    <w:pPr/>
    <w:rPr>
      <w:b w:val="false"/>
      <w:color w:themeColor="accent1" w:val="4472C4"/>
    </w:rPr>
  </w:style>
  <w:style w:type="paragraph" w:styleId="TableofFigures">
    <w:name w:val="table of figures"/>
    <w:basedOn w:val="Normal"/>
    <w:next w:val="Normal"/>
    <w:uiPriority w:val="99"/>
    <w:unhideWhenUsed/>
    <w:rsid w:val="00061d1f"/>
    <w:pPr/>
    <w:rPr/>
  </w:style>
  <w:style w:type="paragraph" w:styleId="4KP2" w:customStyle="1">
    <w:name w:val="Верхний_колонтитул_4KP"/>
    <w:link w:val="4KP"/>
    <w:qFormat/>
    <w:rsid w:val="00061d1f"/>
    <w:pPr>
      <w:widowControl/>
      <w:bidi w:val="0"/>
      <w:spacing w:lineRule="auto" w:line="240" w:before="0" w:after="0"/>
      <w:jc w:val="end"/>
    </w:pPr>
    <w:rPr>
      <w:rFonts w:ascii="Verdana" w:hAnsi="Verdana" w:eastAsia="Times New Roman" w:cs="Times New Roman"/>
      <w:i/>
      <w:color w:themeColor="text1" w:themeTint="bf" w:val="404040"/>
      <w:kern w:val="0"/>
      <w:sz w:val="18"/>
      <w:szCs w:val="18"/>
      <w:lang w:eastAsia="ru-RU" w:val="ru-RU" w:bidi="ar-SA"/>
    </w:rPr>
  </w:style>
  <w:style w:type="paragraph" w:styleId="4KP3" w:customStyle="1">
    <w:name w:val="Нижний_колонтитул_4KP"/>
    <w:link w:val="4KP1"/>
    <w:qFormat/>
    <w:rsid w:val="00061d1f"/>
    <w:pPr>
      <w:widowControl/>
      <w:bidi w:val="0"/>
      <w:spacing w:lineRule="auto" w:line="240" w:before="0" w:after="0"/>
      <w:jc w:val="start"/>
    </w:pPr>
    <w:rPr>
      <w:rFonts w:ascii="Verdana" w:hAnsi="Verdana" w:eastAsia="Times New Roman" w:cs="Times New Roman"/>
      <w:i/>
      <w:color w:themeColor="text1" w:themeTint="bf" w:val="404040"/>
      <w:kern w:val="0"/>
      <w:sz w:val="18"/>
      <w:szCs w:val="24"/>
      <w:lang w:eastAsia="ru-RU" w:val="ru-RU" w:bidi="ar-SA"/>
    </w:rPr>
  </w:style>
  <w:style w:type="paragraph" w:styleId="Style70" w:customStyle="1">
    <w:name w:val="Предупреждение"/>
    <w:basedOn w:val="Normal"/>
    <w:link w:val="Style17"/>
    <w:qFormat/>
    <w:rsid w:val="00061d1f"/>
    <w:pPr>
      <w:shd w:val="clear" w:color="auto" w:fill="FEB19C"/>
    </w:pPr>
    <w:rPr>
      <w:i/>
    </w:rPr>
  </w:style>
  <w:style w:type="paragraph" w:styleId="Style71" w:customStyle="1">
    <w:name w:val="Примечание"/>
    <w:basedOn w:val="Normal"/>
    <w:link w:val="Style18"/>
    <w:qFormat/>
    <w:rsid w:val="00061d1f"/>
    <w:pPr>
      <w:shd w:val="clear" w:color="auto" w:fill="D9D9D9" w:themeFill="background1" w:themeFillShade="d9"/>
    </w:pPr>
    <w:rPr>
      <w:i/>
    </w:rPr>
  </w:style>
  <w:style w:type="paragraph" w:styleId="Style72" w:customStyle="1">
    <w:name w:val="Текст цитаты"/>
    <w:basedOn w:val="Normal"/>
    <w:link w:val="Style19"/>
    <w:qFormat/>
    <w:rsid w:val="00061d1f"/>
    <w:pPr>
      <w:pBdr>
        <w:left w:val="single" w:sz="12" w:space="4" w:color="7F7F7F" w:themeColor="dark1" w:themeTint="80"/>
      </w:pBdr>
      <w:ind w:start="284"/>
    </w:pPr>
    <w:rPr>
      <w:i/>
      <w:color w:themeColor="text1" w:themeTint="a6" w:val="595959"/>
    </w:rPr>
  </w:style>
  <w:style w:type="paragraph" w:styleId="Style73" w:customStyle="1">
    <w:name w:val="Титульный"/>
    <w:basedOn w:val="Normal"/>
    <w:link w:val="Style20"/>
    <w:qFormat/>
    <w:rsid w:val="00061d1f"/>
    <w:pPr>
      <w:spacing w:lineRule="auto" w:line="300"/>
      <w:jc w:val="center"/>
    </w:pPr>
    <w:rPr>
      <w:rFonts w:ascii="Tahoma" w:hAnsi="Tahoma" w:eastAsia="" w:cs="Arial" w:eastAsiaTheme="majorEastAsia"/>
      <w:b/>
      <w:bCs w:val="false"/>
      <w:color w:val="404040"/>
      <w:spacing w:val="-10"/>
      <w:kern w:val="2"/>
      <w:sz w:val="36"/>
      <w:szCs w:val="32"/>
      <w:lang w:eastAsia="en-US"/>
    </w:rPr>
  </w:style>
  <w:style w:type="paragraph" w:styleId="Style74" w:customStyle="1">
    <w:name w:val="Фрагмент кода"/>
    <w:basedOn w:val="Normal"/>
    <w:link w:val="Style21"/>
    <w:qFormat/>
    <w:rsid w:val="00061d1f"/>
    <w:pPr>
      <w:pBdr>
        <w:left w:val="single" w:sz="8" w:space="4" w:color="7F7F7F" w:themeColor="dark1" w:themeTint="80"/>
      </w:pBdr>
      <w:ind w:start="284"/>
    </w:pPr>
    <w:rPr>
      <w:rFonts w:ascii="Courier New" w:hAnsi="Courier New"/>
      <w:color w:themeColor="text1" w:themeTint="a6" w:val="595959"/>
    </w:rPr>
  </w:style>
  <w:style w:type="paragraph" w:styleId="44" w:customStyle="1">
    <w:name w:val="Заголовок4"/>
    <w:basedOn w:val="Heading3"/>
    <w:link w:val="41"/>
    <w:qFormat/>
    <w:rsid w:val="00061d1f"/>
    <w:pPr>
      <w:numPr>
        <w:ilvl w:val="2"/>
        <w:numId w:val="1"/>
      </w:numPr>
    </w:pPr>
    <w:rPr/>
  </w:style>
  <w:style w:type="paragraph" w:styleId="phlistitemizedtitle" w:customStyle="1">
    <w:name w:val="ph_list_itemized_title"/>
    <w:basedOn w:val="ScrollPanelNormal1"/>
    <w:next w:val="ScrollListBullet5"/>
    <w:qFormat/>
    <w:rsid w:val="00061d1f"/>
    <w:pPr>
      <w:keepNext w:val="true"/>
    </w:pPr>
    <w:rPr/>
  </w:style>
  <w:style w:type="paragraph" w:styleId="phlistorderedtitle" w:customStyle="1">
    <w:name w:val="ph_list_ordered_title"/>
    <w:basedOn w:val="ScrollPanelNormal1"/>
    <w:next w:val="ScrollListNumber2"/>
    <w:qFormat/>
    <w:rsid w:val="00061d1f"/>
    <w:pPr>
      <w:keepNext w:val="true"/>
    </w:pPr>
    <w:rPr/>
  </w:style>
  <w:style w:type="paragraph" w:styleId="ScrollPanelNormal1" w:customStyle="1">
    <w:name w:val="Scroll Panel Normal"/>
    <w:basedOn w:val="phbase1"/>
    <w:link w:val="ScrollPanelNormal"/>
    <w:qFormat/>
    <w:rsid w:val="00061d1f"/>
    <w:pPr/>
    <w:rPr>
      <w:color w:themeColor="text1" w:val="000000"/>
    </w:rPr>
  </w:style>
  <w:style w:type="paragraph" w:styleId="URL" w:customStyle="1">
    <w:name w:val="Нижний колонтитул URL"/>
    <w:basedOn w:val="Footer"/>
    <w:autoRedefine/>
    <w:qFormat/>
    <w:rsid w:val="00061d1f"/>
    <w:pPr/>
    <w:rPr>
      <w:rFonts w:ascii="Times New Roman Полужирный" w:hAnsi="Times New Roman Полужирный"/>
      <w:b/>
      <w:i/>
      <w:vanish/>
      <w:color w:themeColor="background1" w:themeShade="a6" w:val="A6A6A6"/>
      <w:szCs w:val="20"/>
    </w:rPr>
  </w:style>
  <w:style w:type="paragraph" w:styleId="ScrollTableLayout" w:customStyle="1">
    <w:name w:val="Scroll Table Layout"/>
    <w:basedOn w:val="phtablecell"/>
    <w:autoRedefine/>
    <w:qFormat/>
    <w:rsid w:val="00061d1f"/>
    <w:pPr>
      <w:spacing w:before="0" w:after="120"/>
    </w:pPr>
    <w:rPr/>
  </w:style>
  <w:style w:type="paragraph" w:styleId="ScrollPlainText" w:customStyle="1">
    <w:name w:val="Scroll Plain Text"/>
    <w:basedOn w:val="Normal"/>
    <w:autoRedefine/>
    <w:qFormat/>
    <w:rsid w:val="00061d1f"/>
    <w:pPr/>
    <w:rPr/>
  </w:style>
  <w:style w:type="paragraph" w:styleId="Image" w:customStyle="1">
    <w:name w:val="Image"/>
    <w:basedOn w:val="Normal"/>
    <w:autoRedefine/>
    <w:qFormat/>
    <w:rsid w:val="00061d1f"/>
    <w:pPr>
      <w:keepNext w:val="true"/>
      <w:jc w:val="center"/>
    </w:pPr>
    <w:rPr/>
  </w:style>
  <w:style w:type="paragraph" w:styleId="ScrollTitle" w:customStyle="1">
    <w:name w:val="Scroll Title"/>
    <w:basedOn w:val="Caption"/>
    <w:autoRedefine/>
    <w:qFormat/>
    <w:rsid w:val="00061d1f"/>
    <w:pPr>
      <w:keepNext w:val="true"/>
    </w:pPr>
    <w:rPr>
      <w:b/>
      <w:szCs w:val="24"/>
    </w:rPr>
  </w:style>
  <w:style w:type="paragraph" w:styleId="ScrollTitleTable" w:customStyle="1">
    <w:name w:val="Scroll Title Table"/>
    <w:basedOn w:val="Caption"/>
    <w:autoRedefine/>
    <w:qFormat/>
    <w:rsid w:val="00061d1f"/>
    <w:pPr>
      <w:keepNext w:val="true"/>
      <w:spacing w:before="120" w:after="0"/>
    </w:pPr>
    <w:rPr>
      <w:b/>
    </w:rPr>
  </w:style>
  <w:style w:type="paragraph" w:styleId="ScrollExpandMacroText" w:customStyle="1">
    <w:name w:val="Scroll Expand Macro Text"/>
    <w:next w:val="phnormal2"/>
    <w:qFormat/>
    <w:rsid w:val="00410d60"/>
    <w:pPr>
      <w:keepNext w:val="true"/>
      <w:widowControl/>
      <w:bidi w:val="0"/>
      <w:spacing w:lineRule="auto" w:line="360" w:before="0" w:after="0"/>
      <w:ind w:firstLine="709"/>
      <w:jc w:val="both"/>
    </w:pPr>
    <w:rPr>
      <w:rFonts w:ascii="Times New Roman Полужирный" w:hAnsi="Times New Roman Полужирный" w:eastAsia="Calibri" w:cs="" w:cstheme="minorBidi" w:eastAsiaTheme="minorHAnsi"/>
      <w:b/>
      <w:color w:val="auto"/>
      <w:kern w:val="0"/>
      <w:sz w:val="24"/>
      <w:szCs w:val="30"/>
      <w:lang w:eastAsia="ru-RU" w:val="ru-RU" w:bidi="ar-SA"/>
    </w:rPr>
  </w:style>
  <w:style w:type="paragraph" w:styleId="34116" w:customStyle="1">
    <w:name w:val="34_Заголовок_1_Не_включенный_в_оглавление"/>
    <w:basedOn w:val="3440"/>
    <w:next w:val="3440"/>
    <w:link w:val="341"/>
    <w:qFormat/>
    <w:rsid w:val="0081726e"/>
    <w:pPr>
      <w:keepNext w:val="true"/>
      <w:keepLines/>
      <w:pageBreakBefore/>
      <w:spacing w:before="0" w:after="240"/>
      <w:ind w:hanging="0"/>
      <w:jc w:val="center"/>
    </w:pPr>
    <w:rPr>
      <w:rFonts w:ascii="Arial" w:hAnsi="Arial" w:eastAsia="Calibri" w:cs="" w:cstheme="minorBidi" w:eastAsiaTheme="minorHAnsi"/>
      <w:b/>
      <w:sz w:val="36"/>
      <w:szCs w:val="22"/>
      <w:lang w:eastAsia="en-US"/>
    </w:rPr>
  </w:style>
  <w:style w:type="paragraph" w:styleId="ScrollHeading2311" w:customStyle="1">
    <w:name w:val="Scroll Heading 2_3.1"/>
    <w:basedOn w:val="phbase1"/>
    <w:next w:val="phnormal2"/>
    <w:link w:val="ScrollHeading231"/>
    <w:qFormat/>
    <w:rsid w:val="00c61620"/>
    <w:pPr>
      <w:spacing w:before="360" w:after="360"/>
      <w:ind w:firstLine="709"/>
      <w:outlineLvl w:val="1"/>
    </w:pPr>
    <w:rPr>
      <w:rFonts w:ascii="Times New Roman Полужирный" w:hAnsi="Times New Roman Полужирный"/>
      <w:b/>
    </w:rPr>
  </w:style>
  <w:style w:type="paragraph" w:styleId="3442" w:customStyle="1">
    <w:name w:val="34_Рамка_Основной"/>
    <w:basedOn w:val="Normal"/>
    <w:link w:val="343"/>
    <w:unhideWhenUsed/>
    <w:qFormat/>
    <w:rsid w:val="00147b36"/>
    <w:pPr>
      <w:spacing w:lineRule="auto" w:line="240"/>
      <w:jc w:val="center"/>
    </w:pPr>
    <w:rPr>
      <w:rFonts w:ascii="Calibri" w:hAnsi="Calibri" w:eastAsia="Calibri" w:asciiTheme="minorHAnsi" w:eastAsiaTheme="minorHAnsi" w:hAnsiTheme="minorHAnsi"/>
      <w:sz w:val="18"/>
      <w:lang w:eastAsia="en-US"/>
    </w:rPr>
  </w:style>
  <w:style w:type="paragraph" w:styleId="3443" w:customStyle="1">
    <w:name w:val="34_ТЛ_Подпись"/>
    <w:basedOn w:val="Normal"/>
    <w:unhideWhenUsed/>
    <w:qFormat/>
    <w:rsid w:val="00147b36"/>
    <w:pPr>
      <w:spacing w:lineRule="auto" w:line="240"/>
      <w:jc w:val="start"/>
    </w:pPr>
    <w:rPr>
      <w:sz w:val="22"/>
      <w:szCs w:val="20"/>
    </w:rPr>
  </w:style>
  <w:style w:type="paragraph" w:styleId="3444" w:customStyle="1">
    <w:name w:val="34_Рамка_Подписи_Боковик"/>
    <w:basedOn w:val="3442"/>
    <w:unhideWhenUsed/>
    <w:qFormat/>
    <w:rsid w:val="00147b36"/>
    <w:pPr/>
    <w:rPr>
      <w:i/>
      <w:lang w:eastAsia="x-none"/>
    </w:rPr>
  </w:style>
  <w:style w:type="paragraph" w:styleId="Style75" w:customStyle="1">
    <w:name w:val="Титул_абзац_ГОСТ_Утверждено_Согласовано"/>
    <w:basedOn w:val="Normal"/>
    <w:qFormat/>
    <w:rsid w:val="00147b36"/>
    <w:pPr>
      <w:spacing w:lineRule="auto" w:line="312" w:before="240" w:after="0"/>
      <w:ind w:hanging="851" w:start="-850"/>
      <w:jc w:val="end"/>
    </w:pPr>
    <w:rPr>
      <w:caps/>
      <w:szCs w:val="28"/>
    </w:rPr>
  </w:style>
  <w:style w:type="paragraph" w:styleId="34212" w:customStyle="1">
    <w:name w:val="34_Список_Марк_2"/>
    <w:basedOn w:val="3440"/>
    <w:link w:val="3421"/>
    <w:qFormat/>
    <w:rsid w:val="000679a3"/>
    <w:pPr>
      <w:numPr>
        <w:ilvl w:val="1"/>
        <w:numId w:val="7"/>
      </w:numPr>
    </w:pPr>
    <w:rPr/>
  </w:style>
  <w:style w:type="paragraph" w:styleId="34117" w:customStyle="1">
    <w:name w:val="34_Список_Марк_1"/>
    <w:basedOn w:val="3440"/>
    <w:link w:val="3412"/>
    <w:qFormat/>
    <w:rsid w:val="000679a3"/>
    <w:pPr>
      <w:numPr>
        <w:ilvl w:val="0"/>
        <w:numId w:val="7"/>
      </w:numPr>
    </w:pPr>
    <w:rPr/>
  </w:style>
  <w:style w:type="paragraph" w:styleId="34312" w:customStyle="1">
    <w:name w:val="34_Список_Марк_3"/>
    <w:basedOn w:val="3440"/>
    <w:link w:val="3432"/>
    <w:qFormat/>
    <w:rsid w:val="000679a3"/>
    <w:pPr>
      <w:numPr>
        <w:ilvl w:val="2"/>
        <w:numId w:val="7"/>
      </w:numPr>
    </w:pPr>
    <w:rPr/>
  </w:style>
  <w:style w:type="paragraph" w:styleId="3445" w:customStyle="1">
    <w:name w:val="34_Врезка_Примечание_Список"/>
    <w:basedOn w:val="3440"/>
    <w:uiPriority w:val="99"/>
    <w:qFormat/>
    <w:rsid w:val="000679a3"/>
    <w:pPr>
      <w:numPr>
        <w:ilvl w:val="0"/>
        <w:numId w:val="6"/>
      </w:numPr>
      <w:spacing w:before="0" w:after="360"/>
      <w:contextualSpacing/>
    </w:pPr>
    <w:rPr/>
  </w:style>
  <w:style w:type="paragraph" w:styleId="EndnoteText">
    <w:name w:val="endnote text"/>
    <w:basedOn w:val="Normal"/>
    <w:link w:val="Style22"/>
    <w:uiPriority w:val="99"/>
    <w:semiHidden/>
    <w:unhideWhenUsed/>
    <w:rsid w:val="001c3d33"/>
    <w:pPr>
      <w:spacing w:lineRule="auto" w:line="240"/>
    </w:pPr>
    <w:rPr>
      <w:sz w:val="20"/>
      <w:szCs w:val="20"/>
    </w:rPr>
  </w:style>
  <w:style w:type="paragraph" w:styleId="FootnoteText">
    <w:name w:val="footnote text"/>
    <w:basedOn w:val="Normal"/>
    <w:link w:val="Style24"/>
    <w:uiPriority w:val="99"/>
    <w:unhideWhenUsed/>
    <w:qFormat/>
    <w:rsid w:val="00410d60"/>
    <w:pPr>
      <w:ind w:firstLine="709"/>
    </w:pPr>
    <w:rPr>
      <w:sz w:val="20"/>
      <w:szCs w:val="20"/>
    </w:rPr>
  </w:style>
  <w:style w:type="paragraph" w:styleId="SList1" w:customStyle="1">
    <w:name w:val="SList"/>
    <w:basedOn w:val="Normal"/>
    <w:link w:val="SList"/>
    <w:qFormat/>
    <w:rsid w:val="00a40d98"/>
    <w:pPr>
      <w:numPr>
        <w:ilvl w:val="0"/>
        <w:numId w:val="8"/>
      </w:numPr>
      <w:spacing w:lineRule="auto" w:line="240" w:before="0" w:after="200"/>
      <w:contextualSpacing/>
      <w:jc w:val="start"/>
    </w:pPr>
    <w:rPr>
      <w:rFonts w:eastAsia="Calibri"/>
      <w:lang w:eastAsia="en-US"/>
    </w:rPr>
  </w:style>
  <w:style w:type="paragraph" w:styleId="3446" w:customStyle="1">
    <w:name w:val="34_ТЛ_Организация"/>
    <w:basedOn w:val="Normal"/>
    <w:next w:val="Normal"/>
    <w:uiPriority w:val="99"/>
    <w:qFormat/>
    <w:rsid w:val="002d6b83"/>
    <w:pPr>
      <w:spacing w:lineRule="auto" w:line="240"/>
      <w:ind w:start="108" w:end="108"/>
      <w:jc w:val="center"/>
    </w:pPr>
    <w:rPr>
      <w:rFonts w:cs="Arial"/>
      <w:b/>
      <w:bCs w:val="false"/>
      <w:szCs w:val="28"/>
      <w:lang w:val="en-US"/>
    </w:rPr>
  </w:style>
  <w:style w:type="paragraph" w:styleId="ScrollHeading2511" w:customStyle="1">
    <w:name w:val="Scroll Heading 2_5.1"/>
    <w:basedOn w:val="phbase1"/>
    <w:next w:val="phnormal2"/>
    <w:link w:val="ScrollHeading251"/>
    <w:qFormat/>
    <w:rsid w:val="00c61620"/>
    <w:pPr>
      <w:spacing w:before="360" w:after="360"/>
      <w:ind w:firstLine="709"/>
      <w:outlineLvl w:val="1"/>
    </w:pPr>
    <w:rPr>
      <w:b/>
    </w:rPr>
  </w:style>
  <w:style w:type="paragraph" w:styleId="3447" w:customStyle="1">
    <w:name w:val="34_ТЛ_Основной"/>
    <w:basedOn w:val="Normal"/>
    <w:uiPriority w:val="99"/>
    <w:qFormat/>
    <w:rsid w:val="002d6b83"/>
    <w:pPr>
      <w:spacing w:lineRule="auto" w:line="240"/>
      <w:ind w:start="108" w:end="108"/>
      <w:jc w:val="center"/>
    </w:pPr>
    <w:rPr>
      <w:rFonts w:cs="Arial"/>
      <w:bCs w:val="false"/>
      <w:szCs w:val="28"/>
      <w:lang w:val="en-US"/>
    </w:rPr>
  </w:style>
  <w:style w:type="paragraph" w:styleId="text4" w:customStyle="1">
    <w:name w:val="text4"/>
    <w:basedOn w:val="Normal"/>
    <w:qFormat/>
    <w:rsid w:val="00006386"/>
    <w:pPr>
      <w:spacing w:lineRule="auto" w:line="240" w:before="0" w:after="200"/>
      <w:ind w:firstLine="851"/>
      <w:contextualSpacing/>
      <w:jc w:val="start"/>
    </w:pPr>
    <w:rPr>
      <w:rFonts w:eastAsia="Calibri"/>
      <w:bCs w:val="false"/>
      <w:color w:val="000000"/>
      <w:lang w:eastAsia="en-US"/>
    </w:rPr>
  </w:style>
  <w:style w:type="paragraph" w:styleId="phNormal12" w:customStyle="1">
    <w:name w:val="ph_Normal1"/>
    <w:basedOn w:val="Normal"/>
    <w:link w:val="phNormal11"/>
    <w:qFormat/>
    <w:rsid w:val="00db214f"/>
    <w:pPr>
      <w:ind w:firstLine="851"/>
    </w:pPr>
    <w:rPr>
      <w:bCs w:val="false"/>
      <w:color w:val="000000"/>
    </w:rPr>
  </w:style>
  <w:style w:type="paragraph" w:styleId="phtableBullet" w:customStyle="1">
    <w:name w:val="ph_table_Bullet"/>
    <w:basedOn w:val="phtablecellleft1"/>
    <w:qFormat/>
    <w:rsid w:val="00410d60"/>
    <w:pPr>
      <w:numPr>
        <w:ilvl w:val="0"/>
        <w:numId w:val="69"/>
      </w:numPr>
    </w:pPr>
    <w:rPr/>
  </w:style>
  <w:style w:type="paragraph" w:styleId="phtableBullet2" w:customStyle="1">
    <w:name w:val="ph_table_Bullet_2"/>
    <w:basedOn w:val="phtableBullet"/>
    <w:qFormat/>
    <w:rsid w:val="00410d60"/>
    <w:pPr/>
    <w:rPr>
      <w:color w:themeColor="text1" w:val="000000"/>
    </w:rPr>
  </w:style>
  <w:style w:type="paragraph" w:styleId="phtableBullet3" w:customStyle="1">
    <w:name w:val="ph_table_Bullet_3"/>
    <w:basedOn w:val="phtableBullet2"/>
    <w:qFormat/>
    <w:rsid w:val="00410d60"/>
    <w:pPr/>
    <w:rPr/>
  </w:style>
  <w:style w:type="paragraph" w:styleId="phtableBullet4" w:customStyle="1">
    <w:name w:val="ph_table_Bullet_4"/>
    <w:basedOn w:val="phtableBullet3"/>
    <w:qFormat/>
    <w:rsid w:val="00410d60"/>
    <w:pPr/>
    <w:rPr/>
  </w:style>
  <w:style w:type="paragraph" w:styleId="112" w:customStyle="1">
    <w:name w:val="Примечания1"/>
    <w:basedOn w:val="phnormal2"/>
    <w:link w:val="12"/>
    <w:autoRedefine/>
    <w:qFormat/>
    <w:rsid w:val="00c7309a"/>
    <w:pPr/>
    <w:rPr>
      <w:spacing w:val="20"/>
      <w:sz w:val="20"/>
    </w:rPr>
  </w:style>
  <w:style w:type="paragraph" w:styleId="34213" w:customStyle="1">
    <w:name w:val="34_Таблица_Список_Нум_2"/>
    <w:basedOn w:val="Normal"/>
    <w:uiPriority w:val="99"/>
    <w:qFormat/>
    <w:rsid w:val="00db214f"/>
    <w:pPr>
      <w:numPr>
        <w:ilvl w:val="0"/>
        <w:numId w:val="9"/>
      </w:numPr>
      <w:spacing w:lineRule="auto" w:line="240"/>
      <w:jc w:val="start"/>
    </w:pPr>
    <w:rPr>
      <w:sz w:val="20"/>
      <w:szCs w:val="20"/>
      <w:lang w:val="x-none"/>
    </w:rPr>
  </w:style>
  <w:style w:type="paragraph" w:styleId="phadditiontype" w:customStyle="1">
    <w:name w:val="ph_addition_type"/>
    <w:basedOn w:val="Normal"/>
    <w:next w:val="phadditionname"/>
    <w:qFormat/>
    <w:rsid w:val="00410d60"/>
    <w:pPr>
      <w:keepNext w:val="true"/>
      <w:keepLines/>
      <w:spacing w:before="0" w:after="240"/>
      <w:jc w:val="center"/>
    </w:pPr>
    <w:rPr>
      <w:rFonts w:cs="Times New Roman"/>
      <w:color w:val="000000"/>
      <w:szCs w:val="20"/>
    </w:rPr>
  </w:style>
  <w:style w:type="paragraph" w:styleId="phtableNumber1" w:customStyle="1">
    <w:name w:val="ph_table_Number_1)"/>
    <w:basedOn w:val="phtablecellleft1"/>
    <w:qFormat/>
    <w:rsid w:val="00410d60"/>
    <w:pPr>
      <w:numPr>
        <w:ilvl w:val="1"/>
        <w:numId w:val="70"/>
      </w:numPr>
    </w:pPr>
    <w:rPr>
      <w:color w:themeColor="text1" w:val="000000"/>
    </w:rPr>
  </w:style>
  <w:style w:type="paragraph" w:styleId="phtableNumber" w:customStyle="1">
    <w:name w:val="ph_table_Number_абв"/>
    <w:basedOn w:val="phtablecellleft1"/>
    <w:qFormat/>
    <w:rsid w:val="00c61620"/>
    <w:pPr>
      <w:tabs>
        <w:tab w:val="clear" w:pos="708"/>
        <w:tab w:val="left" w:pos="340" w:leader="none"/>
      </w:tabs>
      <w:ind w:hanging="334" w:start="340"/>
    </w:pPr>
    <w:rPr/>
  </w:style>
  <w:style w:type="paragraph" w:styleId="ScrollHeading2611" w:customStyle="1">
    <w:name w:val="Scroll Heading 2_6.1"/>
    <w:basedOn w:val="phbase1"/>
    <w:next w:val="phnormal2"/>
    <w:link w:val="ScrollHeading261"/>
    <w:qFormat/>
    <w:rsid w:val="00c61620"/>
    <w:pPr>
      <w:spacing w:before="360" w:after="360"/>
      <w:ind w:firstLine="709"/>
      <w:outlineLvl w:val="1"/>
    </w:pPr>
    <w:rPr>
      <w:b/>
    </w:rPr>
  </w:style>
  <w:style w:type="paragraph" w:styleId="ScrollHeading2211" w:customStyle="1">
    <w:name w:val="Scroll Heading 2_2.1"/>
    <w:basedOn w:val="phbase1"/>
    <w:next w:val="phnormal2"/>
    <w:link w:val="ScrollHeading221"/>
    <w:qFormat/>
    <w:rsid w:val="00c61620"/>
    <w:pPr>
      <w:spacing w:before="360" w:after="360"/>
      <w:ind w:firstLine="709"/>
      <w:outlineLvl w:val="1"/>
    </w:pPr>
    <w:rPr>
      <w:b/>
    </w:rPr>
  </w:style>
  <w:style w:type="paragraph" w:styleId="ScrollHeading2411" w:customStyle="1">
    <w:name w:val="Scroll Heading 2_4.1"/>
    <w:basedOn w:val="phbase1"/>
    <w:next w:val="phnormal2"/>
    <w:link w:val="ScrollHeading241"/>
    <w:qFormat/>
    <w:rsid w:val="00c61620"/>
    <w:pPr>
      <w:spacing w:before="360" w:after="360"/>
      <w:ind w:firstLine="709"/>
      <w:outlineLvl w:val="1"/>
    </w:pPr>
    <w:rPr>
      <w:b/>
    </w:rPr>
  </w:style>
  <w:style w:type="paragraph" w:styleId="ScrollListBullet51" w:customStyle="1">
    <w:name w:val="Scroll List Bullet 5"/>
    <w:basedOn w:val="ScrollListBullet4"/>
    <w:autoRedefine/>
    <w:qFormat/>
    <w:rsid w:val="00410d60"/>
    <w:pPr/>
    <w:rPr>
      <w:rFonts w:cs="Times New Roman"/>
      <w:color w:val="000000"/>
      <w:szCs w:val="24"/>
    </w:rPr>
  </w:style>
  <w:style w:type="paragraph" w:styleId="ScrollListBullet6" w:customStyle="1">
    <w:name w:val="Scroll List Bullet 6"/>
    <w:basedOn w:val="ScrollListBullet51"/>
    <w:autoRedefine/>
    <w:qFormat/>
    <w:rsid w:val="00410d60"/>
    <w:pPr/>
    <w:rPr/>
  </w:style>
  <w:style w:type="paragraph" w:styleId="phinsetnoteNuber" w:customStyle="1">
    <w:name w:val="ph_inset_note_Nuber"/>
    <w:basedOn w:val="phinsetnote"/>
    <w:qFormat/>
    <w:rsid w:val="00410d60"/>
    <w:pPr>
      <w:numPr>
        <w:ilvl w:val="0"/>
        <w:numId w:val="16"/>
      </w:numPr>
    </w:pPr>
    <w:rPr>
      <w:lang w:eastAsia="en-US"/>
    </w:rPr>
  </w:style>
  <w:style w:type="paragraph" w:styleId="phinsetnoteNumber2" w:customStyle="1">
    <w:name w:val="ph_inset_note_Number_2"/>
    <w:basedOn w:val="phinsetnoteNuber"/>
    <w:qFormat/>
    <w:rsid w:val="00410d60"/>
    <w:pPr/>
    <w:rPr/>
  </w:style>
  <w:style w:type="paragraph" w:styleId="phexampleNumber" w:customStyle="1">
    <w:name w:val="ph_example_Number"/>
    <w:basedOn w:val="phexample"/>
    <w:qFormat/>
    <w:rsid w:val="00410d60"/>
    <w:pPr>
      <w:numPr>
        <w:ilvl w:val="0"/>
        <w:numId w:val="13"/>
      </w:numPr>
    </w:pPr>
    <w:rPr/>
  </w:style>
  <w:style w:type="paragraph" w:styleId="phexampleNumber2" w:customStyle="1">
    <w:name w:val="ph_example_Number_2"/>
    <w:basedOn w:val="phexampleNumber"/>
    <w:autoRedefine/>
    <w:qFormat/>
    <w:rsid w:val="00410d60"/>
    <w:pPr/>
    <w:rPr/>
  </w:style>
  <w:style w:type="paragraph" w:styleId="phinsetnoteList" w:customStyle="1">
    <w:name w:val="ph_inset_note_List"/>
    <w:basedOn w:val="phinsetnote"/>
    <w:qFormat/>
    <w:rsid w:val="00410d60"/>
    <w:pPr>
      <w:numPr>
        <w:ilvl w:val="0"/>
        <w:numId w:val="17"/>
      </w:numPr>
    </w:pPr>
    <w:rPr/>
  </w:style>
  <w:style w:type="paragraph" w:styleId="phexampleList" w:customStyle="1">
    <w:name w:val="ph_example_List"/>
    <w:basedOn w:val="phexample"/>
    <w:qFormat/>
    <w:rsid w:val="00410d60"/>
    <w:pPr>
      <w:numPr>
        <w:ilvl w:val="1"/>
        <w:numId w:val="14"/>
      </w:numPr>
    </w:pPr>
    <w:rPr/>
  </w:style>
  <w:style w:type="paragraph" w:styleId="phadditionname" w:customStyle="1">
    <w:name w:val="ph_addition_name"/>
    <w:basedOn w:val="phnormal2"/>
    <w:next w:val="phnormal2"/>
    <w:qFormat/>
    <w:rsid w:val="00410d60"/>
    <w:pPr>
      <w:spacing w:before="360" w:after="360"/>
      <w:ind w:hanging="0"/>
      <w:jc w:val="center"/>
    </w:pPr>
    <w:rPr>
      <w:b/>
      <w:sz w:val="28"/>
    </w:rPr>
  </w:style>
  <w:style w:type="paragraph" w:styleId="phadditiontitle4" w:customStyle="1">
    <w:name w:val="ph_addition_title_4"/>
    <w:basedOn w:val="phadditiontitle3"/>
    <w:next w:val="phnormal2"/>
    <w:qFormat/>
    <w:rsid w:val="00410d60"/>
    <w:pPr>
      <w:spacing w:before="360" w:after="0"/>
      <w:outlineLvl w:val="3"/>
    </w:pPr>
    <w:rPr/>
  </w:style>
  <w:style w:type="paragraph" w:styleId="34118" w:customStyle="1">
    <w:name w:val="34_Заголовок_1_Дополнительный"/>
    <w:basedOn w:val="Heading1"/>
    <w:next w:val="Normal"/>
    <w:link w:val="3411"/>
    <w:qFormat/>
    <w:rsid w:val="00c61620"/>
    <w:pPr>
      <w:numPr>
        <w:ilvl w:val="0"/>
        <w:numId w:val="1"/>
      </w:numPr>
      <w:ind w:end="-1"/>
      <w:jc w:val="center"/>
    </w:pPr>
    <w:rPr>
      <w:rFonts w:cs="Times New Roman"/>
      <w:color w:val="auto"/>
      <w:sz w:val="34"/>
      <w:szCs w:val="34"/>
    </w:rPr>
  </w:style>
  <w:style w:type="paragraph" w:styleId="phtableglossary" w:customStyle="1">
    <w:name w:val="ph_table_glossary"/>
    <w:basedOn w:val="phnormal2"/>
    <w:qFormat/>
    <w:rsid w:val="00410d60"/>
    <w:pPr>
      <w:ind w:hanging="0"/>
    </w:pPr>
    <w:rPr>
      <w:color w:val="000000"/>
    </w:rPr>
  </w:style>
  <w:style w:type="paragraph" w:styleId="phtitlepageother1" w:customStyle="1">
    <w:name w:val="Стиль ph_titlepage_other + черный"/>
    <w:basedOn w:val="phtitlepageother"/>
    <w:qFormat/>
    <w:rsid w:val="00c61620"/>
    <w:pPr/>
    <w:rPr>
      <w:color w:val="000000"/>
    </w:rPr>
  </w:style>
  <w:style w:type="paragraph" w:styleId="phinset1" w:customStyle="1">
    <w:name w:val="Стиль ph_inset + полужирный"/>
    <w:basedOn w:val="phinset"/>
    <w:qFormat/>
    <w:rsid w:val="00c61620"/>
    <w:pPr/>
    <w:rPr>
      <w:b/>
      <w:bCs/>
    </w:rPr>
  </w:style>
  <w:style w:type="paragraph" w:styleId="phtitlepagemodule" w:customStyle="1">
    <w:name w:val="ph_titlepage_module"/>
    <w:basedOn w:val="phtitlepagesystemfull"/>
    <w:qFormat/>
    <w:rsid w:val="00c61620"/>
    <w:pPr/>
    <w:rPr>
      <w:b w:val="false"/>
      <w:sz w:val="24"/>
    </w:rPr>
  </w:style>
  <w:style w:type="paragraph" w:styleId="phtitlepagecofirmstampleft" w:customStyle="1">
    <w:name w:val="ph_titlepage_cofirmstamp_left"/>
    <w:basedOn w:val="phtitlepageconfirmstamp"/>
    <w:qFormat/>
    <w:rsid w:val="00c61620"/>
    <w:pPr>
      <w:jc w:val="start"/>
    </w:pPr>
    <w:rPr>
      <w:b/>
      <w:caps/>
    </w:rPr>
  </w:style>
  <w:style w:type="paragraph" w:styleId="phtitlepagecodeleft" w:customStyle="1">
    <w:name w:val="ph_titlepage_code_left"/>
    <w:basedOn w:val="phtitlepagecode"/>
    <w:qFormat/>
    <w:rsid w:val="00c61620"/>
    <w:pPr>
      <w:jc w:val="start"/>
    </w:pPr>
    <w:rPr/>
  </w:style>
  <w:style w:type="paragraph" w:styleId="ListBullet">
    <w:name w:val="List Bullet"/>
    <w:basedOn w:val="Normal"/>
    <w:uiPriority w:val="99"/>
    <w:unhideWhenUsed/>
    <w:qFormat/>
    <w:rsid w:val="00ff0dd3"/>
    <w:pPr>
      <w:tabs>
        <w:tab w:val="clear" w:pos="708"/>
        <w:tab w:val="left" w:pos="360" w:leader="none"/>
      </w:tabs>
      <w:spacing w:before="0" w:after="0"/>
      <w:ind w:hanging="360" w:start="360"/>
      <w:contextualSpacing/>
    </w:pPr>
    <w:rPr/>
  </w:style>
  <w:style w:type="paragraph" w:styleId="user" w:customStyle="1">
    <w:name w:val="Рисунок (user)"/>
    <w:basedOn w:val="phnormal2"/>
    <w:link w:val="Style26"/>
    <w:autoRedefine/>
    <w:qFormat/>
    <w:rsid w:val="00ff0dd3"/>
    <w:pPr>
      <w:ind w:hanging="0" w:start="851"/>
      <w:jc w:val="center"/>
    </w:pPr>
    <w:rPr/>
  </w:style>
  <w:style w:type="paragraph" w:styleId="NormalWeb">
    <w:name w:val="Normal (Web)"/>
    <w:basedOn w:val="Normal"/>
    <w:link w:val="Style27"/>
    <w:uiPriority w:val="99"/>
    <w:unhideWhenUsed/>
    <w:qFormat/>
    <w:rsid w:val="00410d60"/>
    <w:pPr>
      <w:spacing w:lineRule="auto" w:line="240" w:beforeAutospacing="1" w:afterAutospacing="1"/>
      <w:jc w:val="start"/>
    </w:pPr>
    <w:rPr>
      <w:rFonts w:cs="Times New Roman"/>
      <w:color w:val="auto"/>
      <w:szCs w:val="24"/>
    </w:rPr>
  </w:style>
  <w:style w:type="paragraph" w:styleId="3448" w:customStyle="1">
    <w:name w:val="34_Таблица_Число_в_ячейке"/>
    <w:basedOn w:val="Normal"/>
    <w:link w:val="345"/>
    <w:qFormat/>
    <w:rsid w:val="00ff0dd3"/>
    <w:pPr>
      <w:spacing w:lineRule="auto" w:line="240"/>
      <w:jc w:val="end"/>
    </w:pPr>
    <w:rPr>
      <w:rFonts w:cs="Arial"/>
      <w:bCs w:val="false"/>
      <w:sz w:val="20"/>
      <w:lang w:val="x-none" w:eastAsia="x-none"/>
    </w:rPr>
  </w:style>
  <w:style w:type="paragraph" w:styleId="scroll-code" w:customStyle="1">
    <w:name w:val="scroll-code"/>
    <w:basedOn w:val="Normal"/>
    <w:qFormat/>
    <w:rsid w:val="00ff0dd3"/>
    <w:pPr/>
    <w:rPr/>
  </w:style>
  <w:style w:type="paragraph" w:styleId="scroll-codecontentcontent" w:customStyle="1">
    <w:name w:val="scroll-code_content_content"/>
    <w:basedOn w:val="Normal"/>
    <w:qFormat/>
    <w:rsid w:val="00ff0dd3"/>
    <w:pPr/>
    <w:rPr/>
  </w:style>
  <w:style w:type="paragraph" w:styleId="scroll-codecontentdivline" w:customStyle="1">
    <w:name w:val="scroll-code_content_div_line"/>
    <w:basedOn w:val="Normal"/>
    <w:qFormat/>
    <w:rsid w:val="00ff0dd3"/>
    <w:pPr>
      <w:keepNext w:val="true"/>
      <w:pBdr/>
    </w:pPr>
    <w:rPr/>
  </w:style>
  <w:style w:type="paragraph" w:styleId="3449" w:customStyle="1">
    <w:name w:val="34_Список_Библиография"/>
    <w:basedOn w:val="3440"/>
    <w:uiPriority w:val="99"/>
    <w:qFormat/>
    <w:rsid w:val="00ff0dd3"/>
    <w:pPr>
      <w:ind w:hanging="360" w:start="360"/>
    </w:pPr>
    <w:rPr>
      <w:rFonts w:cs="Arial"/>
      <w:bCs/>
      <w:sz w:val="24"/>
      <w:szCs w:val="28"/>
    </w:rPr>
  </w:style>
  <w:style w:type="paragraph" w:styleId="3450" w:customStyle="1">
    <w:name w:val="34_ЛУ_Название"/>
    <w:basedOn w:val="3440"/>
    <w:uiPriority w:val="99"/>
    <w:qFormat/>
    <w:rsid w:val="00ff0dd3"/>
    <w:pPr>
      <w:spacing w:before="20" w:after="120"/>
      <w:ind w:hanging="0"/>
      <w:jc w:val="center"/>
    </w:pPr>
    <w:rPr>
      <w:rFonts w:ascii="Arial" w:hAnsi="Arial"/>
      <w:b/>
      <w:sz w:val="32"/>
      <w:szCs w:val="28"/>
    </w:rPr>
  </w:style>
  <w:style w:type="paragraph" w:styleId="3452" w:customStyle="1">
    <w:name w:val="34_ЛУ_Подпись"/>
    <w:basedOn w:val="3440"/>
    <w:uiPriority w:val="99"/>
    <w:qFormat/>
    <w:rsid w:val="00ff0dd3"/>
    <w:pPr>
      <w:spacing w:lineRule="auto" w:line="240" w:before="20" w:after="120"/>
      <w:ind w:hanging="0"/>
      <w:jc w:val="start"/>
    </w:pPr>
    <w:rPr>
      <w:sz w:val="22"/>
    </w:rPr>
  </w:style>
  <w:style w:type="paragraph" w:styleId="3453" w:customStyle="1">
    <w:name w:val="34_Пример"/>
    <w:basedOn w:val="3440"/>
    <w:uiPriority w:val="99"/>
    <w:qFormat/>
    <w:rsid w:val="00ff0dd3"/>
    <w:pPr>
      <w:spacing w:before="360" w:after="360"/>
      <w:ind w:hanging="0" w:start="720"/>
      <w:contextualSpacing/>
    </w:pPr>
    <w:rPr>
      <w:sz w:val="24"/>
    </w:rPr>
  </w:style>
  <w:style w:type="paragraph" w:styleId="3454" w:customStyle="1">
    <w:name w:val="34_Рисунок_Изображение"/>
    <w:basedOn w:val="3440"/>
    <w:next w:val="3455"/>
    <w:uiPriority w:val="99"/>
    <w:qFormat/>
    <w:rsid w:val="00ff0dd3"/>
    <w:pPr>
      <w:keepNext w:val="true"/>
      <w:spacing w:before="360" w:after="0"/>
      <w:ind w:hanging="0"/>
      <w:jc w:val="center"/>
    </w:pPr>
    <w:rPr>
      <w:sz w:val="24"/>
    </w:rPr>
  </w:style>
  <w:style w:type="paragraph" w:styleId="3455" w:customStyle="1">
    <w:name w:val="34_Рисунок_Название"/>
    <w:basedOn w:val="3440"/>
    <w:next w:val="3440"/>
    <w:uiPriority w:val="99"/>
    <w:qFormat/>
    <w:rsid w:val="00ff0dd3"/>
    <w:pPr>
      <w:keepLines/>
      <w:spacing w:before="120" w:after="360"/>
      <w:ind w:hanging="0"/>
      <w:jc w:val="center"/>
    </w:pPr>
    <w:rPr>
      <w:rFonts w:cs="Arial"/>
      <w:sz w:val="24"/>
    </w:rPr>
  </w:style>
  <w:style w:type="paragraph" w:styleId="3456" w:customStyle="1">
    <w:name w:val="34_Таблица_Заголовок_Продолжение"/>
    <w:basedOn w:val="3463"/>
    <w:next w:val="Normal"/>
    <w:uiPriority w:val="99"/>
    <w:qFormat/>
    <w:rsid w:val="00ff0dd3"/>
    <w:pPr>
      <w:pageBreakBefore/>
      <w:spacing w:before="0" w:after="160"/>
    </w:pPr>
    <w:rPr>
      <w:i/>
    </w:rPr>
  </w:style>
  <w:style w:type="paragraph" w:styleId="3457" w:customStyle="1">
    <w:name w:val="34_Врезка_Примечание"/>
    <w:basedOn w:val="3440"/>
    <w:next w:val="3440"/>
    <w:uiPriority w:val="99"/>
    <w:qFormat/>
    <w:rsid w:val="00ff0dd3"/>
    <w:pPr>
      <w:keepLines/>
      <w:spacing w:before="360" w:after="360"/>
      <w:ind w:hanging="0" w:start="720"/>
    </w:pPr>
    <w:rPr>
      <w:sz w:val="24"/>
    </w:rPr>
  </w:style>
  <w:style w:type="paragraph" w:styleId="3458" w:customStyle="1">
    <w:name w:val="34_Список_Нум_Вводная_фраза"/>
    <w:basedOn w:val="3440"/>
    <w:next w:val="34113"/>
    <w:link w:val="3423"/>
    <w:qFormat/>
    <w:rsid w:val="00ff0dd3"/>
    <w:pPr>
      <w:keepNext w:val="true"/>
    </w:pPr>
    <w:rPr>
      <w:sz w:val="24"/>
    </w:rPr>
  </w:style>
  <w:style w:type="paragraph" w:styleId="3459" w:customStyle="1">
    <w:name w:val="34_Рамка_Подписи"/>
    <w:basedOn w:val="3442"/>
    <w:link w:val="347"/>
    <w:qFormat/>
    <w:rsid w:val="00ff0dd3"/>
    <w:pPr>
      <w:tabs>
        <w:tab w:val="clear" w:pos="708"/>
        <w:tab w:val="left" w:pos="284" w:leader="none"/>
      </w:tabs>
      <w:spacing w:before="20" w:after="0"/>
    </w:pPr>
    <w:rPr>
      <w:i/>
      <w:color w:val="auto"/>
      <w:szCs w:val="18"/>
      <w:lang w:val="x-none" w:eastAsia="x-none"/>
    </w:rPr>
  </w:style>
  <w:style w:type="paragraph" w:styleId="3460" w:customStyle="1">
    <w:name w:val="34_Таблица_Объединенная_ячейка"/>
    <w:basedOn w:val="3461"/>
    <w:link w:val="3435"/>
    <w:qFormat/>
    <w:rsid w:val="00ff0dd3"/>
    <w:pPr>
      <w:keepNext w:val="true"/>
      <w:jc w:val="center"/>
    </w:pPr>
    <w:rPr>
      <w:lang w:val="x-none" w:eastAsia="x-none"/>
    </w:rPr>
  </w:style>
  <w:style w:type="paragraph" w:styleId="3461" w:customStyle="1">
    <w:name w:val="34_Таблица_Основной"/>
    <w:basedOn w:val="3440"/>
    <w:uiPriority w:val="99"/>
    <w:qFormat/>
    <w:rsid w:val="00ff0dd3"/>
    <w:pPr>
      <w:spacing w:lineRule="auto" w:line="240"/>
      <w:ind w:hanging="0"/>
      <w:jc w:val="start"/>
    </w:pPr>
    <w:rPr>
      <w:sz w:val="20"/>
    </w:rPr>
  </w:style>
  <w:style w:type="paragraph" w:styleId="3462" w:customStyle="1">
    <w:name w:val="34_Таблица_Шапка"/>
    <w:basedOn w:val="3461"/>
    <w:link w:val="3425"/>
    <w:qFormat/>
    <w:rsid w:val="00ff0dd3"/>
    <w:pPr>
      <w:keepNext w:val="true"/>
      <w:keepLines/>
      <w:spacing w:before="60" w:after="60"/>
      <w:jc w:val="center"/>
    </w:pPr>
    <w:rPr>
      <w:b/>
    </w:rPr>
  </w:style>
  <w:style w:type="paragraph" w:styleId="3463" w:customStyle="1">
    <w:name w:val="34_Таблица_Заголовок"/>
    <w:basedOn w:val="3440"/>
    <w:next w:val="Normal"/>
    <w:uiPriority w:val="99"/>
    <w:qFormat/>
    <w:rsid w:val="00ff0dd3"/>
    <w:pPr>
      <w:keepNext w:val="true"/>
      <w:keepLines/>
      <w:spacing w:before="360" w:after="120"/>
      <w:ind w:hanging="0"/>
      <w:jc w:val="start"/>
    </w:pPr>
    <w:rPr>
      <w:sz w:val="24"/>
      <w:szCs w:val="24"/>
    </w:rPr>
  </w:style>
  <w:style w:type="paragraph" w:styleId="34119" w:customStyle="1">
    <w:name w:val="34_Колонтитул_Ведомость_1я_страница"/>
    <w:basedOn w:val="3440"/>
    <w:uiPriority w:val="99"/>
    <w:qFormat/>
    <w:rsid w:val="00ff0dd3"/>
    <w:pPr>
      <w:spacing w:before="1860" w:after="0"/>
    </w:pPr>
    <w:rPr>
      <w:sz w:val="24"/>
    </w:rPr>
  </w:style>
  <w:style w:type="paragraph" w:styleId="3464" w:customStyle="1">
    <w:name w:val="34_Процедура_Абзац_Подшага"/>
    <w:basedOn w:val="34101"/>
    <w:uiPriority w:val="99"/>
    <w:qFormat/>
    <w:rsid w:val="00ff0dd3"/>
    <w:pPr>
      <w:ind w:start="1888"/>
    </w:pPr>
    <w:rPr/>
  </w:style>
  <w:style w:type="paragraph" w:styleId="3465" w:customStyle="1">
    <w:name w:val="34_Подзаголовок"/>
    <w:basedOn w:val="3440"/>
    <w:next w:val="3440"/>
    <w:uiPriority w:val="99"/>
    <w:qFormat/>
    <w:rsid w:val="00ff0dd3"/>
    <w:pPr>
      <w:keepNext w:val="true"/>
      <w:keepLines/>
      <w:spacing w:before="480" w:after="240"/>
      <w:ind w:hanging="0" w:start="720"/>
    </w:pPr>
    <w:rPr>
      <w:rFonts w:ascii="Arial" w:hAnsi="Arial"/>
      <w:b/>
      <w:sz w:val="24"/>
    </w:rPr>
  </w:style>
  <w:style w:type="paragraph" w:styleId="34120" w:customStyle="1">
    <w:name w:val="34_Заголовок_1_Приложение_Название"/>
    <w:basedOn w:val="3440"/>
    <w:next w:val="3440"/>
    <w:uiPriority w:val="99"/>
    <w:qFormat/>
    <w:rsid w:val="00ff0dd3"/>
    <w:pPr>
      <w:keepNext w:val="true"/>
      <w:keepLines/>
      <w:spacing w:before="0" w:after="240"/>
      <w:ind w:hanging="0"/>
      <w:jc w:val="center"/>
    </w:pPr>
    <w:rPr>
      <w:rFonts w:ascii="Arial" w:hAnsi="Arial"/>
      <w:b/>
      <w:sz w:val="36"/>
    </w:rPr>
  </w:style>
  <w:style w:type="paragraph" w:styleId="3466" w:customStyle="1">
    <w:name w:val="34_Определения"/>
    <w:basedOn w:val="3440"/>
    <w:uiPriority w:val="99"/>
    <w:qFormat/>
    <w:rsid w:val="00ff0dd3"/>
    <w:pPr>
      <w:ind w:hanging="0"/>
      <w:jc w:val="start"/>
    </w:pPr>
    <w:rPr>
      <w:sz w:val="24"/>
    </w:rPr>
  </w:style>
  <w:style w:type="paragraph" w:styleId="3467" w:customStyle="1">
    <w:name w:val="34_ЛУ_Подпись_Шапка"/>
    <w:basedOn w:val="3440"/>
    <w:next w:val="3452"/>
    <w:uiPriority w:val="99"/>
    <w:qFormat/>
    <w:rsid w:val="00ff0dd3"/>
    <w:pPr>
      <w:ind w:hanging="0"/>
      <w:jc w:val="start"/>
    </w:pPr>
    <w:rPr>
      <w:caps/>
      <w:sz w:val="24"/>
      <w:szCs w:val="24"/>
    </w:rPr>
  </w:style>
  <w:style w:type="paragraph" w:styleId="3468" w:customStyle="1">
    <w:name w:val="34_Заголовок_Приложение_Тип"/>
    <w:basedOn w:val="3440"/>
    <w:next w:val="34120"/>
    <w:uiPriority w:val="99"/>
    <w:qFormat/>
    <w:rsid w:val="00ff0dd3"/>
    <w:pPr>
      <w:keepNext w:val="true"/>
      <w:keepLines/>
      <w:spacing w:before="0" w:after="240"/>
      <w:ind w:hanging="0"/>
      <w:jc w:val="center"/>
    </w:pPr>
    <w:rPr>
      <w:rFonts w:ascii="Arial" w:hAnsi="Arial"/>
      <w:sz w:val="32"/>
    </w:rPr>
  </w:style>
  <w:style w:type="paragraph" w:styleId="34121" w:customStyle="1">
    <w:name w:val="34_Колонтитул_Нижний_1я_страница"/>
    <w:basedOn w:val="3440"/>
    <w:uiPriority w:val="99"/>
    <w:qFormat/>
    <w:rsid w:val="00ff0dd3"/>
    <w:pPr>
      <w:spacing w:before="2320" w:after="0"/>
    </w:pPr>
    <w:rPr>
      <w:sz w:val="24"/>
    </w:rPr>
  </w:style>
  <w:style w:type="paragraph" w:styleId="3469" w:customStyle="1">
    <w:name w:val="34_Листинг"/>
    <w:basedOn w:val="3440"/>
    <w:uiPriority w:val="99"/>
    <w:qFormat/>
    <w:rsid w:val="00ff0dd3"/>
    <w:pPr>
      <w:tabs>
        <w:tab w:val="clear" w:pos="708"/>
        <w:tab w:val="left" w:pos="1134" w:leader="none"/>
        <w:tab w:val="left" w:pos="1491" w:leader="none"/>
      </w:tabs>
      <w:spacing w:before="240" w:after="360"/>
      <w:ind w:hanging="0" w:start="720"/>
      <w:contextualSpacing/>
      <w:jc w:val="start"/>
    </w:pPr>
    <w:rPr>
      <w:rFonts w:ascii="Courier New" w:hAnsi="Courier New"/>
      <w:sz w:val="20"/>
      <w:lang w:val="en-US"/>
    </w:rPr>
  </w:style>
  <w:style w:type="paragraph" w:styleId="3470" w:customStyle="1">
    <w:name w:val="34_Таблица_Боковик"/>
    <w:basedOn w:val="3461"/>
    <w:uiPriority w:val="99"/>
    <w:qFormat/>
    <w:rsid w:val="00ff0dd3"/>
    <w:pPr/>
    <w:rPr>
      <w:b/>
    </w:rPr>
  </w:style>
  <w:style w:type="paragraph" w:styleId="ListNumber">
    <w:name w:val="List Number"/>
    <w:basedOn w:val="Normal"/>
    <w:next w:val="Subtitle"/>
    <w:uiPriority w:val="99"/>
    <w:rsid w:val="00ff0dd3"/>
    <w:pPr>
      <w:tabs>
        <w:tab w:val="clear" w:pos="708"/>
        <w:tab w:val="left" w:pos="360" w:leader="none"/>
      </w:tabs>
      <w:ind w:hanging="360" w:start="360"/>
    </w:pPr>
    <w:rPr>
      <w:rFonts w:ascii="Arial" w:hAnsi="Arial" w:cs="Arial"/>
      <w:color w:val="000000"/>
      <w:szCs w:val="28"/>
    </w:rPr>
  </w:style>
  <w:style w:type="paragraph" w:styleId="3471" w:customStyle="1">
    <w:name w:val="34_Таблица_Список_Абзац"/>
    <w:basedOn w:val="3461"/>
    <w:link w:val="3417"/>
    <w:qFormat/>
    <w:rsid w:val="00ff0dd3"/>
    <w:pPr>
      <w:ind w:start="720"/>
    </w:pPr>
    <w:rPr>
      <w:rFonts w:ascii="Calibri" w:hAnsi="Calibri" w:eastAsia="Calibri" w:cs="" w:asciiTheme="minorHAnsi" w:cstheme="minorBidi" w:eastAsiaTheme="minorHAnsi" w:hAnsiTheme="minorHAnsi"/>
      <w:sz w:val="22"/>
      <w:szCs w:val="22"/>
      <w:lang w:val="x-none" w:eastAsia="x-none"/>
    </w:rPr>
  </w:style>
  <w:style w:type="paragraph" w:styleId="34214" w:customStyle="1">
    <w:name w:val="34_Таблица_Список_Марк_2"/>
    <w:basedOn w:val="3461"/>
    <w:link w:val="3424"/>
    <w:uiPriority w:val="99"/>
    <w:qFormat/>
    <w:rsid w:val="00ff0dd3"/>
    <w:pPr>
      <w:numPr>
        <w:ilvl w:val="0"/>
        <w:numId w:val="27"/>
      </w:numPr>
    </w:pPr>
    <w:rPr>
      <w:lang w:val="x-none"/>
    </w:rPr>
  </w:style>
  <w:style w:type="paragraph" w:styleId="34313" w:customStyle="1">
    <w:name w:val="34_Таблица_Список_Нум_3"/>
    <w:basedOn w:val="3461"/>
    <w:uiPriority w:val="99"/>
    <w:qFormat/>
    <w:rsid w:val="00ff0dd3"/>
    <w:pPr>
      <w:numPr>
        <w:ilvl w:val="0"/>
        <w:numId w:val="21"/>
      </w:numPr>
      <w:tabs>
        <w:tab w:val="clear" w:pos="708"/>
        <w:tab w:val="left" w:pos="1315" w:leader="none"/>
      </w:tabs>
      <w:ind w:hanging="464" w:start="1315"/>
    </w:pPr>
    <w:rPr>
      <w:lang w:val="x-none"/>
    </w:rPr>
  </w:style>
  <w:style w:type="paragraph" w:styleId="3472" w:customStyle="1">
    <w:name w:val="34_Колонтитул_Номер_страницы"/>
    <w:basedOn w:val="3440"/>
    <w:uiPriority w:val="99"/>
    <w:qFormat/>
    <w:rsid w:val="00ff0dd3"/>
    <w:pPr>
      <w:spacing w:before="120" w:after="0"/>
      <w:ind w:hanging="0"/>
      <w:jc w:val="center"/>
    </w:pPr>
    <w:rPr>
      <w:sz w:val="22"/>
    </w:rPr>
  </w:style>
  <w:style w:type="paragraph" w:styleId="3473" w:customStyle="1">
    <w:name w:val="34_Таблица_Сноска"/>
    <w:basedOn w:val="3440"/>
    <w:uiPriority w:val="99"/>
    <w:qFormat/>
    <w:rsid w:val="00ff0dd3"/>
    <w:pPr>
      <w:spacing w:lineRule="auto" w:line="240" w:before="60" w:after="60"/>
      <w:ind w:firstLine="284"/>
      <w:contextualSpacing/>
    </w:pPr>
    <w:rPr>
      <w:sz w:val="18"/>
    </w:rPr>
  </w:style>
  <w:style w:type="paragraph" w:styleId="3474" w:customStyle="1">
    <w:name w:val="34_Отбивка_после_таблицы"/>
    <w:basedOn w:val="3440"/>
    <w:next w:val="3440"/>
    <w:uiPriority w:val="99"/>
    <w:qFormat/>
    <w:rsid w:val="00ff0dd3"/>
    <w:pPr>
      <w:spacing w:before="0" w:after="240"/>
    </w:pPr>
    <w:rPr>
      <w:sz w:val="24"/>
    </w:rPr>
  </w:style>
  <w:style w:type="paragraph" w:styleId="3475" w:customStyle="1">
    <w:name w:val="34_Врезка_Примечание_Заголовок"/>
    <w:basedOn w:val="3457"/>
    <w:next w:val="3445"/>
    <w:uiPriority w:val="99"/>
    <w:qFormat/>
    <w:rsid w:val="00ff0dd3"/>
    <w:pPr>
      <w:keepNext w:val="true"/>
      <w:spacing w:before="360" w:after="120"/>
    </w:pPr>
    <w:rPr>
      <w:b/>
    </w:rPr>
  </w:style>
  <w:style w:type="paragraph" w:styleId="3476" w:customStyle="1">
    <w:name w:val="34_Сноска_Список"/>
    <w:basedOn w:val="3440"/>
    <w:uiPriority w:val="99"/>
    <w:qFormat/>
    <w:rsid w:val="00ff0dd3"/>
    <w:pPr>
      <w:numPr>
        <w:ilvl w:val="0"/>
        <w:numId w:val="22"/>
      </w:numPr>
      <w:tabs>
        <w:tab w:val="clear" w:pos="708"/>
        <w:tab w:val="left" w:pos="1780" w:leader="none"/>
      </w:tabs>
      <w:spacing w:lineRule="auto" w:line="240"/>
      <w:ind w:hanging="465" w:start="1780"/>
      <w:jc w:val="start"/>
    </w:pPr>
    <w:rPr>
      <w:sz w:val="18"/>
    </w:rPr>
  </w:style>
  <w:style w:type="paragraph" w:styleId="34122" w:customStyle="1">
    <w:name w:val="34_Таблица_Список_Нум_1"/>
    <w:basedOn w:val="3461"/>
    <w:link w:val="34111"/>
    <w:uiPriority w:val="99"/>
    <w:qFormat/>
    <w:rsid w:val="00ff0dd3"/>
    <w:pPr>
      <w:numPr>
        <w:ilvl w:val="0"/>
        <w:numId w:val="26"/>
      </w:numPr>
    </w:pPr>
    <w:rPr>
      <w:lang w:val="x-none"/>
    </w:rPr>
  </w:style>
  <w:style w:type="paragraph" w:styleId="Revision">
    <w:name w:val="Revision"/>
    <w:uiPriority w:val="99"/>
    <w:semiHidden/>
    <w:qFormat/>
    <w:rsid w:val="00ff0dd3"/>
    <w:pPr>
      <w:widowControl/>
      <w:bidi w:val="0"/>
      <w:spacing w:lineRule="auto" w:line="240" w:before="0" w:after="0"/>
      <w:jc w:val="start"/>
    </w:pPr>
    <w:rPr>
      <w:rFonts w:ascii="Times New Roman" w:hAnsi="Times New Roman" w:eastAsia="Times New Roman" w:cs="Times New Roman"/>
      <w:color w:val="auto"/>
      <w:kern w:val="0"/>
      <w:sz w:val="24"/>
      <w:szCs w:val="20"/>
      <w:lang w:val="ru-RU" w:eastAsia="en-US" w:bidi="ar-SA"/>
    </w:rPr>
  </w:style>
  <w:style w:type="paragraph" w:styleId="3477" w:customStyle="1">
    <w:name w:val="34_Отбивка_после_раздела"/>
    <w:basedOn w:val="3440"/>
    <w:qFormat/>
    <w:rsid w:val="00ff0dd3"/>
    <w:pPr/>
    <w:rPr>
      <w:sz w:val="24"/>
    </w:rPr>
  </w:style>
  <w:style w:type="paragraph" w:styleId="3478" w:customStyle="1">
    <w:name w:val="34_Пример_Заголовок"/>
    <w:basedOn w:val="3453"/>
    <w:next w:val="3453"/>
    <w:uiPriority w:val="99"/>
    <w:qFormat/>
    <w:rsid w:val="00ff0dd3"/>
    <w:pPr>
      <w:keepNext w:val="true"/>
      <w:spacing w:before="360" w:after="120"/>
      <w:contextualSpacing/>
    </w:pPr>
    <w:rPr>
      <w:b/>
    </w:rPr>
  </w:style>
  <w:style w:type="paragraph" w:styleId="3479" w:customStyle="1">
    <w:name w:val="34_Список_Марк_Вводная_фраза"/>
    <w:basedOn w:val="3440"/>
    <w:next w:val="34117"/>
    <w:link w:val="3420"/>
    <w:qFormat/>
    <w:rsid w:val="00ff0dd3"/>
    <w:pPr>
      <w:keepNext w:val="true"/>
    </w:pPr>
    <w:rPr>
      <w:sz w:val="24"/>
    </w:rPr>
  </w:style>
  <w:style w:type="paragraph" w:styleId="Subtitle">
    <w:name w:val="Subtitle"/>
    <w:basedOn w:val="Normal"/>
    <w:next w:val="Normal"/>
    <w:link w:val="Style28"/>
    <w:uiPriority w:val="11"/>
    <w:qFormat/>
    <w:rsid w:val="00ff0dd3"/>
    <w:pPr>
      <w:spacing w:before="0" w:after="60"/>
      <w:jc w:val="center"/>
      <w:outlineLvl w:val="1"/>
    </w:pPr>
    <w:rPr>
      <w:rFonts w:ascii="Cambria" w:hAnsi="Cambria"/>
      <w:color w:val="000000"/>
    </w:rPr>
  </w:style>
  <w:style w:type="paragraph" w:styleId="3480" w:customStyle="1">
    <w:name w:val="34_Процедура_Шаг"/>
    <w:basedOn w:val="3440"/>
    <w:link w:val="3426"/>
    <w:uiPriority w:val="99"/>
    <w:qFormat/>
    <w:rsid w:val="00ff0dd3"/>
    <w:pPr>
      <w:numPr>
        <w:ilvl w:val="0"/>
        <w:numId w:val="25"/>
      </w:numPr>
    </w:pPr>
    <w:rPr>
      <w:sz w:val="24"/>
    </w:rPr>
  </w:style>
  <w:style w:type="paragraph" w:styleId="3481" w:customStyle="1">
    <w:name w:val="34_Процедура_Подшаг"/>
    <w:basedOn w:val="3440"/>
    <w:link w:val="3427"/>
    <w:uiPriority w:val="99"/>
    <w:qFormat/>
    <w:rsid w:val="00ff0dd3"/>
    <w:pPr>
      <w:numPr>
        <w:ilvl w:val="1"/>
        <w:numId w:val="25"/>
      </w:numPr>
    </w:pPr>
    <w:rPr>
      <w:sz w:val="24"/>
    </w:rPr>
  </w:style>
  <w:style w:type="paragraph" w:styleId="3482" w:customStyle="1">
    <w:name w:val="34_Процедура_Вводная_фраза"/>
    <w:basedOn w:val="3440"/>
    <w:next w:val="3480"/>
    <w:uiPriority w:val="99"/>
    <w:qFormat/>
    <w:rsid w:val="00ff0dd3"/>
    <w:pPr>
      <w:keepNext w:val="true"/>
    </w:pPr>
    <w:rPr>
      <w:sz w:val="24"/>
    </w:rPr>
  </w:style>
  <w:style w:type="paragraph" w:styleId="3483" w:customStyle="1">
    <w:name w:val="34_Отбивка_после_примера"/>
    <w:basedOn w:val="3440"/>
    <w:next w:val="3440"/>
    <w:uiPriority w:val="99"/>
    <w:qFormat/>
    <w:rsid w:val="00ff0dd3"/>
    <w:pPr/>
    <w:rPr>
      <w:sz w:val="24"/>
    </w:rPr>
  </w:style>
  <w:style w:type="paragraph" w:styleId="3484" w:customStyle="1">
    <w:name w:val="34_Пример_Список"/>
    <w:basedOn w:val="3453"/>
    <w:uiPriority w:val="99"/>
    <w:qFormat/>
    <w:rsid w:val="00ff0dd3"/>
    <w:pPr>
      <w:numPr>
        <w:ilvl w:val="0"/>
        <w:numId w:val="23"/>
      </w:numPr>
      <w:tabs>
        <w:tab w:val="clear" w:pos="708"/>
      </w:tabs>
      <w:spacing w:before="0" w:after="360"/>
      <w:ind w:hanging="334" w:start="340"/>
      <w:contextualSpacing/>
    </w:pPr>
    <w:rPr/>
  </w:style>
  <w:style w:type="paragraph" w:styleId="3485" w:customStyle="1">
    <w:name w:val="34_Листинг_Заголовок"/>
    <w:basedOn w:val="3440"/>
    <w:next w:val="3469"/>
    <w:uiPriority w:val="99"/>
    <w:qFormat/>
    <w:rsid w:val="00ff0dd3"/>
    <w:pPr>
      <w:keepNext w:val="true"/>
      <w:keepLines/>
      <w:spacing w:before="360" w:after="120"/>
      <w:ind w:hanging="0" w:start="720"/>
    </w:pPr>
    <w:rPr>
      <w:sz w:val="24"/>
    </w:rPr>
  </w:style>
  <w:style w:type="paragraph" w:styleId="3486" w:customStyle="1">
    <w:name w:val="34_Процедура_Примечание"/>
    <w:basedOn w:val="3440"/>
    <w:link w:val="3430"/>
    <w:qFormat/>
    <w:rsid w:val="00ff0dd3"/>
    <w:pPr>
      <w:keepLines/>
      <w:spacing w:before="360" w:after="360"/>
      <w:ind w:hanging="0" w:start="1191"/>
    </w:pPr>
    <w:rPr>
      <w:sz w:val="24"/>
    </w:rPr>
  </w:style>
  <w:style w:type="paragraph" w:styleId="3487" w:customStyle="1">
    <w:name w:val="34_ТЛ_Подпись_Шапка"/>
    <w:basedOn w:val="3467"/>
    <w:next w:val="3443"/>
    <w:uiPriority w:val="99"/>
    <w:qFormat/>
    <w:rsid w:val="00ff0dd3"/>
    <w:pPr/>
    <w:rPr/>
  </w:style>
  <w:style w:type="paragraph" w:styleId="3488" w:customStyle="1">
    <w:name w:val="34_ТЛ_Подпись_скрытый"/>
    <w:basedOn w:val="3443"/>
    <w:uiPriority w:val="99"/>
    <w:qFormat/>
    <w:rsid w:val="00ff0dd3"/>
    <w:pPr/>
    <w:rPr>
      <w:vanish/>
    </w:rPr>
  </w:style>
  <w:style w:type="paragraph" w:styleId="3489" w:customStyle="1">
    <w:name w:val="34_ТЛ_Количество_листов"/>
    <w:basedOn w:val="3447"/>
    <w:next w:val="3447"/>
    <w:uiPriority w:val="99"/>
    <w:qFormat/>
    <w:rsid w:val="00ff0dd3"/>
    <w:pPr>
      <w:spacing w:lineRule="auto" w:line="360" w:before="0" w:after="120"/>
      <w:ind w:start="0" w:end="0"/>
    </w:pPr>
    <w:rPr>
      <w:rFonts w:ascii="Arial" w:hAnsi="Arial"/>
      <w:bCs/>
      <w:color w:val="auto"/>
      <w:sz w:val="20"/>
      <w:lang w:val="ru-RU" w:eastAsia="en-US"/>
    </w:rPr>
  </w:style>
  <w:style w:type="paragraph" w:styleId="3490" w:customStyle="1">
    <w:name w:val="34_Комментарий_Философта"/>
    <w:basedOn w:val="3440"/>
    <w:uiPriority w:val="99"/>
    <w:qFormat/>
    <w:rsid w:val="00ff0dd3"/>
    <w:pPr/>
    <w:rPr>
      <w:rFonts w:ascii="Arial Narrow" w:hAnsi="Arial Narrow"/>
      <w:vanish/>
      <w:color w:val="0000FF"/>
      <w:sz w:val="24"/>
    </w:rPr>
  </w:style>
  <w:style w:type="paragraph" w:styleId="34a" w:customStyle="1">
    <w:name w:val="34_Комментaрий_из_ГОСТ"/>
    <w:basedOn w:val="3440"/>
    <w:uiPriority w:val="99"/>
    <w:qFormat/>
    <w:rsid w:val="00ff0dd3"/>
    <w:pPr/>
    <w:rPr>
      <w:rFonts w:ascii="Arial Narrow" w:hAnsi="Arial Narrow"/>
      <w:vanish/>
      <w:sz w:val="24"/>
    </w:rPr>
  </w:style>
  <w:style w:type="paragraph" w:styleId="3491" w:customStyle="1">
    <w:name w:val="34_Таблица_Сноска_Линия"/>
    <w:basedOn w:val="3473"/>
    <w:next w:val="3473"/>
    <w:uiPriority w:val="99"/>
    <w:qFormat/>
    <w:rsid w:val="00ff0dd3"/>
    <w:pPr>
      <w:keepNext w:val="true"/>
    </w:pPr>
    <w:rPr/>
  </w:style>
  <w:style w:type="paragraph" w:styleId="3492" w:customStyle="1">
    <w:name w:val="34_Таблица_Примечание"/>
    <w:basedOn w:val="3473"/>
    <w:uiPriority w:val="99"/>
    <w:qFormat/>
    <w:rsid w:val="00ff0dd3"/>
    <w:pPr/>
    <w:rPr/>
  </w:style>
  <w:style w:type="paragraph" w:styleId="3493" w:customStyle="1">
    <w:name w:val="34_Рамка_Обозначение_документа"/>
    <w:basedOn w:val="3442"/>
    <w:qFormat/>
    <w:rsid w:val="00ff0dd3"/>
    <w:pPr>
      <w:spacing w:before="80" w:after="0"/>
    </w:pPr>
    <w:rPr>
      <w:rFonts w:ascii="Times New Roman" w:hAnsi="Times New Roman" w:eastAsia="Times New Roman" w:cs="Times New Roman"/>
      <w:szCs w:val="24"/>
      <w:lang w:val="en-US"/>
    </w:rPr>
  </w:style>
  <w:style w:type="paragraph" w:styleId="3494" w:customStyle="1">
    <w:name w:val="34_Рамка_Организация"/>
    <w:basedOn w:val="3442"/>
    <w:qFormat/>
    <w:rsid w:val="00ff0dd3"/>
    <w:pPr/>
    <w:rPr>
      <w:rFonts w:ascii="Times New Roman" w:hAnsi="Times New Roman" w:eastAsia="Times New Roman" w:cs="Times New Roman"/>
      <w:szCs w:val="24"/>
      <w:lang w:val="en-US"/>
    </w:rPr>
  </w:style>
  <w:style w:type="paragraph" w:styleId="3495" w:customStyle="1">
    <w:name w:val="34_Рамка_Номер_страницы"/>
    <w:basedOn w:val="3442"/>
    <w:qFormat/>
    <w:rsid w:val="00ff0dd3"/>
    <w:pPr>
      <w:spacing w:before="80" w:after="0"/>
    </w:pPr>
    <w:rPr>
      <w:rFonts w:ascii="Times New Roman" w:hAnsi="Times New Roman" w:eastAsia="Times New Roman" w:cs="Times New Roman"/>
      <w:szCs w:val="24"/>
      <w:lang w:val="en-US"/>
    </w:rPr>
  </w:style>
  <w:style w:type="paragraph" w:styleId="3496" w:customStyle="1">
    <w:name w:val="34_Рамка_Подписи_Лист"/>
    <w:basedOn w:val="3459"/>
    <w:qFormat/>
    <w:rsid w:val="00ff0dd3"/>
    <w:pPr>
      <w:spacing w:before="60" w:after="0"/>
    </w:pPr>
    <w:rPr/>
  </w:style>
  <w:style w:type="paragraph" w:styleId="3497" w:customStyle="1">
    <w:name w:val="34_Рамка_Документ"/>
    <w:basedOn w:val="3442"/>
    <w:qFormat/>
    <w:rsid w:val="00ff0dd3"/>
    <w:pPr/>
    <w:rPr>
      <w:rFonts w:ascii="Times New Roman" w:hAnsi="Times New Roman" w:eastAsia="Times New Roman" w:cs="Times New Roman"/>
      <w:szCs w:val="24"/>
      <w:lang w:val="en-US"/>
    </w:rPr>
  </w:style>
  <w:style w:type="paragraph" w:styleId="3498" w:customStyle="1">
    <w:name w:val="34_Рисунок_Подпись"/>
    <w:basedOn w:val="3440"/>
    <w:uiPriority w:val="99"/>
    <w:qFormat/>
    <w:rsid w:val="00ff0dd3"/>
    <w:pPr>
      <w:keepNext w:val="true"/>
      <w:keepLines/>
      <w:spacing w:before="240" w:after="240"/>
      <w:ind w:hanging="0" w:start="1191" w:end="1191"/>
      <w:contextualSpacing/>
    </w:pPr>
    <w:rPr>
      <w:sz w:val="22"/>
    </w:rPr>
  </w:style>
  <w:style w:type="paragraph" w:styleId="3499" w:customStyle="1">
    <w:name w:val="34_Процедура_Шаг_Единичный"/>
    <w:basedOn w:val="3440"/>
    <w:uiPriority w:val="99"/>
    <w:qFormat/>
    <w:rsid w:val="00ff0dd3"/>
    <w:pPr>
      <w:numPr>
        <w:ilvl w:val="0"/>
        <w:numId w:val="24"/>
      </w:numPr>
      <w:tabs>
        <w:tab w:val="clear" w:pos="708"/>
      </w:tabs>
      <w:ind w:hanging="360" w:start="360"/>
    </w:pPr>
    <w:rPr>
      <w:sz w:val="24"/>
    </w:rPr>
  </w:style>
  <w:style w:type="paragraph" w:styleId="34100" w:customStyle="1">
    <w:name w:val="34_Процедура_Заголовок"/>
    <w:basedOn w:val="3440"/>
    <w:next w:val="3482"/>
    <w:uiPriority w:val="99"/>
    <w:qFormat/>
    <w:rsid w:val="00ff0dd3"/>
    <w:pPr>
      <w:keepNext w:val="true"/>
      <w:keepLines/>
      <w:spacing w:before="360" w:after="120"/>
      <w:ind w:hanging="0" w:start="720"/>
    </w:pPr>
    <w:rPr>
      <w:sz w:val="24"/>
    </w:rPr>
  </w:style>
  <w:style w:type="paragraph" w:styleId="34123" w:customStyle="1">
    <w:name w:val="34_Список_Абзац_1"/>
    <w:basedOn w:val="3440"/>
    <w:link w:val="34112"/>
    <w:qFormat/>
    <w:rsid w:val="00ff0dd3"/>
    <w:pPr>
      <w:ind w:hanging="0" w:start="1191"/>
    </w:pPr>
    <w:rPr>
      <w:sz w:val="24"/>
    </w:rPr>
  </w:style>
  <w:style w:type="paragraph" w:styleId="34101" w:customStyle="1">
    <w:name w:val="34_Процедура_Абзац_Шага"/>
    <w:basedOn w:val="3440"/>
    <w:uiPriority w:val="99"/>
    <w:qFormat/>
    <w:rsid w:val="00ff0dd3"/>
    <w:pPr>
      <w:ind w:hanging="0" w:start="1191"/>
    </w:pPr>
    <w:rPr>
      <w:sz w:val="24"/>
    </w:rPr>
  </w:style>
  <w:style w:type="paragraph" w:styleId="34215" w:customStyle="1">
    <w:name w:val="34_Список_Абзац_2"/>
    <w:basedOn w:val="34123"/>
    <w:link w:val="3422"/>
    <w:qFormat/>
    <w:rsid w:val="00ff0dd3"/>
    <w:pPr>
      <w:ind w:start="1888"/>
    </w:pPr>
    <w:rPr>
      <w:rFonts w:ascii="Calibri" w:hAnsi="Calibri" w:eastAsia="Calibri" w:cs="" w:asciiTheme="minorHAnsi" w:cstheme="minorBidi" w:eastAsiaTheme="minorHAnsi" w:hAnsiTheme="minorHAnsi"/>
      <w:sz w:val="22"/>
      <w:szCs w:val="22"/>
      <w:lang w:val="x-none" w:eastAsia="x-none"/>
    </w:rPr>
  </w:style>
  <w:style w:type="paragraph" w:styleId="ListBullet3">
    <w:name w:val="List Bullet 3"/>
    <w:basedOn w:val="Normal"/>
    <w:next w:val="NormalWeb"/>
    <w:autoRedefine/>
    <w:uiPriority w:val="99"/>
    <w:rsid w:val="00ff0dd3"/>
    <w:pPr>
      <w:tabs>
        <w:tab w:val="clear" w:pos="708"/>
        <w:tab w:val="left" w:pos="1080" w:leader="none"/>
      </w:tabs>
      <w:ind w:hanging="360" w:start="1080"/>
    </w:pPr>
    <w:rPr>
      <w:rFonts w:ascii="Arial" w:hAnsi="Arial" w:cs="Arial"/>
      <w:color w:val="000000"/>
      <w:szCs w:val="28"/>
    </w:rPr>
  </w:style>
  <w:style w:type="paragraph" w:styleId="113" w:customStyle="1">
    <w:name w:val="Обычный1"/>
    <w:link w:val="CharChar1"/>
    <w:qFormat/>
    <w:rsid w:val="00ff0dd3"/>
    <w:pPr>
      <w:widowControl/>
      <w:bidi w:val="0"/>
      <w:spacing w:lineRule="auto" w:line="360" w:before="0" w:after="0"/>
      <w:ind w:firstLine="566"/>
      <w:jc w:val="both"/>
    </w:pPr>
    <w:rPr>
      <w:rFonts w:ascii="Times New Roman" w:hAnsi="Times New Roman" w:eastAsia="Times New Roman" w:cs="Times New Roman"/>
      <w:color w:val="auto"/>
      <w:kern w:val="0"/>
      <w:sz w:val="28"/>
      <w:szCs w:val="28"/>
      <w:lang w:eastAsia="ru-RU" w:val="ru-RU" w:bidi="ar-SA"/>
    </w:rPr>
  </w:style>
  <w:style w:type="paragraph" w:styleId="Style76" w:customStyle="1">
    <w:name w:val="! ТитулЦентр"/>
    <w:basedOn w:val="Normal"/>
    <w:qFormat/>
    <w:rsid w:val="00ff0dd3"/>
    <w:pPr>
      <w:ind w:firstLine="709"/>
      <w:jc w:val="center"/>
    </w:pPr>
    <w:rPr>
      <w:rFonts w:ascii="Arial" w:hAnsi="Arial"/>
      <w:color w:val="000000"/>
    </w:rPr>
  </w:style>
  <w:style w:type="paragraph" w:styleId="25" w:customStyle="1">
    <w:name w:val="! Титут2"/>
    <w:basedOn w:val="Normal"/>
    <w:qFormat/>
    <w:rsid w:val="00ff0dd3"/>
    <w:pPr>
      <w:jc w:val="end"/>
    </w:pPr>
    <w:rPr>
      <w:rFonts w:ascii="Arial" w:hAnsi="Arial" w:cs="Arial"/>
      <w:bCs w:val="false"/>
      <w:color w:val="000000"/>
      <w:szCs w:val="16"/>
    </w:rPr>
  </w:style>
  <w:style w:type="paragraph" w:styleId="114" w:customStyle="1">
    <w:name w:val="Верхний колонтитул1"/>
    <w:basedOn w:val="Style76"/>
    <w:uiPriority w:val="99"/>
    <w:qFormat/>
    <w:rsid w:val="00ff0dd3"/>
    <w:pPr>
      <w:keepNext w:val="true"/>
      <w:pageBreakBefore/>
      <w:spacing w:before="240" w:after="240"/>
      <w:ind w:hanging="0"/>
      <w:outlineLvl w:val="0"/>
    </w:pPr>
    <w:rPr>
      <w:rFonts w:ascii="Times New Roman" w:hAnsi="Times New Roman"/>
      <w:b/>
    </w:rPr>
  </w:style>
  <w:style w:type="paragraph" w:styleId="text1" w:customStyle="1">
    <w:name w:val="text"/>
    <w:basedOn w:val="Normal"/>
    <w:link w:val="text"/>
    <w:qFormat/>
    <w:rsid w:val="00ff0dd3"/>
    <w:pPr>
      <w:spacing w:before="0" w:after="200"/>
      <w:ind w:firstLine="851"/>
      <w:contextualSpacing/>
    </w:pPr>
    <w:rPr>
      <w:rFonts w:eastAsia="Calibri"/>
      <w:color w:val="000000"/>
      <w:lang w:eastAsia="en-US"/>
    </w:rPr>
  </w:style>
  <w:style w:type="paragraph" w:styleId="header21" w:customStyle="1">
    <w:name w:val="header 2"/>
    <w:basedOn w:val="114"/>
    <w:link w:val="header2"/>
    <w:uiPriority w:val="99"/>
    <w:qFormat/>
    <w:rsid w:val="00ff0dd3"/>
    <w:pPr>
      <w:pageBreakBefore w:val="false"/>
      <w:numPr>
        <w:ilvl w:val="1"/>
        <w:numId w:val="30"/>
      </w:numPr>
      <w:jc w:val="start"/>
      <w:outlineLvl w:val="1"/>
    </w:pPr>
    <w:rPr/>
  </w:style>
  <w:style w:type="paragraph" w:styleId="115" w:customStyle="1">
    <w:name w:val="Мой Стиль1"/>
    <w:basedOn w:val="Heading1"/>
    <w:qFormat/>
    <w:rsid w:val="00ff0dd3"/>
    <w:pPr>
      <w:keepLines w:val="false"/>
      <w:pageBreakBefore w:val="false"/>
      <w:numPr>
        <w:ilvl w:val="0"/>
        <w:numId w:val="0"/>
      </w:numPr>
      <w:shd w:val="solid" w:color="FFFFFF" w:fill="auto"/>
      <w:tabs>
        <w:tab w:val="clear" w:pos="708"/>
        <w:tab w:val="left" w:pos="1780" w:leader="none"/>
      </w:tabs>
      <w:spacing w:lineRule="auto" w:line="240" w:before="240" w:after="120"/>
      <w:ind w:hanging="465" w:start="1780"/>
      <w:jc w:val="center"/>
    </w:pPr>
    <w:rPr>
      <w:rFonts w:eastAsia="Arial"/>
      <w:bCs/>
      <w:color w:val="000000"/>
      <w:kern w:val="2"/>
      <w:shd w:fill="FFFFFF" w:val="clear"/>
      <w:lang w:eastAsia="ja-JP"/>
    </w:rPr>
  </w:style>
  <w:style w:type="paragraph" w:styleId="26" w:customStyle="1">
    <w:name w:val="МойСтиль2"/>
    <w:basedOn w:val="Heading2"/>
    <w:uiPriority w:val="99"/>
    <w:qFormat/>
    <w:rsid w:val="00ff0dd3"/>
    <w:pPr>
      <w:keepLines w:val="false"/>
      <w:numPr>
        <w:ilvl w:val="1"/>
        <w:numId w:val="28"/>
      </w:numPr>
      <w:shd w:val="solid" w:color="FFFFFF" w:fill="auto"/>
      <w:tabs>
        <w:tab w:val="clear" w:pos="708"/>
        <w:tab w:val="left" w:pos="360" w:leader="none"/>
      </w:tabs>
      <w:spacing w:lineRule="auto" w:line="240" w:before="240" w:after="120"/>
      <w:ind w:hanging="0" w:start="0"/>
      <w:jc w:val="center"/>
    </w:pPr>
    <w:rPr>
      <w:rFonts w:eastAsia="Arial"/>
      <w:bCs/>
      <w:iCs/>
      <w:color w:val="000000"/>
      <w:sz w:val="28"/>
      <w:szCs w:val="28"/>
      <w:shd w:fill="FFFFFF" w:val="clear"/>
    </w:rPr>
  </w:style>
  <w:style w:type="paragraph" w:styleId="33" w:customStyle="1">
    <w:name w:val="МойСтиль3"/>
    <w:basedOn w:val="Heading3"/>
    <w:uiPriority w:val="99"/>
    <w:qFormat/>
    <w:rsid w:val="00ff0dd3"/>
    <w:pPr>
      <w:keepLines w:val="false"/>
      <w:numPr>
        <w:ilvl w:val="2"/>
        <w:numId w:val="28"/>
      </w:numPr>
      <w:shd w:val="solid" w:color="FFFFFF" w:fill="auto"/>
      <w:tabs>
        <w:tab w:val="clear" w:pos="708"/>
        <w:tab w:val="left" w:pos="360" w:leader="none"/>
      </w:tabs>
      <w:spacing w:lineRule="auto" w:line="240" w:before="120" w:after="120"/>
      <w:ind w:hanging="0" w:start="0"/>
      <w:jc w:val="center"/>
    </w:pPr>
    <w:rPr>
      <w:rFonts w:eastAsia="Arial"/>
      <w:color w:val="000000"/>
      <w:szCs w:val="28"/>
      <w:shd w:fill="FFFFFF" w:val="clear"/>
    </w:rPr>
  </w:style>
  <w:style w:type="paragraph" w:styleId="45" w:customStyle="1">
    <w:name w:val="МойСтиль4"/>
    <w:basedOn w:val="Heading4"/>
    <w:link w:val="42"/>
    <w:uiPriority w:val="99"/>
    <w:qFormat/>
    <w:rsid w:val="00ff0dd3"/>
    <w:pPr>
      <w:keepLines w:val="false"/>
      <w:numPr>
        <w:ilvl w:val="3"/>
        <w:numId w:val="28"/>
      </w:numPr>
      <w:shd w:val="solid" w:color="FFFFFF" w:fill="auto"/>
      <w:spacing w:lineRule="auto" w:line="240" w:before="120" w:after="120"/>
      <w:ind w:hanging="0" w:start="0"/>
      <w:jc w:val="center"/>
    </w:pPr>
    <w:rPr>
      <w:rFonts w:eastAsia="Arial"/>
      <w:b w:val="false"/>
      <w:bCs w:val="false"/>
      <w:color w:val="000000"/>
      <w:sz w:val="28"/>
      <w:szCs w:val="28"/>
      <w:shd w:fill="FFFFFF" w:val="clear"/>
    </w:rPr>
  </w:style>
  <w:style w:type="paragraph" w:styleId="Style77" w:customStyle="1">
    <w:name w:val="Маркер тире"/>
    <w:basedOn w:val="Normal"/>
    <w:uiPriority w:val="99"/>
    <w:qFormat/>
    <w:rsid w:val="00ff0dd3"/>
    <w:pPr>
      <w:keepLines/>
      <w:numPr>
        <w:ilvl w:val="0"/>
        <w:numId w:val="29"/>
      </w:numPr>
      <w:suppressLineNumbers/>
      <w:suppressAutoHyphens w:val="true"/>
      <w:spacing w:before="60" w:after="0"/>
    </w:pPr>
    <w:rPr>
      <w:color w:val="000000"/>
    </w:rPr>
  </w:style>
  <w:style w:type="paragraph" w:styleId="Date">
    <w:name w:val="Date"/>
    <w:basedOn w:val="Normal"/>
    <w:next w:val="Normal"/>
    <w:link w:val="Style30"/>
    <w:uiPriority w:val="99"/>
    <w:qFormat/>
    <w:rsid w:val="00ff0dd3"/>
    <w:pPr/>
    <w:rPr>
      <w:color w:val="000000"/>
    </w:rPr>
  </w:style>
  <w:style w:type="paragraph" w:styleId="BodyTextIndent">
    <w:name w:val="Body Text Indent"/>
    <w:basedOn w:val="Normal"/>
    <w:link w:val="Style31"/>
    <w:uiPriority w:val="99"/>
    <w:unhideWhenUsed/>
    <w:rsid w:val="00ff0dd3"/>
    <w:pPr>
      <w:spacing w:lineRule="auto" w:line="276"/>
      <w:ind w:start="283"/>
    </w:pPr>
    <w:rPr>
      <w:rFonts w:ascii="Calibri" w:hAnsi="Calibri" w:eastAsia="Calibri"/>
      <w:color w:val="000000"/>
      <w:sz w:val="22"/>
      <w:lang w:eastAsia="en-US"/>
    </w:rPr>
  </w:style>
  <w:style w:type="paragraph" w:styleId="ListParagraph1" w:customStyle="1">
    <w:name w:val="List Paragraph1"/>
    <w:basedOn w:val="Normal"/>
    <w:link w:val="ListParagraphChar"/>
    <w:qFormat/>
    <w:rsid w:val="00ff0dd3"/>
    <w:pPr>
      <w:ind w:firstLine="720"/>
    </w:pPr>
    <w:rPr>
      <w:rFonts w:ascii="Calibri" w:hAnsi="Calibri" w:eastAsia="Calibri" w:asciiTheme="minorHAnsi" w:eastAsiaTheme="minorHAnsi" w:hAnsiTheme="minorHAnsi"/>
      <w:color w:val="auto"/>
      <w:sz w:val="22"/>
      <w:lang w:eastAsia="en-US"/>
    </w:rPr>
  </w:style>
  <w:style w:type="paragraph" w:styleId="Normal1" w:customStyle="1">
    <w:name w:val="Normal1"/>
    <w:uiPriority w:val="99"/>
    <w:qFormat/>
    <w:rsid w:val="00ff0dd3"/>
    <w:pPr>
      <w:widowControl/>
      <w:bidi w:val="0"/>
      <w:snapToGrid w:val="false"/>
      <w:spacing w:lineRule="auto" w:line="360" w:before="0" w:after="0"/>
      <w:ind w:firstLine="851"/>
      <w:jc w:val="start"/>
    </w:pPr>
    <w:rPr>
      <w:rFonts w:ascii="Times New Roman" w:hAnsi="Times New Roman" w:eastAsia="Times New Roman" w:cs="Times New Roman"/>
      <w:color w:val="auto"/>
      <w:kern w:val="0"/>
      <w:sz w:val="24"/>
      <w:szCs w:val="20"/>
      <w:lang w:val="ru-RU" w:eastAsia="en-US" w:bidi="ar-SA"/>
    </w:rPr>
  </w:style>
  <w:style w:type="paragraph" w:styleId="Style78" w:customStyle="1">
    <w:name w:val="Рисунок подпись"/>
    <w:basedOn w:val="Normal"/>
    <w:next w:val="Normal"/>
    <w:qFormat/>
    <w:rsid w:val="00ff0dd3"/>
    <w:pPr>
      <w:jc w:val="center"/>
    </w:pPr>
    <w:rPr>
      <w:b/>
      <w:color w:val="000000"/>
      <w:lang w:val="en-US"/>
    </w:rPr>
  </w:style>
  <w:style w:type="paragraph" w:styleId="116" w:customStyle="1">
    <w:name w:val="Список1"/>
    <w:basedOn w:val="Normal"/>
    <w:qFormat/>
    <w:rsid w:val="00ff0dd3"/>
    <w:pPr>
      <w:numPr>
        <w:ilvl w:val="0"/>
        <w:numId w:val="31"/>
      </w:numPr>
    </w:pPr>
    <w:rPr>
      <w:color w:val="000000"/>
    </w:rPr>
  </w:style>
  <w:style w:type="paragraph" w:styleId="Style79" w:customStyle="1">
    <w:name w:val="Комментарии"/>
    <w:basedOn w:val="Normal"/>
    <w:link w:val="CharChar"/>
    <w:qFormat/>
    <w:rsid w:val="00ff0dd3"/>
    <w:pPr>
      <w:ind w:firstLine="851"/>
    </w:pPr>
    <w:rPr>
      <w:color w:val="FF9900"/>
    </w:rPr>
  </w:style>
  <w:style w:type="paragraph" w:styleId="117" w:customStyle="1">
    <w:name w:val="Перечисление_1_уровень_цифра"/>
    <w:basedOn w:val="Normal"/>
    <w:qFormat/>
    <w:rsid w:val="00ff0dd3"/>
    <w:pPr>
      <w:numPr>
        <w:ilvl w:val="0"/>
        <w:numId w:val="32"/>
      </w:numPr>
      <w:tabs>
        <w:tab w:val="clear" w:pos="708"/>
        <w:tab w:val="left" w:pos="1361" w:leader="none"/>
      </w:tabs>
      <w:spacing w:lineRule="auto" w:line="276" w:before="0" w:after="200"/>
      <w:ind w:hanging="340" w:start="1361"/>
    </w:pPr>
    <w:rPr>
      <w:rFonts w:ascii="Calibri" w:hAnsi="Calibri" w:eastAsia="Calibri"/>
      <w:color w:val="000000"/>
      <w:sz w:val="22"/>
      <w:lang w:eastAsia="en-US"/>
    </w:rPr>
  </w:style>
  <w:style w:type="paragraph" w:styleId="listNumberred" w:customStyle="1">
    <w:name w:val="list_Numberred"/>
    <w:basedOn w:val="BodyText"/>
    <w:qFormat/>
    <w:rsid w:val="00ff0dd3"/>
    <w:pPr>
      <w:numPr>
        <w:ilvl w:val="0"/>
        <w:numId w:val="33"/>
      </w:numPr>
    </w:pPr>
    <w:rPr>
      <w:color w:val="000000"/>
    </w:rPr>
  </w:style>
  <w:style w:type="paragraph" w:styleId="118" w:customStyle="1">
    <w:name w:val="1 Заголовок"/>
    <w:basedOn w:val="Normal"/>
    <w:qFormat/>
    <w:rsid w:val="00ff0dd3"/>
    <w:pPr>
      <w:numPr>
        <w:ilvl w:val="0"/>
        <w:numId w:val="34"/>
      </w:numPr>
    </w:pPr>
    <w:rPr>
      <w:color w:val="000000"/>
      <w:lang w:eastAsia="en-US"/>
    </w:rPr>
  </w:style>
  <w:style w:type="paragraph" w:styleId="Style80" w:customStyle="1">
    <w:name w:val="список литературы"/>
    <w:basedOn w:val="Normal"/>
    <w:qFormat/>
    <w:rsid w:val="00ff0dd3"/>
    <w:pPr>
      <w:numPr>
        <w:ilvl w:val="0"/>
        <w:numId w:val="35"/>
      </w:numPr>
    </w:pPr>
    <w:rPr>
      <w:color w:val="000000"/>
    </w:rPr>
  </w:style>
  <w:style w:type="paragraph" w:styleId="header31" w:customStyle="1">
    <w:name w:val="header 3"/>
    <w:basedOn w:val="header21"/>
    <w:link w:val="header3"/>
    <w:uiPriority w:val="99"/>
    <w:qFormat/>
    <w:rsid w:val="00ff0dd3"/>
    <w:pPr>
      <w:outlineLvl w:val="2"/>
    </w:pPr>
    <w:rPr/>
  </w:style>
  <w:style w:type="paragraph" w:styleId="TSOsnovnoytext1" w:customStyle="1">
    <w:name w:val="TS_Osnovnoy_text"/>
    <w:basedOn w:val="Normal"/>
    <w:link w:val="TSOsnovnoytext"/>
    <w:qFormat/>
    <w:rsid w:val="00ff0dd3"/>
    <w:pPr>
      <w:widowControl w:val="false"/>
      <w:tabs>
        <w:tab w:val="clear" w:pos="708"/>
        <w:tab w:val="left" w:pos="-2340" w:leader="none"/>
      </w:tabs>
      <w:spacing w:lineRule="auto" w:line="288"/>
      <w:ind w:firstLine="539" w:end="57"/>
    </w:pPr>
    <w:rPr>
      <w:color w:val="000000"/>
    </w:rPr>
  </w:style>
  <w:style w:type="paragraph" w:styleId="Normaltable" w:customStyle="1">
    <w:name w:val="Normal_table"/>
    <w:basedOn w:val="Normal"/>
    <w:uiPriority w:val="99"/>
    <w:qFormat/>
    <w:rsid w:val="00ff0dd3"/>
    <w:pPr/>
    <w:rPr>
      <w:color w:val="000000"/>
    </w:rPr>
  </w:style>
  <w:style w:type="paragraph" w:styleId="TKPOsnovnoiText" w:customStyle="1">
    <w:name w:val="TKP_Osnovnoi_Text"/>
    <w:basedOn w:val="PlainText"/>
    <w:uiPriority w:val="99"/>
    <w:qFormat/>
    <w:rsid w:val="00ff0dd3"/>
    <w:pPr>
      <w:keepNext w:val="true"/>
      <w:keepLines/>
      <w:spacing w:before="120" w:after="120"/>
      <w:ind w:firstLine="709" w:start="57" w:end="57"/>
    </w:pPr>
    <w:rPr>
      <w:rFonts w:ascii="Arial" w:hAnsi="Arial" w:eastAsia="MS Mincho" w:cs="Arial"/>
      <w:color w:val="000000"/>
      <w:szCs w:val="24"/>
    </w:rPr>
  </w:style>
  <w:style w:type="paragraph" w:styleId="TStablename1" w:customStyle="1">
    <w:name w:val="TS_table_name"/>
    <w:basedOn w:val="TSOsnovnoytext1"/>
    <w:link w:val="TStablename"/>
    <w:qFormat/>
    <w:rsid w:val="00ff0dd3"/>
    <w:pPr>
      <w:spacing w:before="120" w:after="0"/>
    </w:pPr>
    <w:rPr>
      <w:i/>
      <w:color w:val="7030A0"/>
      <w:lang w:val="x-none" w:eastAsia="x-none"/>
    </w:rPr>
  </w:style>
  <w:style w:type="paragraph" w:styleId="119" w:customStyle="1">
    <w:name w:val="Верхний колонтитул11"/>
    <w:basedOn w:val="Normal"/>
    <w:qFormat/>
    <w:rsid w:val="00ff0dd3"/>
    <w:pPr>
      <w:keepNext w:val="true"/>
      <w:pageBreakBefore/>
      <w:spacing w:before="240" w:after="240"/>
      <w:jc w:val="center"/>
      <w:outlineLvl w:val="0"/>
    </w:pPr>
    <w:rPr>
      <w:b/>
      <w:color w:val="000000"/>
    </w:rPr>
  </w:style>
  <w:style w:type="paragraph" w:styleId="text11" w:customStyle="1">
    <w:name w:val="text1"/>
    <w:basedOn w:val="Normal"/>
    <w:qFormat/>
    <w:rsid w:val="00ff0dd3"/>
    <w:pPr>
      <w:spacing w:before="0" w:after="200"/>
      <w:ind w:firstLine="851"/>
      <w:contextualSpacing/>
    </w:pPr>
    <w:rPr>
      <w:rFonts w:eastAsia="Calibri"/>
      <w:color w:val="000000"/>
      <w:lang w:eastAsia="en-US"/>
    </w:rPr>
  </w:style>
  <w:style w:type="paragraph" w:styleId="header211" w:customStyle="1">
    <w:name w:val="header 21"/>
    <w:basedOn w:val="114"/>
    <w:qFormat/>
    <w:rsid w:val="00ff0dd3"/>
    <w:pPr>
      <w:pageBreakBefore w:val="false"/>
      <w:ind w:firstLine="851"/>
      <w:jc w:val="start"/>
      <w:outlineLvl w:val="1"/>
    </w:pPr>
    <w:rPr/>
  </w:style>
  <w:style w:type="paragraph" w:styleId="SList11" w:customStyle="1">
    <w:name w:val="SList1"/>
    <w:basedOn w:val="text1"/>
    <w:qFormat/>
    <w:rsid w:val="00ff0dd3"/>
    <w:pPr>
      <w:ind w:hanging="360" w:start="1571"/>
    </w:pPr>
    <w:rPr/>
  </w:style>
  <w:style w:type="paragraph" w:styleId="Normal11" w:customStyle="1">
    <w:name w:val="Normal11"/>
    <w:qFormat/>
    <w:rsid w:val="00ff0dd3"/>
    <w:pPr>
      <w:widowControl/>
      <w:bidi w:val="0"/>
      <w:snapToGrid w:val="false"/>
      <w:spacing w:lineRule="auto" w:line="360" w:before="0" w:after="0"/>
      <w:ind w:firstLine="851"/>
      <w:jc w:val="start"/>
    </w:pPr>
    <w:rPr>
      <w:rFonts w:ascii="Times New Roman" w:hAnsi="Times New Roman" w:eastAsia="Times New Roman" w:cs="Times New Roman"/>
      <w:color w:val="auto"/>
      <w:kern w:val="0"/>
      <w:sz w:val="24"/>
      <w:szCs w:val="20"/>
      <w:lang w:val="ru-RU" w:eastAsia="en-US" w:bidi="ar-SA"/>
    </w:rPr>
  </w:style>
  <w:style w:type="paragraph" w:styleId="text3" w:customStyle="1">
    <w:name w:val="text3"/>
    <w:basedOn w:val="Normal"/>
    <w:qFormat/>
    <w:rsid w:val="00ff0dd3"/>
    <w:pPr>
      <w:spacing w:before="0" w:after="200"/>
      <w:ind w:firstLine="851"/>
      <w:contextualSpacing/>
    </w:pPr>
    <w:rPr>
      <w:rFonts w:eastAsia="Calibri"/>
      <w:color w:val="000000"/>
      <w:lang w:eastAsia="en-US"/>
    </w:rPr>
  </w:style>
  <w:style w:type="paragraph" w:styleId="header24" w:customStyle="1">
    <w:name w:val="header 24"/>
    <w:basedOn w:val="Normal"/>
    <w:qFormat/>
    <w:rsid w:val="00ff0dd3"/>
    <w:pPr>
      <w:keepNext w:val="true"/>
      <w:spacing w:before="240" w:after="240"/>
      <w:ind w:firstLine="851"/>
      <w:outlineLvl w:val="1"/>
    </w:pPr>
    <w:rPr>
      <w:b/>
      <w:color w:val="000000"/>
    </w:rPr>
  </w:style>
  <w:style w:type="paragraph" w:styleId="header27" w:customStyle="1">
    <w:name w:val="header 27"/>
    <w:basedOn w:val="Normal"/>
    <w:qFormat/>
    <w:rsid w:val="00ff0dd3"/>
    <w:pPr>
      <w:keepNext w:val="true"/>
      <w:spacing w:before="240" w:after="240"/>
      <w:ind w:firstLine="851"/>
      <w:outlineLvl w:val="1"/>
    </w:pPr>
    <w:rPr>
      <w:b/>
      <w:color w:val="000000"/>
    </w:rPr>
  </w:style>
  <w:style w:type="paragraph" w:styleId="header37" w:customStyle="1">
    <w:name w:val="header 37"/>
    <w:basedOn w:val="header21"/>
    <w:qFormat/>
    <w:rsid w:val="00ff0dd3"/>
    <w:pPr>
      <w:numPr>
        <w:ilvl w:val="0"/>
        <w:numId w:val="0"/>
      </w:numPr>
      <w:ind w:firstLine="851"/>
      <w:outlineLvl w:val="2"/>
    </w:pPr>
    <w:rPr/>
  </w:style>
  <w:style w:type="paragraph" w:styleId="text7" w:customStyle="1">
    <w:name w:val="text7"/>
    <w:basedOn w:val="Normal"/>
    <w:qFormat/>
    <w:rsid w:val="00ff0dd3"/>
    <w:pPr>
      <w:spacing w:before="0" w:after="200"/>
      <w:ind w:firstLine="851"/>
      <w:contextualSpacing/>
    </w:pPr>
    <w:rPr>
      <w:rFonts w:eastAsia="Calibri"/>
      <w:color w:val="000000"/>
      <w:lang w:eastAsia="en-US"/>
    </w:rPr>
  </w:style>
  <w:style w:type="paragraph" w:styleId="SList3" w:customStyle="1">
    <w:name w:val="SList3"/>
    <w:basedOn w:val="text1"/>
    <w:qFormat/>
    <w:rsid w:val="00ff0dd3"/>
    <w:pPr>
      <w:ind w:hanging="360" w:start="1571"/>
    </w:pPr>
    <w:rPr/>
  </w:style>
  <w:style w:type="paragraph" w:styleId="Normal12" w:customStyle="1">
    <w:name w:val="Normal12"/>
    <w:qFormat/>
    <w:rsid w:val="00ff0dd3"/>
    <w:pPr>
      <w:widowControl/>
      <w:bidi w:val="0"/>
      <w:snapToGrid w:val="false"/>
      <w:spacing w:lineRule="auto" w:line="360" w:before="0" w:after="0"/>
      <w:ind w:firstLine="851"/>
      <w:jc w:val="start"/>
    </w:pPr>
    <w:rPr>
      <w:rFonts w:ascii="Times New Roman" w:hAnsi="Times New Roman" w:eastAsia="Times New Roman" w:cs="Times New Roman"/>
      <w:color w:val="auto"/>
      <w:kern w:val="0"/>
      <w:sz w:val="24"/>
      <w:szCs w:val="20"/>
      <w:lang w:val="ru-RU" w:eastAsia="en-US" w:bidi="ar-SA"/>
    </w:rPr>
  </w:style>
  <w:style w:type="paragraph" w:styleId="header38" w:customStyle="1">
    <w:name w:val="header 38"/>
    <w:basedOn w:val="header21"/>
    <w:qFormat/>
    <w:rsid w:val="00ff0dd3"/>
    <w:pPr>
      <w:numPr>
        <w:ilvl w:val="0"/>
        <w:numId w:val="0"/>
      </w:numPr>
      <w:ind w:firstLine="851"/>
      <w:outlineLvl w:val="2"/>
    </w:pPr>
    <w:rPr/>
  </w:style>
  <w:style w:type="paragraph" w:styleId="text8" w:customStyle="1">
    <w:name w:val="text8"/>
    <w:basedOn w:val="Normal"/>
    <w:qFormat/>
    <w:rsid w:val="00ff0dd3"/>
    <w:pPr>
      <w:spacing w:before="0" w:after="200"/>
      <w:ind w:firstLine="851"/>
      <w:contextualSpacing/>
    </w:pPr>
    <w:rPr>
      <w:rFonts w:eastAsia="Calibri"/>
      <w:color w:val="000000"/>
      <w:lang w:eastAsia="en-US"/>
    </w:rPr>
  </w:style>
  <w:style w:type="paragraph" w:styleId="header29" w:customStyle="1">
    <w:name w:val="header 29"/>
    <w:basedOn w:val="Normal"/>
    <w:qFormat/>
    <w:rsid w:val="00ff0dd3"/>
    <w:pPr>
      <w:keepNext w:val="true"/>
      <w:spacing w:before="240" w:after="240"/>
      <w:ind w:firstLine="851"/>
      <w:outlineLvl w:val="1"/>
    </w:pPr>
    <w:rPr>
      <w:b/>
      <w:color w:val="000000"/>
    </w:rPr>
  </w:style>
  <w:style w:type="paragraph" w:styleId="header39" w:customStyle="1">
    <w:name w:val="header 39"/>
    <w:basedOn w:val="header21"/>
    <w:qFormat/>
    <w:rsid w:val="00ff0dd3"/>
    <w:pPr>
      <w:numPr>
        <w:ilvl w:val="0"/>
        <w:numId w:val="0"/>
      </w:numPr>
      <w:ind w:firstLine="851"/>
      <w:outlineLvl w:val="2"/>
    </w:pPr>
    <w:rPr/>
  </w:style>
  <w:style w:type="paragraph" w:styleId="text9" w:customStyle="1">
    <w:name w:val="text9"/>
    <w:basedOn w:val="Normal"/>
    <w:qFormat/>
    <w:rsid w:val="00ff0dd3"/>
    <w:pPr>
      <w:spacing w:before="0" w:after="200"/>
      <w:ind w:firstLine="851"/>
      <w:contextualSpacing/>
    </w:pPr>
    <w:rPr>
      <w:rFonts w:eastAsia="Calibri"/>
      <w:color w:val="000000"/>
      <w:lang w:eastAsia="en-US"/>
    </w:rPr>
  </w:style>
  <w:style w:type="paragraph" w:styleId="header214" w:customStyle="1">
    <w:name w:val="header 214"/>
    <w:basedOn w:val="Normal"/>
    <w:qFormat/>
    <w:rsid w:val="00ff0dd3"/>
    <w:pPr>
      <w:keepNext w:val="true"/>
      <w:spacing w:before="240" w:after="240"/>
      <w:ind w:firstLine="851"/>
      <w:outlineLvl w:val="1"/>
    </w:pPr>
    <w:rPr>
      <w:b/>
      <w:color w:val="000000"/>
    </w:rPr>
  </w:style>
  <w:style w:type="paragraph" w:styleId="header314" w:customStyle="1">
    <w:name w:val="header 314"/>
    <w:basedOn w:val="header21"/>
    <w:qFormat/>
    <w:rsid w:val="00ff0dd3"/>
    <w:pPr>
      <w:numPr>
        <w:ilvl w:val="0"/>
        <w:numId w:val="0"/>
      </w:numPr>
      <w:ind w:firstLine="851"/>
      <w:outlineLvl w:val="2"/>
    </w:pPr>
    <w:rPr/>
  </w:style>
  <w:style w:type="paragraph" w:styleId="text14" w:customStyle="1">
    <w:name w:val="text14"/>
    <w:basedOn w:val="Normal"/>
    <w:qFormat/>
    <w:rsid w:val="00ff0dd3"/>
    <w:pPr>
      <w:spacing w:before="0" w:after="200"/>
      <w:ind w:firstLine="851"/>
      <w:contextualSpacing/>
    </w:pPr>
    <w:rPr>
      <w:rFonts w:eastAsia="Calibri"/>
      <w:color w:val="000000"/>
      <w:lang w:eastAsia="en-US"/>
    </w:rPr>
  </w:style>
  <w:style w:type="paragraph" w:styleId="Header41" w:customStyle="1">
    <w:name w:val="Header 4"/>
    <w:basedOn w:val="header31"/>
    <w:link w:val="Header4"/>
    <w:qFormat/>
    <w:rsid w:val="00ff0dd3"/>
    <w:pPr>
      <w:outlineLvl w:val="3"/>
    </w:pPr>
    <w:rPr>
      <w:rFonts w:eastAsia="Calibri"/>
      <w:lang w:eastAsia="en-US"/>
    </w:rPr>
  </w:style>
  <w:style w:type="paragraph" w:styleId="Tabheader1" w:customStyle="1">
    <w:name w:val="Tab_header"/>
    <w:basedOn w:val="text1"/>
    <w:link w:val="Tabheader"/>
    <w:qFormat/>
    <w:rsid w:val="00ff0dd3"/>
    <w:pPr>
      <w:keepNext w:val="true"/>
      <w:jc w:val="end"/>
    </w:pPr>
    <w:rPr/>
  </w:style>
  <w:style w:type="paragraph" w:styleId="header411" w:customStyle="1">
    <w:name w:val="header 41"/>
    <w:basedOn w:val="header21"/>
    <w:uiPriority w:val="99"/>
    <w:qFormat/>
    <w:rsid w:val="00ff0dd3"/>
    <w:pPr>
      <w:numPr>
        <w:ilvl w:val="0"/>
        <w:numId w:val="0"/>
      </w:numPr>
      <w:ind w:firstLine="851"/>
      <w:outlineLvl w:val="3"/>
    </w:pPr>
    <w:rPr/>
  </w:style>
  <w:style w:type="paragraph" w:styleId="BlockText">
    <w:name w:val="Block Text"/>
    <w:basedOn w:val="Normal"/>
    <w:next w:val="E-mailSignature"/>
    <w:uiPriority w:val="99"/>
    <w:qFormat/>
    <w:rsid w:val="00ff0dd3"/>
    <w:pPr>
      <w:ind w:start="1440" w:end="1440"/>
    </w:pPr>
    <w:rPr>
      <w:rFonts w:ascii="Arial" w:hAnsi="Arial" w:cs="Arial"/>
      <w:color w:val="000000"/>
      <w:szCs w:val="28"/>
    </w:rPr>
  </w:style>
  <w:style w:type="paragraph" w:styleId="BodyText2">
    <w:name w:val="Body Text 2"/>
    <w:basedOn w:val="Normal"/>
    <w:link w:val="21"/>
    <w:uiPriority w:val="99"/>
    <w:qFormat/>
    <w:rsid w:val="00ff0dd3"/>
    <w:pPr>
      <w:spacing w:lineRule="auto" w:line="480"/>
    </w:pPr>
    <w:rPr>
      <w:rFonts w:ascii="Arial" w:hAnsi="Arial" w:cs="Arial"/>
      <w:color w:val="000000"/>
      <w:szCs w:val="28"/>
    </w:rPr>
  </w:style>
  <w:style w:type="paragraph" w:styleId="BodyText3">
    <w:name w:val="Body Text 3"/>
    <w:basedOn w:val="Normal"/>
    <w:next w:val="EndnoteText"/>
    <w:link w:val="31"/>
    <w:uiPriority w:val="99"/>
    <w:qFormat/>
    <w:rsid w:val="00ff0dd3"/>
    <w:pPr/>
    <w:rPr>
      <w:rFonts w:ascii="Arial" w:hAnsi="Arial" w:cs="Arial"/>
      <w:color w:val="000000"/>
      <w:sz w:val="16"/>
      <w:szCs w:val="16"/>
    </w:rPr>
  </w:style>
  <w:style w:type="paragraph" w:styleId="BodyTextFirstIndent">
    <w:name w:val="Body Text First Indent"/>
    <w:basedOn w:val="BodyText"/>
    <w:link w:val="Style33"/>
    <w:uiPriority w:val="99"/>
    <w:rsid w:val="00ff0dd3"/>
    <w:pPr>
      <w:ind w:firstLine="210"/>
    </w:pPr>
    <w:rPr>
      <w:rFonts w:ascii="Arial" w:hAnsi="Arial" w:cs="Arial"/>
      <w:color w:val="000000"/>
      <w:szCs w:val="28"/>
    </w:rPr>
  </w:style>
  <w:style w:type="paragraph" w:styleId="BodyTextFirstIndent2">
    <w:name w:val="Body Text First Indent 2"/>
    <w:basedOn w:val="Caption"/>
    <w:next w:val="EnvelopeReturn"/>
    <w:link w:val="22"/>
    <w:uiPriority w:val="99"/>
    <w:qFormat/>
    <w:rsid w:val="00ff0dd3"/>
    <w:pPr>
      <w:spacing w:lineRule="auto" w:line="240"/>
      <w:ind w:firstLine="210" w:start="360"/>
      <w:jc w:val="start"/>
    </w:pPr>
    <w:rPr>
      <w:rFonts w:ascii="Arial" w:hAnsi="Arial" w:cs="Arial"/>
      <w:bCs/>
      <w:color w:val="000000"/>
      <w:szCs w:val="24"/>
    </w:rPr>
  </w:style>
  <w:style w:type="paragraph" w:styleId="BodyTextIndent2">
    <w:name w:val="Body Text Indent 2"/>
    <w:basedOn w:val="Normal"/>
    <w:link w:val="23"/>
    <w:uiPriority w:val="99"/>
    <w:qFormat/>
    <w:rsid w:val="00ff0dd3"/>
    <w:pPr>
      <w:spacing w:lineRule="auto" w:line="480"/>
      <w:ind w:start="360"/>
    </w:pPr>
    <w:rPr>
      <w:rFonts w:ascii="Arial" w:hAnsi="Arial" w:cs="Arial"/>
      <w:color w:val="000000"/>
      <w:szCs w:val="28"/>
    </w:rPr>
  </w:style>
  <w:style w:type="paragraph" w:styleId="BodyTextIndent3">
    <w:name w:val="Body Text Indent 3"/>
    <w:basedOn w:val="Normal"/>
    <w:next w:val="Footer"/>
    <w:link w:val="32"/>
    <w:uiPriority w:val="99"/>
    <w:qFormat/>
    <w:rsid w:val="00ff0dd3"/>
    <w:pPr>
      <w:ind w:start="360"/>
    </w:pPr>
    <w:rPr>
      <w:rFonts w:ascii="Arial" w:hAnsi="Arial" w:cs="Arial"/>
      <w:color w:val="000000"/>
      <w:sz w:val="16"/>
      <w:szCs w:val="16"/>
    </w:rPr>
  </w:style>
  <w:style w:type="paragraph" w:styleId="Closing">
    <w:name w:val="Closing"/>
    <w:basedOn w:val="Normal"/>
    <w:next w:val="FootnoteText"/>
    <w:link w:val="Style34"/>
    <w:uiPriority w:val="99"/>
    <w:rsid w:val="00ff0dd3"/>
    <w:pPr>
      <w:ind w:start="4320"/>
    </w:pPr>
    <w:rPr>
      <w:rFonts w:ascii="Arial" w:hAnsi="Arial" w:cs="Arial"/>
      <w:color w:val="000000"/>
      <w:szCs w:val="28"/>
    </w:rPr>
  </w:style>
  <w:style w:type="paragraph" w:styleId="E-mailSignature">
    <w:name w:val="E-mail Signature"/>
    <w:basedOn w:val="Normal"/>
    <w:link w:val="Style35"/>
    <w:uiPriority w:val="99"/>
    <w:qFormat/>
    <w:rsid w:val="00ff0dd3"/>
    <w:pPr/>
    <w:rPr>
      <w:rFonts w:ascii="Arial" w:hAnsi="Arial" w:cs="Arial"/>
      <w:color w:val="000000"/>
      <w:szCs w:val="28"/>
    </w:rPr>
  </w:style>
  <w:style w:type="paragraph" w:styleId="EnvelopeAddress">
    <w:name w:val="envelope address"/>
    <w:basedOn w:val="Normal"/>
    <w:uiPriority w:val="99"/>
    <w:rsid w:val="00ff0dd3"/>
    <w:pPr>
      <w:ind w:start="2880"/>
    </w:pPr>
    <w:rPr>
      <w:rFonts w:ascii="Arial" w:hAnsi="Arial" w:cs="Arial"/>
      <w:color w:val="000000"/>
      <w:szCs w:val="28"/>
    </w:rPr>
  </w:style>
  <w:style w:type="paragraph" w:styleId="EnvelopeReturn">
    <w:name w:val="envelope return"/>
    <w:basedOn w:val="Normal"/>
    <w:uiPriority w:val="99"/>
    <w:rsid w:val="00ff0dd3"/>
    <w:pPr/>
    <w:rPr>
      <w:rFonts w:ascii="Arial" w:hAnsi="Arial" w:cs="Arial"/>
      <w:color w:val="000000"/>
      <w:sz w:val="20"/>
    </w:rPr>
  </w:style>
  <w:style w:type="paragraph" w:styleId="HTMLPreformatted">
    <w:name w:val="HTML Preformatted"/>
    <w:basedOn w:val="Normal"/>
    <w:link w:val="HTML1"/>
    <w:uiPriority w:val="99"/>
    <w:qFormat/>
    <w:rsid w:val="00ff0dd3"/>
    <w:pPr/>
    <w:rPr>
      <w:rFonts w:ascii="Courier New" w:hAnsi="Courier New" w:cs="Courier New"/>
      <w:color w:val="000000"/>
      <w:sz w:val="20"/>
    </w:rPr>
  </w:style>
  <w:style w:type="paragraph" w:styleId="List2">
    <w:name w:val="List 2"/>
    <w:basedOn w:val="Normal"/>
    <w:next w:val="ListNumber2"/>
    <w:uiPriority w:val="99"/>
    <w:qFormat/>
    <w:rsid w:val="00ff0dd3"/>
    <w:pPr>
      <w:ind w:hanging="360" w:start="720"/>
    </w:pPr>
    <w:rPr>
      <w:rFonts w:ascii="Arial" w:hAnsi="Arial" w:cs="Arial"/>
      <w:color w:val="000000"/>
      <w:szCs w:val="28"/>
    </w:rPr>
  </w:style>
  <w:style w:type="paragraph" w:styleId="List3">
    <w:name w:val="List 3"/>
    <w:basedOn w:val="Normal"/>
    <w:next w:val="ListNumber3"/>
    <w:uiPriority w:val="99"/>
    <w:qFormat/>
    <w:rsid w:val="00ff0dd3"/>
    <w:pPr>
      <w:ind w:hanging="360" w:start="1080"/>
    </w:pPr>
    <w:rPr>
      <w:rFonts w:ascii="Arial" w:hAnsi="Arial" w:cs="Arial"/>
      <w:color w:val="000000"/>
      <w:szCs w:val="28"/>
    </w:rPr>
  </w:style>
  <w:style w:type="paragraph" w:styleId="List4">
    <w:name w:val="List 4"/>
    <w:basedOn w:val="Normal"/>
    <w:next w:val="ListNumber4"/>
    <w:uiPriority w:val="99"/>
    <w:qFormat/>
    <w:rsid w:val="00ff0dd3"/>
    <w:pPr>
      <w:ind w:hanging="360" w:start="1440"/>
    </w:pPr>
    <w:rPr>
      <w:rFonts w:ascii="Arial" w:hAnsi="Arial" w:cs="Arial"/>
      <w:color w:val="000000"/>
      <w:szCs w:val="28"/>
    </w:rPr>
  </w:style>
  <w:style w:type="paragraph" w:styleId="List5">
    <w:name w:val="List 5"/>
    <w:basedOn w:val="Normal"/>
    <w:next w:val="ListNumber5"/>
    <w:uiPriority w:val="99"/>
    <w:qFormat/>
    <w:rsid w:val="00ff0dd3"/>
    <w:pPr>
      <w:ind w:hanging="360" w:start="1800"/>
    </w:pPr>
    <w:rPr>
      <w:rFonts w:ascii="Arial" w:hAnsi="Arial" w:cs="Arial"/>
      <w:color w:val="000000"/>
      <w:szCs w:val="28"/>
    </w:rPr>
  </w:style>
  <w:style w:type="paragraph" w:styleId="ListBullet2">
    <w:name w:val="List Bullet 2"/>
    <w:basedOn w:val="Normal"/>
    <w:next w:val="MessageHeader"/>
    <w:autoRedefine/>
    <w:uiPriority w:val="99"/>
    <w:rsid w:val="00ff0dd3"/>
    <w:pPr>
      <w:tabs>
        <w:tab w:val="clear" w:pos="708"/>
        <w:tab w:val="left" w:pos="720" w:leader="none"/>
      </w:tabs>
      <w:ind w:hanging="360" w:start="720"/>
    </w:pPr>
    <w:rPr>
      <w:rFonts w:ascii="Arial" w:hAnsi="Arial" w:cs="Arial"/>
      <w:color w:val="000000"/>
      <w:szCs w:val="28"/>
    </w:rPr>
  </w:style>
  <w:style w:type="paragraph" w:styleId="ListBullet4">
    <w:name w:val="List Bullet 4"/>
    <w:basedOn w:val="Normal"/>
    <w:next w:val="NormalIndent"/>
    <w:autoRedefine/>
    <w:uiPriority w:val="99"/>
    <w:rsid w:val="00ff0dd3"/>
    <w:pPr>
      <w:tabs>
        <w:tab w:val="clear" w:pos="708"/>
        <w:tab w:val="left" w:pos="1440" w:leader="none"/>
      </w:tabs>
      <w:ind w:hanging="360" w:start="1440"/>
    </w:pPr>
    <w:rPr>
      <w:rFonts w:ascii="Arial" w:hAnsi="Arial" w:cs="Arial"/>
      <w:color w:val="000000"/>
      <w:szCs w:val="28"/>
    </w:rPr>
  </w:style>
  <w:style w:type="paragraph" w:styleId="ListBullet5">
    <w:name w:val="List Bullet 5"/>
    <w:basedOn w:val="Normal"/>
    <w:next w:val="NoteHeading"/>
    <w:autoRedefine/>
    <w:uiPriority w:val="99"/>
    <w:rsid w:val="00ff0dd3"/>
    <w:pPr>
      <w:tabs>
        <w:tab w:val="clear" w:pos="708"/>
        <w:tab w:val="left" w:pos="1800" w:leader="none"/>
      </w:tabs>
      <w:ind w:hanging="360" w:start="1800"/>
    </w:pPr>
    <w:rPr>
      <w:rFonts w:ascii="Arial" w:hAnsi="Arial" w:cs="Arial"/>
      <w:color w:val="000000"/>
      <w:szCs w:val="28"/>
    </w:rPr>
  </w:style>
  <w:style w:type="paragraph" w:styleId="ListContinue">
    <w:name w:val="List Continue"/>
    <w:basedOn w:val="Normal"/>
    <w:uiPriority w:val="99"/>
    <w:rsid w:val="00ff0dd3"/>
    <w:pPr>
      <w:ind w:start="360"/>
    </w:pPr>
    <w:rPr>
      <w:rFonts w:ascii="Arial" w:hAnsi="Arial" w:cs="Arial"/>
      <w:color w:val="000000"/>
      <w:szCs w:val="28"/>
    </w:rPr>
  </w:style>
  <w:style w:type="paragraph" w:styleId="ListContinue2">
    <w:name w:val="List Continue 2"/>
    <w:basedOn w:val="Normal"/>
    <w:next w:val="PlainText"/>
    <w:uiPriority w:val="99"/>
    <w:rsid w:val="00ff0dd3"/>
    <w:pPr>
      <w:ind w:start="720"/>
    </w:pPr>
    <w:rPr>
      <w:rFonts w:ascii="Arial" w:hAnsi="Arial" w:cs="Arial"/>
      <w:color w:val="000000"/>
      <w:szCs w:val="28"/>
    </w:rPr>
  </w:style>
  <w:style w:type="paragraph" w:styleId="ListContinue3">
    <w:name w:val="List Continue 3"/>
    <w:basedOn w:val="Normal"/>
    <w:next w:val="Salutation"/>
    <w:uiPriority w:val="99"/>
    <w:rsid w:val="00ff0dd3"/>
    <w:pPr>
      <w:ind w:start="1080"/>
    </w:pPr>
    <w:rPr>
      <w:rFonts w:ascii="Arial" w:hAnsi="Arial" w:cs="Arial"/>
      <w:color w:val="000000"/>
      <w:szCs w:val="28"/>
    </w:rPr>
  </w:style>
  <w:style w:type="paragraph" w:styleId="ListContinue4">
    <w:name w:val="List Continue 4"/>
    <w:basedOn w:val="Normal"/>
    <w:next w:val="Signature"/>
    <w:uiPriority w:val="99"/>
    <w:rsid w:val="00ff0dd3"/>
    <w:pPr>
      <w:ind w:start="1440"/>
    </w:pPr>
    <w:rPr>
      <w:rFonts w:ascii="Arial" w:hAnsi="Arial" w:cs="Arial"/>
      <w:color w:val="000000"/>
      <w:szCs w:val="28"/>
    </w:rPr>
  </w:style>
  <w:style w:type="paragraph" w:styleId="ListContinue5">
    <w:name w:val="List Continue 5"/>
    <w:basedOn w:val="Normal"/>
    <w:uiPriority w:val="99"/>
    <w:rsid w:val="00ff0dd3"/>
    <w:pPr>
      <w:ind w:start="1800"/>
    </w:pPr>
    <w:rPr>
      <w:rFonts w:ascii="Arial" w:hAnsi="Arial" w:cs="Arial"/>
      <w:color w:val="000000"/>
      <w:szCs w:val="28"/>
    </w:rPr>
  </w:style>
  <w:style w:type="paragraph" w:styleId="ListNumber2">
    <w:name w:val="List Number 2"/>
    <w:basedOn w:val="Normal"/>
    <w:next w:val="TableofAuthorities"/>
    <w:uiPriority w:val="99"/>
    <w:rsid w:val="00ff0dd3"/>
    <w:pPr>
      <w:tabs>
        <w:tab w:val="clear" w:pos="708"/>
        <w:tab w:val="left" w:pos="720" w:leader="none"/>
      </w:tabs>
      <w:ind w:hanging="360" w:start="720"/>
    </w:pPr>
    <w:rPr>
      <w:rFonts w:ascii="Arial" w:hAnsi="Arial" w:cs="Arial"/>
      <w:color w:val="000000"/>
      <w:szCs w:val="28"/>
    </w:rPr>
  </w:style>
  <w:style w:type="paragraph" w:styleId="ListNumber3">
    <w:name w:val="List Number 3"/>
    <w:basedOn w:val="Normal"/>
    <w:next w:val="TableofFigures"/>
    <w:uiPriority w:val="99"/>
    <w:rsid w:val="00ff0dd3"/>
    <w:pPr>
      <w:tabs>
        <w:tab w:val="clear" w:pos="708"/>
        <w:tab w:val="left" w:pos="1080" w:leader="none"/>
      </w:tabs>
      <w:ind w:hanging="360" w:start="1080"/>
    </w:pPr>
    <w:rPr>
      <w:rFonts w:ascii="Arial" w:hAnsi="Arial" w:cs="Arial"/>
      <w:color w:val="000000"/>
      <w:szCs w:val="28"/>
    </w:rPr>
  </w:style>
  <w:style w:type="paragraph" w:styleId="ListNumber4">
    <w:name w:val="List Number 4"/>
    <w:basedOn w:val="Normal"/>
    <w:next w:val="Title"/>
    <w:uiPriority w:val="99"/>
    <w:rsid w:val="00ff0dd3"/>
    <w:pPr>
      <w:tabs>
        <w:tab w:val="clear" w:pos="708"/>
        <w:tab w:val="left" w:pos="1440" w:leader="none"/>
      </w:tabs>
      <w:ind w:hanging="360" w:start="1440"/>
    </w:pPr>
    <w:rPr>
      <w:rFonts w:ascii="Arial" w:hAnsi="Arial" w:cs="Arial"/>
      <w:color w:val="000000"/>
      <w:szCs w:val="28"/>
    </w:rPr>
  </w:style>
  <w:style w:type="paragraph" w:styleId="ListNumber5">
    <w:name w:val="List Number 5"/>
    <w:basedOn w:val="Normal"/>
    <w:next w:val="toaheading"/>
    <w:uiPriority w:val="99"/>
    <w:rsid w:val="00ff0dd3"/>
    <w:pPr>
      <w:tabs>
        <w:tab w:val="clear" w:pos="708"/>
        <w:tab w:val="left" w:pos="1800" w:leader="none"/>
      </w:tabs>
      <w:ind w:hanging="360" w:start="1800"/>
    </w:pPr>
    <w:rPr>
      <w:rFonts w:ascii="Arial" w:hAnsi="Arial" w:cs="Arial"/>
      <w:color w:val="000000"/>
      <w:szCs w:val="28"/>
    </w:rPr>
  </w:style>
  <w:style w:type="paragraph" w:styleId="MacroText">
    <w:name w:val="macro"/>
    <w:next w:val="TOC1"/>
    <w:link w:val="Style36"/>
    <w:uiPriority w:val="99"/>
    <w:semiHidden/>
    <w:qFormat/>
    <w:rsid w:val="00ff0dd3"/>
    <w:pPr>
      <w:widowControl/>
      <w:tabs>
        <w:tab w:val="clear" w:pos="708"/>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bidi w:val="0"/>
      <w:spacing w:lineRule="auto" w:line="240" w:before="0" w:after="0"/>
      <w:jc w:val="start"/>
    </w:pPr>
    <w:rPr>
      <w:rFonts w:ascii="Courier New" w:hAnsi="Courier New" w:eastAsia="Times New Roman" w:cs="Courier New"/>
      <w:color w:val="000000"/>
      <w:kern w:val="0"/>
      <w:sz w:val="28"/>
      <w:szCs w:val="28"/>
      <w:lang w:val="en-US" w:eastAsia="en-US" w:bidi="ar-SA"/>
    </w:rPr>
  </w:style>
  <w:style w:type="paragraph" w:styleId="MessageHeader">
    <w:name w:val="Message Header"/>
    <w:basedOn w:val="Normal"/>
    <w:next w:val="TOC2"/>
    <w:link w:val="Style37"/>
    <w:uiPriority w:val="99"/>
    <w:qFormat/>
    <w:rsid w:val="00ff0dd3"/>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cs="Arial"/>
      <w:color w:val="000000"/>
      <w:szCs w:val="28"/>
    </w:rPr>
  </w:style>
  <w:style w:type="paragraph" w:styleId="NormalIndent">
    <w:name w:val="Normal Indent"/>
    <w:basedOn w:val="Normal"/>
    <w:next w:val="TOC4"/>
    <w:uiPriority w:val="99"/>
    <w:qFormat/>
    <w:rsid w:val="00ff0dd3"/>
    <w:pPr>
      <w:ind w:start="720"/>
    </w:pPr>
    <w:rPr>
      <w:rFonts w:ascii="Arial" w:hAnsi="Arial" w:cs="Arial"/>
      <w:color w:val="000000"/>
      <w:szCs w:val="28"/>
    </w:rPr>
  </w:style>
  <w:style w:type="paragraph" w:styleId="NoteHeading">
    <w:name w:val="Note Heading"/>
    <w:basedOn w:val="Normal"/>
    <w:next w:val="BodyTextFirstIndent"/>
    <w:link w:val="Style38"/>
    <w:uiPriority w:val="99"/>
    <w:qFormat/>
    <w:rsid w:val="00ff0dd3"/>
    <w:pPr/>
    <w:rPr>
      <w:rFonts w:ascii="Arial" w:hAnsi="Arial" w:cs="Arial"/>
      <w:color w:val="000000"/>
      <w:szCs w:val="28"/>
    </w:rPr>
  </w:style>
  <w:style w:type="paragraph" w:styleId="Salutation">
    <w:name w:val="Salutation"/>
    <w:basedOn w:val="Normal"/>
    <w:next w:val="BodyTextFirstIndent"/>
    <w:link w:val="Style39"/>
    <w:uiPriority w:val="99"/>
    <w:rsid w:val="00ff0dd3"/>
    <w:pPr/>
    <w:rPr>
      <w:rFonts w:ascii="Arial" w:hAnsi="Arial" w:cs="Arial"/>
      <w:color w:val="000000"/>
      <w:szCs w:val="28"/>
    </w:rPr>
  </w:style>
  <w:style w:type="paragraph" w:styleId="Signature">
    <w:name w:val="Signature"/>
    <w:basedOn w:val="Normal"/>
    <w:next w:val="TOC9"/>
    <w:link w:val="Style40"/>
    <w:uiPriority w:val="99"/>
    <w:rsid w:val="00ff0dd3"/>
    <w:pPr>
      <w:ind w:start="4320"/>
    </w:pPr>
    <w:rPr>
      <w:rFonts w:ascii="Arial" w:hAnsi="Arial" w:cs="Arial"/>
      <w:color w:val="000000"/>
      <w:szCs w:val="28"/>
    </w:rPr>
  </w:style>
  <w:style w:type="paragraph" w:styleId="TableofAuthorities">
    <w:name w:val="table of authorities"/>
    <w:basedOn w:val="Normal"/>
    <w:next w:val="BodyTextFirstIndent"/>
    <w:uiPriority w:val="99"/>
    <w:semiHidden/>
    <w:rsid w:val="00ff0dd3"/>
    <w:pPr>
      <w:ind w:hanging="240" w:start="240"/>
    </w:pPr>
    <w:rPr>
      <w:rFonts w:ascii="Arial" w:hAnsi="Arial" w:cs="Arial"/>
      <w:color w:val="000000"/>
      <w:szCs w:val="28"/>
    </w:rPr>
  </w:style>
  <w:style w:type="paragraph" w:styleId="toaheading">
    <w:name w:val="toa heading"/>
    <w:basedOn w:val="Normal"/>
    <w:next w:val="BodyTextFirstIndent"/>
    <w:uiPriority w:val="99"/>
    <w:semiHidden/>
    <w:qFormat/>
    <w:rsid w:val="00ff0dd3"/>
    <w:pPr>
      <w:spacing w:before="120" w:after="0"/>
    </w:pPr>
    <w:rPr>
      <w:rFonts w:ascii="Arial" w:hAnsi="Arial" w:cs="Arial"/>
      <w:b/>
      <w:bCs w:val="false"/>
      <w:color w:val="000000"/>
      <w:szCs w:val="28"/>
    </w:rPr>
  </w:style>
  <w:style w:type="paragraph" w:styleId="120" w:customStyle="1">
    <w:name w:val="Текст1"/>
    <w:basedOn w:val="Normal"/>
    <w:qFormat/>
    <w:rsid w:val="00ff0dd3"/>
    <w:pPr/>
    <w:rPr>
      <w:rFonts w:ascii="Arial" w:hAnsi="Arial" w:cs="Arial"/>
      <w:color w:val="000000"/>
      <w:sz w:val="20"/>
    </w:rPr>
  </w:style>
  <w:style w:type="paragraph" w:styleId="MLHeader11" w:customStyle="1">
    <w:name w:val="M_LHeader_1"/>
    <w:basedOn w:val="Heading1"/>
    <w:link w:val="MLHeader1"/>
    <w:unhideWhenUsed/>
    <w:qFormat/>
    <w:rsid w:val="00ff0dd3"/>
    <w:pPr>
      <w:widowControl w:val="false"/>
      <w:numPr>
        <w:ilvl w:val="0"/>
        <w:numId w:val="39"/>
      </w:numPr>
      <w:tabs>
        <w:tab w:val="clear" w:pos="708"/>
        <w:tab w:val="left" w:pos="2835" w:leader="none"/>
      </w:tabs>
      <w:suppressAutoHyphens w:val="true"/>
      <w:spacing w:lineRule="auto" w:line="480" w:before="360" w:after="300"/>
      <w:jc w:val="start"/>
    </w:pPr>
    <w:rPr>
      <w:rFonts w:cs="Arial"/>
      <w:color w:val="000000"/>
      <w:kern w:val="2"/>
      <w:sz w:val="32"/>
    </w:rPr>
  </w:style>
  <w:style w:type="paragraph" w:styleId="MLHeader21" w:customStyle="1">
    <w:name w:val="M_LHeader_2"/>
    <w:basedOn w:val="MLHeader11"/>
    <w:link w:val="MLHeader2"/>
    <w:unhideWhenUsed/>
    <w:qFormat/>
    <w:rsid w:val="00ff0dd3"/>
    <w:pPr>
      <w:pageBreakBefore w:val="false"/>
      <w:spacing w:lineRule="auto" w:line="360" w:before="300" w:after="300"/>
      <w:outlineLvl w:val="1"/>
    </w:pPr>
    <w:rPr>
      <w:sz w:val="30"/>
      <w:szCs w:val="24"/>
    </w:rPr>
  </w:style>
  <w:style w:type="paragraph" w:styleId="Mfigureheader1" w:customStyle="1">
    <w:name w:val="M_figure_header"/>
    <w:basedOn w:val="Normal"/>
    <w:link w:val="Mfigureheader"/>
    <w:qFormat/>
    <w:rsid w:val="00ff0dd3"/>
    <w:pPr>
      <w:widowControl w:val="false"/>
      <w:suppressAutoHyphens w:val="true"/>
      <w:spacing w:before="0" w:after="240"/>
      <w:jc w:val="center"/>
    </w:pPr>
    <w:rPr>
      <w:rFonts w:ascii="Arial" w:hAnsi="Arial" w:cs="Arial"/>
      <w:color w:val="000000"/>
      <w:szCs w:val="18"/>
    </w:rPr>
  </w:style>
  <w:style w:type="paragraph" w:styleId="MText1" w:customStyle="1">
    <w:name w:val="M_Text"/>
    <w:basedOn w:val="Normal"/>
    <w:link w:val="MText"/>
    <w:qFormat/>
    <w:rsid w:val="00ff0dd3"/>
    <w:pPr>
      <w:tabs>
        <w:tab w:val="clear" w:pos="708"/>
        <w:tab w:val="left" w:pos="851" w:leader="none"/>
        <w:tab w:val="left" w:pos="1701" w:leader="none"/>
      </w:tabs>
      <w:suppressAutoHyphens w:val="true"/>
      <w:spacing w:lineRule="auto" w:line="276" w:before="0" w:after="0"/>
      <w:ind w:firstLine="851"/>
      <w:contextualSpacing/>
    </w:pPr>
    <w:rPr>
      <w:rFonts w:ascii="Arial" w:hAnsi="Arial" w:cs="Arial"/>
      <w:color w:val="000000"/>
    </w:rPr>
  </w:style>
  <w:style w:type="paragraph" w:styleId="MNumL11" w:customStyle="1">
    <w:name w:val="M_NumL1"/>
    <w:basedOn w:val="MText1"/>
    <w:link w:val="MNumL1"/>
    <w:uiPriority w:val="99"/>
    <w:qFormat/>
    <w:rsid w:val="00ff0dd3"/>
    <w:pPr>
      <w:numPr>
        <w:ilvl w:val="0"/>
        <w:numId w:val="38"/>
      </w:numPr>
    </w:pPr>
    <w:rPr>
      <w:bCs w:val="false"/>
    </w:rPr>
  </w:style>
  <w:style w:type="paragraph" w:styleId="MLHeader31" w:customStyle="1">
    <w:name w:val="M_LHeader_3"/>
    <w:basedOn w:val="MLHeader21"/>
    <w:link w:val="MLHeader3"/>
    <w:unhideWhenUsed/>
    <w:qFormat/>
    <w:rsid w:val="00ff0dd3"/>
    <w:pPr>
      <w:spacing w:before="300" w:after="300"/>
      <w:contextualSpacing/>
      <w:outlineLvl w:val="2"/>
    </w:pPr>
    <w:rPr>
      <w:sz w:val="28"/>
      <w:szCs w:val="20"/>
    </w:rPr>
  </w:style>
  <w:style w:type="paragraph" w:styleId="MList1" w:customStyle="1">
    <w:name w:val="M_List"/>
    <w:basedOn w:val="MText1"/>
    <w:link w:val="MList"/>
    <w:uiPriority w:val="99"/>
    <w:qFormat/>
    <w:rsid w:val="00ff0dd3"/>
    <w:pPr>
      <w:numPr>
        <w:ilvl w:val="1"/>
        <w:numId w:val="37"/>
      </w:numPr>
    </w:pPr>
    <w:rPr/>
  </w:style>
  <w:style w:type="paragraph" w:styleId="MPointList1" w:customStyle="1">
    <w:name w:val="M_PointList"/>
    <w:basedOn w:val="MList1"/>
    <w:link w:val="MPointList"/>
    <w:qFormat/>
    <w:rsid w:val="00ff0dd3"/>
    <w:pPr>
      <w:numPr>
        <w:ilvl w:val="2"/>
        <w:numId w:val="36"/>
      </w:numPr>
    </w:pPr>
    <w:rPr/>
  </w:style>
  <w:style w:type="paragraph" w:styleId="MList21" w:customStyle="1">
    <w:name w:val="M_List_2"/>
    <w:basedOn w:val="MList1"/>
    <w:link w:val="MList2"/>
    <w:qFormat/>
    <w:rsid w:val="00ff0dd3"/>
    <w:pPr>
      <w:tabs>
        <w:tab w:val="clear" w:pos="1701"/>
        <w:tab w:val="left" w:pos="851" w:leader="none"/>
      </w:tabs>
    </w:pPr>
    <w:rPr>
      <w:bCs w:val="false"/>
    </w:rPr>
  </w:style>
  <w:style w:type="paragraph" w:styleId="MAbList1" w:customStyle="1">
    <w:name w:val="M_AbList"/>
    <w:basedOn w:val="MText1"/>
    <w:link w:val="MAbList"/>
    <w:qFormat/>
    <w:rsid w:val="00ff0dd3"/>
    <w:pPr>
      <w:ind w:hanging="0" w:start="1531"/>
    </w:pPr>
    <w:rPr/>
  </w:style>
  <w:style w:type="paragraph" w:styleId="MTabHeading1" w:customStyle="1">
    <w:name w:val="M_TabHeading"/>
    <w:basedOn w:val="MText1"/>
    <w:link w:val="MTabHeading"/>
    <w:qFormat/>
    <w:rsid w:val="00ff0dd3"/>
    <w:pPr>
      <w:keepNext w:val="true"/>
      <w:keepLines/>
      <w:spacing w:before="360" w:after="120"/>
      <w:ind w:hanging="0"/>
      <w:contextualSpacing/>
    </w:pPr>
    <w:rPr/>
  </w:style>
  <w:style w:type="paragraph" w:styleId="MTOC1" w:customStyle="1">
    <w:name w:val="M_TOC"/>
    <w:basedOn w:val="TOC1"/>
    <w:link w:val="MTOC"/>
    <w:autoRedefine/>
    <w:qFormat/>
    <w:rsid w:val="00ff0dd3"/>
    <w:pPr>
      <w:tabs>
        <w:tab w:val="clear" w:pos="9923"/>
        <w:tab w:val="left" w:pos="567" w:leader="none"/>
        <w:tab w:val="left" w:pos="1134" w:leader="none"/>
        <w:tab w:val="right" w:pos="9072" w:leader="dot"/>
      </w:tabs>
      <w:ind w:hanging="0" w:start="0"/>
    </w:pPr>
    <w:rPr>
      <w:rFonts w:ascii="Arial" w:hAnsi="Arial" w:cs="Arial"/>
      <w:color w:val="000000"/>
      <w:szCs w:val="28"/>
    </w:rPr>
  </w:style>
  <w:style w:type="paragraph" w:styleId="MTabText1" w:customStyle="1">
    <w:name w:val="M_TabText"/>
    <w:basedOn w:val="MText1"/>
    <w:link w:val="MTabText"/>
    <w:qFormat/>
    <w:rsid w:val="00ff0dd3"/>
    <w:pPr>
      <w:spacing w:lineRule="auto" w:line="240"/>
      <w:ind w:hanging="0"/>
    </w:pPr>
    <w:rPr/>
  </w:style>
  <w:style w:type="paragraph" w:styleId="27" w:customStyle="1">
    <w:name w:val="Текст2"/>
    <w:basedOn w:val="Normal"/>
    <w:qFormat/>
    <w:rsid w:val="00ff0dd3"/>
    <w:pPr/>
    <w:rPr>
      <w:rFonts w:ascii="Courier New" w:hAnsi="Courier New" w:cs="Arial"/>
      <w:color w:val="000000"/>
      <w:sz w:val="20"/>
    </w:rPr>
  </w:style>
  <w:style w:type="paragraph" w:styleId="MTabProd1" w:customStyle="1">
    <w:name w:val="M_TabProd"/>
    <w:basedOn w:val="Normal"/>
    <w:link w:val="MTabProd"/>
    <w:semiHidden/>
    <w:qFormat/>
    <w:rsid w:val="00ff0dd3"/>
    <w:pPr>
      <w:widowControl w:val="false"/>
      <w:suppressAutoHyphens w:val="true"/>
    </w:pPr>
    <w:rPr>
      <w:rFonts w:ascii="Arial" w:hAnsi="Arial" w:cs="Arial"/>
      <w:bCs w:val="false"/>
      <w:color w:val="000000"/>
    </w:rPr>
  </w:style>
  <w:style w:type="paragraph" w:styleId="121" w:customStyle="1">
    <w:name w:val="Абзац списка1"/>
    <w:basedOn w:val="Normal"/>
    <w:qFormat/>
    <w:locked/>
    <w:rsid w:val="00ff0dd3"/>
    <w:pPr>
      <w:ind w:start="720"/>
    </w:pPr>
    <w:rPr>
      <w:rFonts w:ascii="Arial" w:hAnsi="Arial" w:cs="Arial"/>
      <w:color w:val="000000"/>
      <w:szCs w:val="28"/>
    </w:rPr>
  </w:style>
  <w:style w:type="paragraph" w:styleId="35" w:customStyle="1">
    <w:name w:val="Текст3"/>
    <w:basedOn w:val="Normal"/>
    <w:qFormat/>
    <w:rsid w:val="00ff0dd3"/>
    <w:pPr/>
    <w:rPr>
      <w:rFonts w:ascii="Courier New" w:hAnsi="Courier New" w:cs="Arial"/>
      <w:color w:val="000000"/>
      <w:sz w:val="20"/>
    </w:rPr>
  </w:style>
  <w:style w:type="paragraph" w:styleId="211" w:customStyle="1">
    <w:name w:val="Основной текст с отступом 21"/>
    <w:basedOn w:val="Normal"/>
    <w:qFormat/>
    <w:rsid w:val="00ff0dd3"/>
    <w:pPr>
      <w:widowControl w:val="false"/>
      <w:ind w:firstLine="567"/>
    </w:pPr>
    <w:rPr>
      <w:rFonts w:ascii="Arial" w:hAnsi="Arial" w:cs="Arial"/>
      <w:color w:val="000000"/>
      <w:szCs w:val="28"/>
    </w:rPr>
  </w:style>
  <w:style w:type="paragraph" w:styleId="1110" w:customStyle="1">
    <w:name w:val="Текст11"/>
    <w:basedOn w:val="Normal"/>
    <w:qFormat/>
    <w:rsid w:val="00ff0dd3"/>
    <w:pPr/>
    <w:rPr>
      <w:rFonts w:ascii="Courier New" w:hAnsi="Courier New" w:cs="Courier New"/>
      <w:color w:val="000000"/>
      <w:sz w:val="20"/>
    </w:rPr>
  </w:style>
  <w:style w:type="paragraph" w:styleId="figure1" w:customStyle="1">
    <w:name w:val="figure"/>
    <w:basedOn w:val="Normal"/>
    <w:link w:val="figure"/>
    <w:qFormat/>
    <w:rsid w:val="00ff0dd3"/>
    <w:pPr>
      <w:keepNext w:val="true"/>
      <w:widowControl w:val="false"/>
      <w:suppressAutoHyphens w:val="true"/>
      <w:jc w:val="center"/>
    </w:pPr>
    <w:rPr>
      <w:rFonts w:ascii="Arial" w:hAnsi="Arial" w:cs="Arial"/>
      <w:color w:val="000000"/>
      <w:szCs w:val="28"/>
    </w:rPr>
  </w:style>
  <w:style w:type="paragraph" w:styleId="28" w:customStyle="1">
    <w:name w:val="Абзац списка2"/>
    <w:basedOn w:val="Normal"/>
    <w:qFormat/>
    <w:locked/>
    <w:rsid w:val="00ff0dd3"/>
    <w:pPr>
      <w:ind w:start="720"/>
    </w:pPr>
    <w:rPr>
      <w:rFonts w:ascii="Arial" w:hAnsi="Arial" w:cs="Arial"/>
      <w:color w:val="000000"/>
      <w:szCs w:val="28"/>
    </w:rPr>
  </w:style>
  <w:style w:type="paragraph" w:styleId="TUtext1" w:customStyle="1">
    <w:name w:val="TU_text"/>
    <w:basedOn w:val="Normal"/>
    <w:link w:val="TUtext"/>
    <w:uiPriority w:val="1"/>
    <w:semiHidden/>
    <w:qFormat/>
    <w:rsid w:val="00ff0dd3"/>
    <w:pPr>
      <w:spacing w:lineRule="auto" w:line="276" w:before="0" w:after="300"/>
      <w:ind w:firstLine="851"/>
      <w:contextualSpacing/>
    </w:pPr>
    <w:rPr>
      <w:rFonts w:ascii="Arial" w:hAnsi="Arial" w:eastAsia="Calibri"/>
      <w:color w:val="000000"/>
      <w:sz w:val="22"/>
    </w:rPr>
  </w:style>
  <w:style w:type="paragraph" w:styleId="Tabtext1" w:customStyle="1">
    <w:name w:val="Tab_text"/>
    <w:basedOn w:val="TUtext1"/>
    <w:link w:val="Tabtext"/>
    <w:uiPriority w:val="1"/>
    <w:semiHidden/>
    <w:qFormat/>
    <w:rsid w:val="00ff0dd3"/>
    <w:pPr>
      <w:spacing w:lineRule="auto" w:line="240"/>
      <w:ind w:hanging="0"/>
    </w:pPr>
    <w:rPr/>
  </w:style>
  <w:style w:type="paragraph" w:styleId="1Header" w:customStyle="1">
    <w:name w:val="1_Header"/>
    <w:basedOn w:val="TUtext1"/>
    <w:qFormat/>
    <w:rsid w:val="00ff0dd3"/>
    <w:pPr>
      <w:pageBreakBefore/>
      <w:numPr>
        <w:ilvl w:val="0"/>
        <w:numId w:val="40"/>
      </w:numPr>
      <w:tabs>
        <w:tab w:val="clear" w:pos="708"/>
        <w:tab w:val="left" w:pos="2268" w:leader="none"/>
      </w:tabs>
      <w:spacing w:lineRule="auto" w:line="360"/>
      <w:outlineLvl w:val="0"/>
    </w:pPr>
    <w:rPr>
      <w:b/>
      <w:sz w:val="32"/>
      <w:szCs w:val="24"/>
    </w:rPr>
  </w:style>
  <w:style w:type="paragraph" w:styleId="2header" w:customStyle="1">
    <w:name w:val="2_header"/>
    <w:basedOn w:val="1Header"/>
    <w:qFormat/>
    <w:rsid w:val="00ff0dd3"/>
    <w:pPr>
      <w:keepNext w:val="true"/>
      <w:keepLines/>
      <w:pageBreakBefore w:val="false"/>
      <w:tabs>
        <w:tab w:val="left" w:pos="360" w:leader="none"/>
        <w:tab w:val="left" w:pos="2160" w:leader="none"/>
        <w:tab w:val="left" w:pos="2268" w:leader="none"/>
      </w:tabs>
      <w:spacing w:before="300" w:after="300"/>
      <w:ind w:hanging="360" w:start="2160"/>
      <w:contextualSpacing/>
      <w:outlineLvl w:val="1"/>
    </w:pPr>
    <w:rPr>
      <w:sz w:val="30"/>
      <w:szCs w:val="22"/>
    </w:rPr>
  </w:style>
  <w:style w:type="paragraph" w:styleId="3Header1" w:customStyle="1">
    <w:name w:val="3_Header"/>
    <w:basedOn w:val="1Header"/>
    <w:link w:val="3Header"/>
    <w:qFormat/>
    <w:rsid w:val="00ff0dd3"/>
    <w:pPr>
      <w:keepNext w:val="true"/>
      <w:keepLines/>
      <w:pageBreakBefore w:val="false"/>
      <w:spacing w:before="240" w:after="300"/>
      <w:contextualSpacing/>
      <w:outlineLvl w:val="2"/>
    </w:pPr>
    <w:rPr>
      <w:sz w:val="28"/>
      <w:szCs w:val="22"/>
    </w:rPr>
  </w:style>
  <w:style w:type="paragraph" w:styleId="ISOCPEUR11K1" w:customStyle="1">
    <w:name w:val="ISOCPEUR 11 K"/>
    <w:basedOn w:val="NoSpacing"/>
    <w:link w:val="ISOCPEUR11K"/>
    <w:uiPriority w:val="1"/>
    <w:semiHidden/>
    <w:qFormat/>
    <w:rsid w:val="00ff0dd3"/>
    <w:pPr/>
    <w:rPr>
      <w:rFonts w:ascii="Arial" w:hAnsi="Arial" w:cs="Times New Roman"/>
      <w:color w:val="000000"/>
      <w:sz w:val="20"/>
      <w:szCs w:val="24"/>
    </w:rPr>
  </w:style>
  <w:style w:type="paragraph" w:styleId="46" w:customStyle="1">
    <w:name w:val="Текст4"/>
    <w:basedOn w:val="Normal"/>
    <w:qFormat/>
    <w:rsid w:val="00ff0dd3"/>
    <w:pPr/>
    <w:rPr>
      <w:rFonts w:ascii="Courier New" w:hAnsi="Courier New" w:cs="Arial"/>
      <w:color w:val="000000"/>
      <w:sz w:val="20"/>
    </w:rPr>
  </w:style>
  <w:style w:type="paragraph" w:styleId="MPril1" w:customStyle="1">
    <w:name w:val="M_Pril"/>
    <w:basedOn w:val="MLHeader11"/>
    <w:link w:val="MPril"/>
    <w:qFormat/>
    <w:rsid w:val="00ff0dd3"/>
    <w:pPr>
      <w:numPr>
        <w:ilvl w:val="0"/>
        <w:numId w:val="41"/>
      </w:numPr>
      <w:tabs>
        <w:tab w:val="left" w:pos="2835" w:leader="none"/>
        <w:tab w:val="left" w:pos="3402" w:leader="none"/>
      </w:tabs>
      <w:jc w:val="center"/>
    </w:pPr>
    <w:rPr>
      <w:sz w:val="28"/>
      <w:szCs w:val="24"/>
    </w:rPr>
  </w:style>
  <w:style w:type="paragraph" w:styleId="52" w:customStyle="1">
    <w:name w:val="Текст5"/>
    <w:basedOn w:val="Normal"/>
    <w:qFormat/>
    <w:rsid w:val="00ff0dd3"/>
    <w:pPr/>
    <w:rPr>
      <w:rFonts w:ascii="Courier New" w:hAnsi="Courier New" w:cs="Arial"/>
      <w:color w:val="000000"/>
      <w:sz w:val="20"/>
    </w:rPr>
  </w:style>
  <w:style w:type="paragraph" w:styleId="62" w:customStyle="1">
    <w:name w:val="Текст6"/>
    <w:basedOn w:val="Normal"/>
    <w:qFormat/>
    <w:rsid w:val="00ff0dd3"/>
    <w:pPr/>
    <w:rPr>
      <w:rFonts w:ascii="Courier New" w:hAnsi="Courier New" w:cs="Arial"/>
      <w:color w:val="000000"/>
      <w:sz w:val="20"/>
    </w:rPr>
  </w:style>
  <w:style w:type="paragraph" w:styleId="MNumText1" w:customStyle="1">
    <w:name w:val="M_NumText"/>
    <w:basedOn w:val="MText1"/>
    <w:link w:val="MNumText"/>
    <w:qFormat/>
    <w:rsid w:val="00ff0dd3"/>
    <w:pPr>
      <w:numPr>
        <w:ilvl w:val="1"/>
        <w:numId w:val="42"/>
      </w:numPr>
    </w:pPr>
    <w:rPr/>
  </w:style>
  <w:style w:type="paragraph" w:styleId="4Header1" w:customStyle="1">
    <w:name w:val="4_Header"/>
    <w:basedOn w:val="3Header1"/>
    <w:link w:val="4Header"/>
    <w:qFormat/>
    <w:rsid w:val="00ff0dd3"/>
    <w:pPr>
      <w:outlineLvl w:val="3"/>
    </w:pPr>
    <w:rPr/>
  </w:style>
  <w:style w:type="paragraph" w:styleId="5Header1" w:customStyle="1">
    <w:name w:val="5_Header"/>
    <w:basedOn w:val="3Header1"/>
    <w:link w:val="5Header"/>
    <w:qFormat/>
    <w:rsid w:val="00ff0dd3"/>
    <w:pPr>
      <w:outlineLvl w:val="4"/>
    </w:pPr>
    <w:rPr/>
  </w:style>
  <w:style w:type="paragraph" w:styleId="alarm1" w:customStyle="1">
    <w:name w:val="alarm"/>
    <w:basedOn w:val="MText1"/>
    <w:link w:val="alarm"/>
    <w:qFormat/>
    <w:rsid w:val="00ff0dd3"/>
    <w:pPr/>
    <w:rPr>
      <w:rFonts w:eastAsia="MS Mincho"/>
      <w:b/>
    </w:rPr>
  </w:style>
  <w:style w:type="paragraph" w:styleId="Style81" w:customStyle="1">
    <w:name w:val="Раздел формы"/>
    <w:basedOn w:val="Normal"/>
    <w:link w:val="Style41"/>
    <w:autoRedefine/>
    <w:qFormat/>
    <w:rsid w:val="00ff0dd3"/>
    <w:pPr>
      <w:keepNext w:val="true"/>
      <w:keepLines/>
      <w:spacing w:before="240" w:after="0"/>
      <w:ind w:firstLine="709"/>
      <w:outlineLvl w:val="0"/>
    </w:pPr>
    <w:rPr>
      <w:rFonts w:ascii="Arial" w:hAnsi="Arial" w:cs="Arial"/>
      <w:b/>
      <w:color w:val="000000"/>
      <w:kern w:val="2"/>
    </w:rPr>
  </w:style>
  <w:style w:type="paragraph" w:styleId="Style82" w:customStyle="1">
    <w:name w:val="Стиль Заголовок рисунка + полужирный"/>
    <w:basedOn w:val="Normal"/>
    <w:qFormat/>
    <w:rsid w:val="00ff0dd3"/>
    <w:pPr>
      <w:keepNext w:val="true"/>
      <w:keepLines/>
      <w:spacing w:before="120" w:after="0"/>
      <w:jc w:val="end"/>
    </w:pPr>
    <w:rPr>
      <w:rFonts w:ascii="Arial" w:hAnsi="Arial"/>
      <w:bCs w:val="false"/>
      <w:color w:val="000000"/>
      <w:lang w:eastAsia="en-US"/>
    </w:rPr>
  </w:style>
  <w:style w:type="paragraph" w:styleId="Style83" w:customStyle="1">
    <w:name w:val="Стиль Название объекта + По ширине"/>
    <w:basedOn w:val="Caption"/>
    <w:autoRedefine/>
    <w:qFormat/>
    <w:rsid w:val="00ff0dd3"/>
    <w:pPr>
      <w:spacing w:lineRule="auto" w:line="240" w:before="240" w:after="0"/>
    </w:pPr>
    <w:rPr>
      <w:rFonts w:ascii="Arial" w:hAnsi="Arial"/>
      <w:b/>
      <w:color w:val="000000"/>
      <w:sz w:val="20"/>
      <w:szCs w:val="20"/>
    </w:rPr>
  </w:style>
  <w:style w:type="paragraph" w:styleId="Style84" w:customStyle="1">
    <w:name w:val="Подпись рисунка"/>
    <w:basedOn w:val="Normal"/>
    <w:link w:val="Style42"/>
    <w:qFormat/>
    <w:rsid w:val="00ff0dd3"/>
    <w:pPr>
      <w:keepLines/>
      <w:ind w:firstLine="709"/>
    </w:pPr>
    <w:rPr>
      <w:rFonts w:ascii="Arial" w:hAnsi="Arial"/>
      <w:color w:val="000000"/>
      <w:sz w:val="20"/>
    </w:rPr>
  </w:style>
  <w:style w:type="paragraph" w:styleId="TimesNewRoman1" w:customStyle="1">
    <w:name w:val="Стиль Рисунок название + Times New Roman"/>
    <w:basedOn w:val="Normal"/>
    <w:link w:val="TimesNewRoman"/>
    <w:qFormat/>
    <w:rsid w:val="00ff0dd3"/>
    <w:pPr>
      <w:keepNext w:val="true"/>
      <w:spacing w:before="0" w:after="200"/>
      <w:jc w:val="center"/>
    </w:pPr>
    <w:rPr>
      <w:rFonts w:ascii="Arial" w:hAnsi="Arial"/>
      <w:color w:val="000000"/>
      <w:sz w:val="18"/>
      <w:szCs w:val="18"/>
    </w:rPr>
  </w:style>
  <w:style w:type="paragraph" w:styleId="Style85" w:customStyle="1">
    <w:name w:val="_Основной с красной строки"/>
    <w:basedOn w:val="Normal"/>
    <w:link w:val="Style43"/>
    <w:qFormat/>
    <w:rsid w:val="00ff0dd3"/>
    <w:pPr>
      <w:ind w:firstLine="709"/>
    </w:pPr>
    <w:rPr>
      <w:rFonts w:ascii="Calibri" w:hAnsi="Calibri" w:eastAsia="Calibri"/>
      <w:color w:val="000000"/>
      <w:lang w:val="x-none"/>
    </w:rPr>
  </w:style>
  <w:style w:type="paragraph" w:styleId="Style86" w:customStyle="1">
    <w:name w:val="РИШ_Маркированный список"/>
    <w:basedOn w:val="SList1"/>
    <w:qFormat/>
    <w:rsid w:val="00ff0dd3"/>
    <w:pPr>
      <w:numPr>
        <w:ilvl w:val="0"/>
        <w:numId w:val="0"/>
      </w:numPr>
      <w:tabs>
        <w:tab w:val="clear" w:pos="708"/>
        <w:tab w:val="left" w:pos="1191" w:leader="none"/>
      </w:tabs>
      <w:spacing w:lineRule="auto" w:line="360"/>
      <w:ind w:hanging="471" w:start="1191"/>
      <w:jc w:val="both"/>
    </w:pPr>
    <w:rPr>
      <w:color w:val="000000"/>
      <w:lang w:eastAsia="ru-RU"/>
    </w:rPr>
  </w:style>
  <w:style w:type="paragraph" w:styleId="29" w:customStyle="1">
    <w:name w:val="РИШ_Заголовок_2"/>
    <w:basedOn w:val="header21"/>
    <w:uiPriority w:val="99"/>
    <w:qFormat/>
    <w:rsid w:val="00ff0dd3"/>
    <w:pPr>
      <w:tabs>
        <w:tab w:val="clear" w:pos="708"/>
        <w:tab w:val="left" w:pos="792" w:leader="none"/>
      </w:tabs>
      <w:ind w:hanging="432" w:start="792"/>
    </w:pPr>
    <w:rPr/>
  </w:style>
  <w:style w:type="paragraph" w:styleId="Style87" w:customStyle="1">
    <w:name w:val="РИШ_Подпись рисунка"/>
    <w:basedOn w:val="Normal"/>
    <w:qFormat/>
    <w:rsid w:val="00ff0dd3"/>
    <w:pPr>
      <w:spacing w:before="0" w:after="200"/>
      <w:contextualSpacing/>
      <w:jc w:val="center"/>
    </w:pPr>
    <w:rPr>
      <w:rFonts w:eastAsia="Calibri"/>
      <w:color w:val="000000"/>
      <w:lang w:eastAsia="en-US"/>
    </w:rPr>
  </w:style>
  <w:style w:type="paragraph" w:styleId="36" w:customStyle="1">
    <w:name w:val="РИШ_Заголовок_3"/>
    <w:basedOn w:val="29"/>
    <w:uiPriority w:val="99"/>
    <w:qFormat/>
    <w:rsid w:val="00ff0dd3"/>
    <w:pPr>
      <w:numPr>
        <w:ilvl w:val="0"/>
        <w:numId w:val="0"/>
      </w:numPr>
      <w:tabs>
        <w:tab w:val="left" w:pos="792" w:leader="none"/>
        <w:tab w:val="left" w:pos="1644" w:leader="none"/>
      </w:tabs>
      <w:ind w:hanging="432" w:start="720"/>
    </w:pPr>
    <w:rPr/>
  </w:style>
  <w:style w:type="paragraph" w:styleId="Style88" w:customStyle="1">
    <w:name w:val="Содержимое таблицы"/>
    <w:basedOn w:val="Standard"/>
    <w:qFormat/>
    <w:rsid w:val="00ff0dd3"/>
    <w:pPr>
      <w:keepNext w:val="true"/>
      <w:widowControl/>
      <w:overflowPunct w:val="true"/>
      <w:spacing w:lineRule="auto" w:line="276" w:before="0" w:after="120"/>
    </w:pPr>
    <w:rPr>
      <w:rFonts w:ascii="Calibri" w:hAnsi="Calibri" w:eastAsia="Calibri" w:cs="Calibri"/>
      <w:color w:val="00000A"/>
      <w:sz w:val="20"/>
      <w:szCs w:val="20"/>
      <w:lang w:eastAsia="en-US" w:bidi="ar-SA"/>
    </w:rPr>
  </w:style>
  <w:style w:type="paragraph" w:styleId="Style89" w:customStyle="1">
    <w:name w:val="Заголовок таблицы"/>
    <w:basedOn w:val="Normal"/>
    <w:link w:val="TableHeading"/>
    <w:qFormat/>
    <w:rsid w:val="00ff0dd3"/>
    <w:pPr>
      <w:keepNext w:val="true"/>
      <w:keepLines/>
      <w:jc w:val="center"/>
    </w:pPr>
    <w:rPr>
      <w:b/>
      <w:color w:val="000000"/>
    </w:rPr>
  </w:style>
  <w:style w:type="paragraph" w:styleId="Style90" w:customStyle="1">
    <w:name w:val="Заголовок без номера"/>
    <w:basedOn w:val="Heading1"/>
    <w:next w:val="BodyText"/>
    <w:uiPriority w:val="99"/>
    <w:qFormat/>
    <w:rsid w:val="00ff0dd3"/>
    <w:pPr>
      <w:widowControl w:val="false"/>
      <w:numPr>
        <w:ilvl w:val="0"/>
        <w:numId w:val="0"/>
      </w:numPr>
      <w:tabs>
        <w:tab w:val="clear" w:pos="708"/>
        <w:tab w:val="left" w:pos="1021" w:leader="none"/>
        <w:tab w:val="left" w:pos="1141" w:leader="none"/>
        <w:tab w:val="left" w:pos="10349" w:leader="none"/>
      </w:tabs>
      <w:suppressAutoHyphens w:val="true"/>
      <w:spacing w:before="240" w:after="360"/>
      <w:jc w:val="center"/>
      <w:outlineLvl w:val="9"/>
    </w:pPr>
    <w:rPr>
      <w:bCs/>
      <w:color w:val="000000"/>
      <w:kern w:val="2"/>
      <w:szCs w:val="20"/>
    </w:rPr>
  </w:style>
  <w:style w:type="paragraph" w:styleId="Style91" w:customStyle="1">
    <w:name w:val="Заголовок Прил А"/>
    <w:basedOn w:val="Style90"/>
    <w:uiPriority w:val="99"/>
    <w:qFormat/>
    <w:rsid w:val="00ff0dd3"/>
    <w:pPr>
      <w:tabs>
        <w:tab w:val="clear" w:pos="1141"/>
        <w:tab w:val="left" w:pos="1021" w:leader="none"/>
        <w:tab w:val="left" w:pos="1276" w:leader="none"/>
        <w:tab w:val="left" w:pos="10349" w:leader="none"/>
      </w:tabs>
    </w:pPr>
    <w:rPr/>
  </w:style>
  <w:style w:type="paragraph" w:styleId="Style92" w:customStyle="1">
    <w:name w:val="Заголовок Прил В"/>
    <w:basedOn w:val="Style90"/>
    <w:uiPriority w:val="99"/>
    <w:qFormat/>
    <w:rsid w:val="00ff0dd3"/>
    <w:pPr>
      <w:tabs>
        <w:tab w:val="clear" w:pos="1141"/>
        <w:tab w:val="left" w:pos="1021" w:leader="none"/>
        <w:tab w:val="left" w:pos="1276" w:leader="none"/>
        <w:tab w:val="left" w:pos="10349" w:leader="none"/>
      </w:tabs>
    </w:pPr>
    <w:rPr/>
  </w:style>
  <w:style w:type="paragraph" w:styleId="Style93" w:customStyle="1">
    <w:name w:val="Заголовок раздела"/>
    <w:basedOn w:val="Heading1"/>
    <w:next w:val="BodyText"/>
    <w:uiPriority w:val="99"/>
    <w:qFormat/>
    <w:rsid w:val="00ff0dd3"/>
    <w:pPr>
      <w:widowControl w:val="false"/>
      <w:numPr>
        <w:ilvl w:val="0"/>
        <w:numId w:val="0"/>
      </w:numPr>
      <w:tabs>
        <w:tab w:val="clear" w:pos="708"/>
        <w:tab w:val="left" w:pos="1021" w:leader="none"/>
      </w:tabs>
      <w:suppressAutoHyphens w:val="true"/>
      <w:spacing w:before="240" w:after="360"/>
      <w:jc w:val="center"/>
    </w:pPr>
    <w:rPr>
      <w:bCs/>
      <w:smallCaps/>
      <w:color w:val="000000"/>
      <w:kern w:val="2"/>
      <w:szCs w:val="20"/>
    </w:rPr>
  </w:style>
  <w:style w:type="paragraph" w:styleId="Style94" w:customStyle="1">
    <w:name w:val="Основной курсив"/>
    <w:basedOn w:val="Normal"/>
    <w:uiPriority w:val="99"/>
    <w:semiHidden/>
    <w:qFormat/>
    <w:rsid w:val="00ff0dd3"/>
    <w:pPr>
      <w:ind w:firstLine="709"/>
    </w:pPr>
    <w:rPr>
      <w:i/>
      <w:iCs/>
      <w:color w:val="000000"/>
    </w:rPr>
  </w:style>
  <w:style w:type="paragraph" w:styleId="Style95" w:customStyle="1">
    <w:name w:val="текст примечания"/>
    <w:basedOn w:val="Normal"/>
    <w:uiPriority w:val="99"/>
    <w:semiHidden/>
    <w:qFormat/>
    <w:rsid w:val="00ff0dd3"/>
    <w:pPr/>
    <w:rPr>
      <w:color w:val="000000"/>
      <w:sz w:val="20"/>
    </w:rPr>
  </w:style>
  <w:style w:type="paragraph" w:styleId="Style96" w:customStyle="1">
    <w:name w:val="Текст таблицы"/>
    <w:basedOn w:val="Normal"/>
    <w:uiPriority w:val="99"/>
    <w:semiHidden/>
    <w:qFormat/>
    <w:rsid w:val="00ff0dd3"/>
    <w:pPr/>
    <w:rPr>
      <w:color w:val="000000"/>
    </w:rPr>
  </w:style>
  <w:style w:type="paragraph" w:styleId="TableCellC" w:customStyle="1">
    <w:name w:val="Table Cell C"/>
    <w:basedOn w:val="Normal"/>
    <w:uiPriority w:val="99"/>
    <w:qFormat/>
    <w:rsid w:val="00ff0dd3"/>
    <w:pPr>
      <w:jc w:val="center"/>
    </w:pPr>
    <w:rPr>
      <w:color w:val="000000"/>
    </w:rPr>
  </w:style>
  <w:style w:type="paragraph" w:styleId="TableCellJ" w:customStyle="1">
    <w:name w:val="Table Cell J"/>
    <w:basedOn w:val="Normal"/>
    <w:uiPriority w:val="99"/>
    <w:qFormat/>
    <w:rsid w:val="00ff0dd3"/>
    <w:pPr>
      <w:widowControl w:val="false"/>
      <w:suppressAutoHyphens w:val="true"/>
    </w:pPr>
    <w:rPr>
      <w:color w:val="000000"/>
    </w:rPr>
  </w:style>
  <w:style w:type="paragraph" w:styleId="TableCellR" w:customStyle="1">
    <w:name w:val="Table Cell R"/>
    <w:basedOn w:val="Normal"/>
    <w:uiPriority w:val="99"/>
    <w:qFormat/>
    <w:rsid w:val="00ff0dd3"/>
    <w:pPr>
      <w:jc w:val="end"/>
    </w:pPr>
    <w:rPr>
      <w:color w:val="000000"/>
    </w:rPr>
  </w:style>
  <w:style w:type="paragraph" w:styleId="Style97" w:customStyle="1">
    <w:name w:val="Многоуровневый список"/>
    <w:basedOn w:val="Normal"/>
    <w:uiPriority w:val="99"/>
    <w:qFormat/>
    <w:rsid w:val="00ff0dd3"/>
    <w:pPr>
      <w:numPr>
        <w:ilvl w:val="0"/>
        <w:numId w:val="45"/>
      </w:numPr>
    </w:pPr>
    <w:rPr>
      <w:color w:val="000000"/>
    </w:rPr>
  </w:style>
  <w:style w:type="paragraph" w:styleId="Style98" w:customStyle="1">
    <w:name w:val="Наменование организации"/>
    <w:basedOn w:val="Normal"/>
    <w:next w:val="Normal"/>
    <w:uiPriority w:val="99"/>
    <w:qFormat/>
    <w:rsid w:val="00ff0dd3"/>
    <w:pPr>
      <w:jc w:val="center"/>
    </w:pPr>
    <w:rPr>
      <w:b/>
      <w:caps/>
      <w:color w:val="000000"/>
    </w:rPr>
  </w:style>
  <w:style w:type="paragraph" w:styleId="Style99" w:customStyle="1">
    <w:name w:val="Нумерация строк таблицы"/>
    <w:basedOn w:val="Normal"/>
    <w:uiPriority w:val="99"/>
    <w:semiHidden/>
    <w:qFormat/>
    <w:rsid w:val="00ff0dd3"/>
    <w:pPr>
      <w:numPr>
        <w:ilvl w:val="0"/>
        <w:numId w:val="46"/>
      </w:numPr>
    </w:pPr>
    <w:rPr>
      <w:color w:val="000000"/>
    </w:rPr>
  </w:style>
  <w:style w:type="paragraph" w:styleId="Style100" w:customStyle="1">
    <w:name w:val="Текст таблицы По центру"/>
    <w:basedOn w:val="Style96"/>
    <w:uiPriority w:val="99"/>
    <w:semiHidden/>
    <w:qFormat/>
    <w:rsid w:val="00ff0dd3"/>
    <w:pPr>
      <w:spacing w:lineRule="auto" w:line="240"/>
      <w:jc w:val="center"/>
    </w:pPr>
    <w:rPr>
      <w:szCs w:val="20"/>
    </w:rPr>
  </w:style>
  <w:style w:type="paragraph" w:styleId="Style101" w:customStyle="1">
    <w:name w:val="Текст таблицы По правому краю"/>
    <w:basedOn w:val="Style100"/>
    <w:uiPriority w:val="99"/>
    <w:semiHidden/>
    <w:qFormat/>
    <w:rsid w:val="00ff0dd3"/>
    <w:pPr>
      <w:jc w:val="end"/>
    </w:pPr>
    <w:rPr/>
  </w:style>
  <w:style w:type="paragraph" w:styleId="Style102" w:customStyle="1">
    <w:name w:val="Заголовок Прил Б"/>
    <w:basedOn w:val="Style90"/>
    <w:uiPriority w:val="99"/>
    <w:qFormat/>
    <w:rsid w:val="00ff0dd3"/>
    <w:pPr>
      <w:tabs>
        <w:tab w:val="clear" w:pos="1141"/>
        <w:tab w:val="left" w:pos="1021" w:leader="none"/>
        <w:tab w:val="left" w:pos="1276" w:leader="none"/>
        <w:tab w:val="left" w:pos="10349" w:leader="none"/>
      </w:tabs>
    </w:pPr>
    <w:rPr/>
  </w:style>
  <w:style w:type="paragraph" w:styleId="Style103" w:customStyle="1">
    <w:name w:val="Маркированный список в таблице"/>
    <w:basedOn w:val="Normal"/>
    <w:uiPriority w:val="99"/>
    <w:qFormat/>
    <w:rsid w:val="00ff0dd3"/>
    <w:pPr>
      <w:widowControl w:val="false"/>
      <w:numPr>
        <w:ilvl w:val="0"/>
        <w:numId w:val="44"/>
      </w:numPr>
      <w:suppressAutoHyphens w:val="true"/>
    </w:pPr>
    <w:rPr>
      <w:color w:val="000000"/>
    </w:rPr>
  </w:style>
  <w:style w:type="paragraph" w:styleId="Style104" w:customStyle="1">
    <w:name w:val="Нумерованный список для таблицы"/>
    <w:uiPriority w:val="99"/>
    <w:qFormat/>
    <w:rsid w:val="00ff0dd3"/>
    <w:pPr>
      <w:widowControl/>
      <w:numPr>
        <w:ilvl w:val="0"/>
        <w:numId w:val="47"/>
      </w:numPr>
      <w:bidi w:val="0"/>
      <w:spacing w:lineRule="auto" w:line="360" w:before="0" w:after="0"/>
      <w:jc w:val="start"/>
    </w:pPr>
    <w:rPr>
      <w:rFonts w:ascii="Times New Roman" w:hAnsi="Times New Roman" w:eastAsia="Times New Roman" w:cs="Times New Roman"/>
      <w:color w:val="auto"/>
      <w:kern w:val="0"/>
      <w:sz w:val="24"/>
      <w:szCs w:val="20"/>
      <w:lang w:eastAsia="ru-RU" w:val="ru-RU" w:bidi="ar-SA"/>
    </w:rPr>
  </w:style>
  <w:style w:type="paragraph" w:styleId="TableCellL1" w:customStyle="1">
    <w:name w:val="Table Cell L"/>
    <w:basedOn w:val="Normal"/>
    <w:link w:val="TableCellL"/>
    <w:qFormat/>
    <w:rsid w:val="00ff0dd3"/>
    <w:pPr>
      <w:widowControl w:val="false"/>
      <w:suppressAutoHyphens w:val="true"/>
    </w:pPr>
    <w:rPr>
      <w:color w:val="000000"/>
    </w:rPr>
  </w:style>
  <w:style w:type="paragraph" w:styleId="Style105" w:customStyle="1">
    <w:name w:val="Наименование"/>
    <w:basedOn w:val="Normal"/>
    <w:uiPriority w:val="99"/>
    <w:qFormat/>
    <w:rsid w:val="00ff0dd3"/>
    <w:pPr>
      <w:spacing w:before="1320" w:after="0"/>
      <w:jc w:val="center"/>
    </w:pPr>
    <w:rPr>
      <w:rFonts w:ascii="Arial" w:hAnsi="Arial" w:cs="Arial"/>
      <w:b/>
      <w:bCs w:val="false"/>
      <w:color w:val="000000"/>
      <w:sz w:val="28"/>
      <w:szCs w:val="32"/>
    </w:rPr>
  </w:style>
  <w:style w:type="paragraph" w:styleId="Style106" w:customStyle="1">
    <w:name w:val="Нумерованный список уже"/>
    <w:basedOn w:val="Normal"/>
    <w:uiPriority w:val="99"/>
    <w:semiHidden/>
    <w:qFormat/>
    <w:rsid w:val="00ff0dd3"/>
    <w:pPr>
      <w:numPr>
        <w:ilvl w:val="0"/>
        <w:numId w:val="43"/>
      </w:numPr>
    </w:pPr>
    <w:rPr>
      <w:color w:val="000000"/>
    </w:rPr>
  </w:style>
  <w:style w:type="paragraph" w:styleId="user1" w:customStyle="1">
    <w:name w:val="Заголовок таблицы (user)"/>
    <w:basedOn w:val="Normal"/>
    <w:uiPriority w:val="99"/>
    <w:semiHidden/>
    <w:qFormat/>
    <w:rsid w:val="00ff0dd3"/>
    <w:pPr>
      <w:keepLines/>
      <w:jc w:val="center"/>
    </w:pPr>
    <w:rPr>
      <w:b/>
      <w:color w:val="000000"/>
    </w:rPr>
  </w:style>
  <w:style w:type="paragraph" w:styleId="Style107" w:customStyle="1">
    <w:name w:val="Перечень примечаний"/>
    <w:basedOn w:val="Normal"/>
    <w:uiPriority w:val="99"/>
    <w:semiHidden/>
    <w:qFormat/>
    <w:rsid w:val="00ff0dd3"/>
    <w:pPr>
      <w:numPr>
        <w:ilvl w:val="0"/>
        <w:numId w:val="48"/>
      </w:numPr>
    </w:pPr>
    <w:rPr>
      <w:color w:val="000000"/>
      <w:sz w:val="22"/>
    </w:rPr>
  </w:style>
  <w:style w:type="paragraph" w:styleId="Style108" w:customStyle="1">
    <w:name w:val="Название таблицы"/>
    <w:basedOn w:val="Normal"/>
    <w:uiPriority w:val="99"/>
    <w:semiHidden/>
    <w:qFormat/>
    <w:rsid w:val="00ff0dd3"/>
    <w:pPr>
      <w:keepNext w:val="true"/>
      <w:spacing w:before="120" w:after="0"/>
    </w:pPr>
    <w:rPr>
      <w:b/>
      <w:color w:val="000000"/>
    </w:rPr>
  </w:style>
  <w:style w:type="paragraph" w:styleId="Style109" w:customStyle="1">
    <w:name w:val="Ячейка по центру"/>
    <w:basedOn w:val="Normal"/>
    <w:uiPriority w:val="99"/>
    <w:semiHidden/>
    <w:qFormat/>
    <w:rsid w:val="00ff0dd3"/>
    <w:pPr>
      <w:jc w:val="center"/>
    </w:pPr>
    <w:rPr>
      <w:color w:val="000000"/>
    </w:rPr>
  </w:style>
  <w:style w:type="paragraph" w:styleId="Style110" w:customStyle="1">
    <w:name w:val="Ячейка по ширине"/>
    <w:basedOn w:val="Normal"/>
    <w:uiPriority w:val="99"/>
    <w:semiHidden/>
    <w:qFormat/>
    <w:rsid w:val="00ff0dd3"/>
    <w:pPr>
      <w:widowControl w:val="false"/>
      <w:suppressAutoHyphens w:val="true"/>
    </w:pPr>
    <w:rPr>
      <w:color w:val="000000"/>
    </w:rPr>
  </w:style>
  <w:style w:type="paragraph" w:styleId="Style111" w:customStyle="1">
    <w:name w:val="Ячейка слева"/>
    <w:basedOn w:val="Normal"/>
    <w:uiPriority w:val="99"/>
    <w:semiHidden/>
    <w:qFormat/>
    <w:rsid w:val="00ff0dd3"/>
    <w:pPr>
      <w:widowControl w:val="false"/>
      <w:suppressAutoHyphens w:val="true"/>
    </w:pPr>
    <w:rPr>
      <w:color w:val="000000"/>
    </w:rPr>
  </w:style>
  <w:style w:type="paragraph" w:styleId="Style112" w:customStyle="1">
    <w:name w:val="Ячейка справа"/>
    <w:basedOn w:val="Normal"/>
    <w:uiPriority w:val="99"/>
    <w:semiHidden/>
    <w:qFormat/>
    <w:rsid w:val="00ff0dd3"/>
    <w:pPr>
      <w:jc w:val="end"/>
    </w:pPr>
    <w:rPr>
      <w:color w:val="000000"/>
    </w:rPr>
  </w:style>
  <w:style w:type="paragraph" w:styleId="CharChar2" w:customStyle="1">
    <w:name w:val="Char Char2"/>
    <w:basedOn w:val="Normal"/>
    <w:uiPriority w:val="99"/>
    <w:qFormat/>
    <w:rsid w:val="00ff0dd3"/>
    <w:pPr>
      <w:spacing w:lineRule="exact" w:line="240" w:before="0" w:after="160"/>
    </w:pPr>
    <w:rPr>
      <w:rFonts w:ascii="Verdana" w:hAnsi="Verdana"/>
      <w:color w:val="000000"/>
      <w:sz w:val="20"/>
      <w:lang w:val="en-US" w:eastAsia="en-US"/>
    </w:rPr>
  </w:style>
  <w:style w:type="paragraph" w:styleId="37" w:customStyle="1">
    <w:name w:val="Знак3"/>
    <w:basedOn w:val="Normal"/>
    <w:uiPriority w:val="99"/>
    <w:qFormat/>
    <w:rsid w:val="00ff0dd3"/>
    <w:pPr>
      <w:spacing w:beforeAutospacing="1" w:afterAutospacing="1"/>
    </w:pPr>
    <w:rPr>
      <w:rFonts w:ascii="Tahoma" w:hAnsi="Tahoma"/>
      <w:color w:val="000000"/>
      <w:sz w:val="20"/>
      <w:lang w:val="en-US" w:eastAsia="en-US"/>
    </w:rPr>
  </w:style>
  <w:style w:type="paragraph" w:styleId="phList" w:customStyle="1">
    <w:name w:val="ph_List"/>
    <w:basedOn w:val="Normal"/>
    <w:uiPriority w:val="99"/>
    <w:qFormat/>
    <w:rsid w:val="00ff0dd3"/>
    <w:pPr>
      <w:numPr>
        <w:ilvl w:val="0"/>
        <w:numId w:val="49"/>
      </w:numPr>
    </w:pPr>
    <w:rPr>
      <w:color w:val="000000"/>
    </w:rPr>
  </w:style>
  <w:style w:type="paragraph" w:styleId="CharCharCharChar" w:customStyle="1">
    <w:name w:val="Char Знак Знак Char Знак Знак Char Знак Знак Char"/>
    <w:basedOn w:val="Normal"/>
    <w:uiPriority w:val="99"/>
    <w:qFormat/>
    <w:rsid w:val="00ff0dd3"/>
    <w:pPr>
      <w:spacing w:beforeAutospacing="1" w:afterAutospacing="1"/>
    </w:pPr>
    <w:rPr>
      <w:rFonts w:ascii="Tahoma" w:hAnsi="Tahoma"/>
      <w:color w:val="000000"/>
      <w:sz w:val="20"/>
      <w:lang w:val="en-US" w:eastAsia="en-US"/>
    </w:rPr>
  </w:style>
  <w:style w:type="paragraph" w:styleId="Style113" w:customStyle="1">
    <w:name w:val="Знак"/>
    <w:basedOn w:val="Normal"/>
    <w:uiPriority w:val="99"/>
    <w:qFormat/>
    <w:rsid w:val="00ff0dd3"/>
    <w:pPr>
      <w:spacing w:beforeAutospacing="1" w:afterAutospacing="1"/>
    </w:pPr>
    <w:rPr>
      <w:rFonts w:ascii="Tahoma" w:hAnsi="Tahoma"/>
      <w:color w:val="000000"/>
      <w:sz w:val="20"/>
      <w:lang w:val="en-US" w:eastAsia="en-US"/>
    </w:rPr>
  </w:style>
  <w:style w:type="paragraph" w:styleId="TableHeadingL" w:customStyle="1">
    <w:name w:val="Table Heading L"/>
    <w:basedOn w:val="Normal"/>
    <w:uiPriority w:val="99"/>
    <w:qFormat/>
    <w:rsid w:val="00ff0dd3"/>
    <w:pPr>
      <w:keepNext w:val="true"/>
      <w:keepLines/>
    </w:pPr>
    <w:rPr>
      <w:b/>
      <w:color w:val="000000"/>
    </w:rPr>
  </w:style>
  <w:style w:type="paragraph" w:styleId="DocTitle" w:customStyle="1">
    <w:name w:val="Doc Title"/>
    <w:basedOn w:val="Normal"/>
    <w:uiPriority w:val="99"/>
    <w:qFormat/>
    <w:rsid w:val="00ff0dd3"/>
    <w:pPr>
      <w:spacing w:before="1320" w:after="0"/>
      <w:jc w:val="center"/>
    </w:pPr>
    <w:rPr>
      <w:rFonts w:ascii="Arial" w:hAnsi="Arial" w:cs="Arial"/>
      <w:b/>
      <w:bCs w:val="false"/>
      <w:color w:val="000000"/>
      <w:sz w:val="32"/>
      <w:szCs w:val="32"/>
    </w:rPr>
  </w:style>
  <w:style w:type="paragraph" w:styleId="PhBody" w:customStyle="1">
    <w:name w:val="Ph_Body"/>
    <w:basedOn w:val="Normal"/>
    <w:autoRedefine/>
    <w:uiPriority w:val="99"/>
    <w:qFormat/>
    <w:rsid w:val="00ff0dd3"/>
    <w:pPr>
      <w:ind w:firstLine="540"/>
    </w:pPr>
    <w:rPr>
      <w:color w:val="000000"/>
      <w:szCs w:val="28"/>
    </w:rPr>
  </w:style>
  <w:style w:type="paragraph" w:styleId="Style114" w:customStyle="1">
    <w:name w:val="ТЗ Титул"/>
    <w:autoRedefine/>
    <w:uiPriority w:val="99"/>
    <w:qFormat/>
    <w:rsid w:val="00ff0dd3"/>
    <w:pPr>
      <w:keepNext w:val="true"/>
      <w:widowControl/>
      <w:bidi w:val="0"/>
      <w:spacing w:lineRule="auto" w:line="240" w:before="0" w:after="0"/>
      <w:jc w:val="center"/>
    </w:pPr>
    <w:rPr>
      <w:rFonts w:ascii="Times New Roman" w:hAnsi="Times New Roman" w:eastAsia="Times New Roman" w:cs="Times New Roman"/>
      <w:color w:val="auto"/>
      <w:kern w:val="0"/>
      <w:sz w:val="28"/>
      <w:szCs w:val="24"/>
      <w:lang w:eastAsia="ru-RU" w:val="ru-RU" w:bidi="ar-SA"/>
    </w:rPr>
  </w:style>
  <w:style w:type="paragraph" w:styleId="Style115" w:customStyle="1">
    <w:name w:val="ТЗ Титул по центру"/>
    <w:autoRedefine/>
    <w:uiPriority w:val="99"/>
    <w:qFormat/>
    <w:rsid w:val="00ff0dd3"/>
    <w:pPr>
      <w:keepNext w:val="true"/>
      <w:widowControl/>
      <w:bidi w:val="0"/>
      <w:spacing w:lineRule="auto" w:line="240" w:before="0" w:after="0"/>
      <w:jc w:val="center"/>
    </w:pPr>
    <w:rPr>
      <w:rFonts w:ascii="Times New Roman" w:hAnsi="Times New Roman" w:eastAsia="Times New Roman" w:cs="Times New Roman"/>
      <w:color w:val="auto"/>
      <w:kern w:val="0"/>
      <w:sz w:val="28"/>
      <w:szCs w:val="24"/>
      <w:lang w:eastAsia="ru-RU" w:val="ru-RU" w:bidi="ar-SA"/>
    </w:rPr>
  </w:style>
  <w:style w:type="paragraph" w:styleId="phTableText" w:customStyle="1">
    <w:name w:val="ph_TableText"/>
    <w:basedOn w:val="Normal"/>
    <w:autoRedefine/>
    <w:uiPriority w:val="99"/>
    <w:qFormat/>
    <w:rsid w:val="00ff0dd3"/>
    <w:pPr>
      <w:suppressAutoHyphens w:val="true"/>
      <w:spacing w:lineRule="auto" w:line="480"/>
    </w:pPr>
    <w:rPr>
      <w:rFonts w:ascii="PT Sans" w:hAnsi="PT Sans"/>
      <w:color w:val="000000"/>
      <w:sz w:val="22"/>
      <w:szCs w:val="28"/>
      <w:lang w:eastAsia="ar-SA"/>
    </w:rPr>
  </w:style>
  <w:style w:type="paragraph" w:styleId="phTableHead" w:customStyle="1">
    <w:name w:val="ph_TableHead"/>
    <w:basedOn w:val="phTableText"/>
    <w:autoRedefine/>
    <w:uiPriority w:val="99"/>
    <w:qFormat/>
    <w:rsid w:val="00ff0dd3"/>
    <w:pPr/>
    <w:rPr>
      <w:b/>
    </w:rPr>
  </w:style>
  <w:style w:type="paragraph" w:styleId="TSSpisok1uroven1" w:customStyle="1">
    <w:name w:val="TS_Spisok_1_uroven"/>
    <w:basedOn w:val="Normal"/>
    <w:link w:val="TSSpisok1uroven"/>
    <w:uiPriority w:val="99"/>
    <w:qFormat/>
    <w:rsid w:val="00ff0dd3"/>
    <w:pPr>
      <w:widowControl w:val="false"/>
      <w:numPr>
        <w:ilvl w:val="0"/>
        <w:numId w:val="50"/>
      </w:numPr>
      <w:spacing w:lineRule="auto" w:line="288"/>
      <w:ind w:end="57"/>
    </w:pPr>
    <w:rPr>
      <w:color w:val="000000"/>
    </w:rPr>
  </w:style>
  <w:style w:type="paragraph" w:styleId="Style116" w:customStyle="1">
    <w:name w:val="! Текст"/>
    <w:basedOn w:val="Normal"/>
    <w:link w:val="Style45"/>
    <w:qFormat/>
    <w:rsid w:val="00ff0dd3"/>
    <w:pPr>
      <w:ind w:firstLine="709"/>
    </w:pPr>
    <w:rPr>
      <w:color w:val="000000"/>
    </w:rPr>
  </w:style>
  <w:style w:type="paragraph" w:styleId="Quote">
    <w:name w:val="Quote"/>
    <w:basedOn w:val="Normal"/>
    <w:next w:val="Normal"/>
    <w:link w:val="24"/>
    <w:uiPriority w:val="29"/>
    <w:qFormat/>
    <w:rsid w:val="00ff0dd3"/>
    <w:pPr>
      <w:pBdr>
        <w:left w:val="single" w:sz="48" w:space="13" w:color="DDDDDD"/>
      </w:pBdr>
    </w:pPr>
    <w:rPr>
      <w:rFonts w:ascii="Cambria" w:hAnsi="Cambria"/>
      <w:b/>
      <w:i/>
      <w:iCs/>
      <w:color w:val="DDDDDD"/>
      <w:lang w:eastAsia="en-US" w:bidi="hi-IN"/>
    </w:rPr>
  </w:style>
  <w:style w:type="paragraph" w:styleId="Style117" w:customStyle="1">
    <w:name w:val="! Заг.Раздела"/>
    <w:basedOn w:val="Heading2"/>
    <w:link w:val="Style46"/>
    <w:qFormat/>
    <w:rsid w:val="00ff0dd3"/>
    <w:pPr>
      <w:keepLines w:val="false"/>
      <w:numPr>
        <w:ilvl w:val="0"/>
        <w:numId w:val="0"/>
      </w:numPr>
      <w:spacing w:lineRule="auto" w:line="240" w:before="0" w:after="0"/>
      <w:ind w:firstLine="709"/>
      <w:jc w:val="start"/>
    </w:pPr>
    <w:rPr>
      <w:rFonts w:cs="Arial"/>
      <w:bCs/>
      <w:iCs/>
      <w:color w:val="000000"/>
      <w:szCs w:val="28"/>
    </w:rPr>
  </w:style>
  <w:style w:type="paragraph" w:styleId="xl65" w:customStyle="1">
    <w:name w:val="xl65"/>
    <w:basedOn w:val="Normal"/>
    <w:uiPriority w:val="99"/>
    <w:qFormat/>
    <w:rsid w:val="00ff0dd3"/>
    <w:pPr>
      <w:pBdr>
        <w:top w:val="single" w:sz="4" w:space="0" w:color="000000"/>
        <w:left w:val="single" w:sz="4" w:space="0" w:color="000000"/>
        <w:bottom w:val="single" w:sz="4" w:space="0" w:color="000000"/>
        <w:right w:val="single" w:sz="4" w:space="0" w:color="000000"/>
      </w:pBdr>
      <w:spacing w:beforeAutospacing="1" w:afterAutospacing="1"/>
    </w:pPr>
    <w:rPr>
      <w:color w:val="000000"/>
    </w:rPr>
  </w:style>
  <w:style w:type="paragraph" w:styleId="ConsNormal" w:customStyle="1">
    <w:name w:val="ConsNormal"/>
    <w:uiPriority w:val="99"/>
    <w:qFormat/>
    <w:rsid w:val="00ff0dd3"/>
    <w:pPr>
      <w:widowControl w:val="false"/>
      <w:bidi w:val="0"/>
      <w:spacing w:lineRule="auto" w:line="240" w:before="0" w:after="0"/>
      <w:ind w:firstLine="720"/>
      <w:jc w:val="start"/>
    </w:pPr>
    <w:rPr>
      <w:rFonts w:ascii="Arial" w:hAnsi="Arial" w:eastAsia="Times New Roman" w:cs="Arial"/>
      <w:color w:val="auto"/>
      <w:kern w:val="0"/>
      <w:sz w:val="20"/>
      <w:szCs w:val="20"/>
      <w:lang w:eastAsia="ru-RU" w:val="ru-RU" w:bidi="ar-SA"/>
    </w:rPr>
  </w:style>
  <w:style w:type="paragraph" w:styleId="ConsPlusNormal" w:customStyle="1">
    <w:name w:val="ConsPlusNormal"/>
    <w:uiPriority w:val="99"/>
    <w:qFormat/>
    <w:rsid w:val="00ff0dd3"/>
    <w:pPr>
      <w:widowControl w:val="false"/>
      <w:bidi w:val="0"/>
      <w:spacing w:lineRule="auto" w:line="240" w:before="0" w:after="0"/>
      <w:ind w:firstLine="720"/>
      <w:jc w:val="start"/>
    </w:pPr>
    <w:rPr>
      <w:rFonts w:ascii="Arial" w:hAnsi="Arial" w:eastAsia="Times New Roman" w:cs="Arial"/>
      <w:color w:val="auto"/>
      <w:kern w:val="0"/>
      <w:sz w:val="20"/>
      <w:szCs w:val="20"/>
      <w:lang w:eastAsia="ru-RU" w:val="ru-RU" w:bidi="ar-SA"/>
    </w:rPr>
  </w:style>
  <w:style w:type="paragraph" w:styleId="consplustitle" w:customStyle="1">
    <w:name w:val="consplustitle"/>
    <w:basedOn w:val="Normal"/>
    <w:uiPriority w:val="99"/>
    <w:qFormat/>
    <w:rsid w:val="00ff0dd3"/>
    <w:pPr/>
    <w:rPr>
      <w:rFonts w:ascii="Arial" w:hAnsi="Arial" w:cs="Arial"/>
      <w:b/>
      <w:bCs w:val="false"/>
      <w:color w:val="000000"/>
      <w:sz w:val="20"/>
    </w:rPr>
  </w:style>
  <w:style w:type="paragraph" w:styleId="ConsPlusNonformat" w:customStyle="1">
    <w:name w:val="ConsPlusNonformat"/>
    <w:uiPriority w:val="99"/>
    <w:qFormat/>
    <w:rsid w:val="00ff0dd3"/>
    <w:pPr>
      <w:widowControl/>
      <w:bidi w:val="0"/>
      <w:spacing w:lineRule="auto" w:line="240" w:before="0" w:after="0"/>
      <w:jc w:val="start"/>
    </w:pPr>
    <w:rPr>
      <w:rFonts w:ascii="Courier New" w:hAnsi="Courier New" w:eastAsia="Times New Roman" w:cs="Courier New"/>
      <w:color w:val="auto"/>
      <w:kern w:val="0"/>
      <w:sz w:val="20"/>
      <w:szCs w:val="20"/>
      <w:lang w:eastAsia="ru-RU" w:val="ru-RU" w:bidi="ar-SA"/>
    </w:rPr>
  </w:style>
  <w:style w:type="paragraph" w:styleId="consplusnormal1" w:customStyle="1">
    <w:name w:val="consplusnormal1"/>
    <w:basedOn w:val="Normal"/>
    <w:uiPriority w:val="99"/>
    <w:qFormat/>
    <w:rsid w:val="00ff0dd3"/>
    <w:pPr>
      <w:spacing w:beforeAutospacing="1" w:afterAutospacing="1"/>
    </w:pPr>
    <w:rPr>
      <w:color w:val="000000"/>
    </w:rPr>
  </w:style>
  <w:style w:type="paragraph" w:styleId="Style118" w:customStyle="1">
    <w:name w:val="Обычный текст с отступом Знак Знак Знак"/>
    <w:basedOn w:val="Normal"/>
    <w:uiPriority w:val="99"/>
    <w:qFormat/>
    <w:rsid w:val="00ff0dd3"/>
    <w:pPr>
      <w:widowControl w:val="false"/>
      <w:ind w:firstLine="720"/>
    </w:pPr>
    <w:rPr>
      <w:color w:val="000000"/>
    </w:rPr>
  </w:style>
  <w:style w:type="paragraph" w:styleId="ConsPlusTitle1" w:customStyle="1">
    <w:name w:val="ConsPlusTitle1"/>
    <w:uiPriority w:val="99"/>
    <w:qFormat/>
    <w:rsid w:val="00ff0dd3"/>
    <w:pPr>
      <w:widowControl w:val="false"/>
      <w:bidi w:val="0"/>
      <w:spacing w:lineRule="auto" w:line="240" w:before="0" w:after="0"/>
      <w:jc w:val="start"/>
    </w:pPr>
    <w:rPr>
      <w:rFonts w:ascii="Arial" w:hAnsi="Arial" w:eastAsia="Times New Roman" w:cs="Arial"/>
      <w:b/>
      <w:bCs/>
      <w:color w:val="auto"/>
      <w:kern w:val="0"/>
      <w:sz w:val="20"/>
      <w:szCs w:val="20"/>
      <w:lang w:eastAsia="ru-RU" w:val="ru-RU" w:bidi="ar-SA"/>
    </w:rPr>
  </w:style>
  <w:style w:type="paragraph" w:styleId="ConsCell" w:customStyle="1">
    <w:name w:val="ConsCell"/>
    <w:uiPriority w:val="99"/>
    <w:qFormat/>
    <w:rsid w:val="00ff0dd3"/>
    <w:pPr>
      <w:widowControl w:val="false"/>
      <w:bidi w:val="0"/>
      <w:spacing w:lineRule="auto" w:line="240" w:before="0" w:after="0"/>
      <w:ind w:end="19772"/>
      <w:jc w:val="start"/>
    </w:pPr>
    <w:rPr>
      <w:rFonts w:ascii="Arial" w:hAnsi="Arial" w:eastAsia="Times New Roman" w:cs="Arial"/>
      <w:color w:val="auto"/>
      <w:kern w:val="0"/>
      <w:sz w:val="20"/>
      <w:szCs w:val="20"/>
      <w:lang w:eastAsia="ru-RU" w:val="ru-RU" w:bidi="ar-SA"/>
    </w:rPr>
  </w:style>
  <w:style w:type="paragraph" w:styleId="ConsTitle" w:customStyle="1">
    <w:name w:val="ConsTitle"/>
    <w:uiPriority w:val="99"/>
    <w:qFormat/>
    <w:rsid w:val="00ff0dd3"/>
    <w:pPr>
      <w:widowControl/>
      <w:bidi w:val="0"/>
      <w:spacing w:lineRule="auto" w:line="240" w:before="0" w:after="0"/>
      <w:ind w:end="19772"/>
      <w:jc w:val="start"/>
    </w:pPr>
    <w:rPr>
      <w:rFonts w:ascii="Arial" w:hAnsi="Arial" w:eastAsia="Times New Roman" w:cs="Arial"/>
      <w:b/>
      <w:bCs/>
      <w:color w:val="auto"/>
      <w:kern w:val="0"/>
      <w:sz w:val="16"/>
      <w:szCs w:val="16"/>
      <w:lang w:eastAsia="ru-RU" w:val="ru-RU" w:bidi="ar-SA"/>
    </w:rPr>
  </w:style>
  <w:style w:type="paragraph" w:styleId="Iauiue3" w:customStyle="1">
    <w:name w:val="Iau?iue3"/>
    <w:uiPriority w:val="99"/>
    <w:qFormat/>
    <w:rsid w:val="00ff0dd3"/>
    <w:pPr>
      <w:widowControl/>
      <w:bidi w:val="0"/>
      <w:spacing w:lineRule="auto" w:line="240" w:before="0" w:after="0"/>
      <w:jc w:val="start"/>
    </w:pPr>
    <w:rPr>
      <w:rFonts w:ascii="Times New Roman" w:hAnsi="Times New Roman" w:eastAsia="Times New Roman" w:cs="Times New Roman"/>
      <w:color w:val="auto"/>
      <w:kern w:val="0"/>
      <w:sz w:val="20"/>
      <w:szCs w:val="20"/>
      <w:lang w:eastAsia="ru-RU" w:val="ru-RU" w:bidi="ar-SA"/>
    </w:rPr>
  </w:style>
  <w:style w:type="paragraph" w:styleId="ConsNonformat" w:customStyle="1">
    <w:name w:val="ConsNonformat"/>
    <w:uiPriority w:val="99"/>
    <w:qFormat/>
    <w:rsid w:val="00ff0dd3"/>
    <w:pPr>
      <w:widowControl/>
      <w:bidi w:val="0"/>
      <w:spacing w:lineRule="auto" w:line="240" w:before="0" w:after="0"/>
      <w:ind w:end="19772"/>
      <w:jc w:val="start"/>
    </w:pPr>
    <w:rPr>
      <w:rFonts w:ascii="Courier New" w:hAnsi="Courier New" w:eastAsia="Times New Roman" w:cs="Courier New"/>
      <w:color w:val="auto"/>
      <w:kern w:val="0"/>
      <w:sz w:val="20"/>
      <w:szCs w:val="20"/>
      <w:lang w:eastAsia="ru-RU" w:val="ru-RU" w:bidi="ar-SA"/>
    </w:rPr>
  </w:style>
  <w:style w:type="paragraph" w:styleId="ConsPlusCell" w:customStyle="1">
    <w:name w:val="ConsPlusCell"/>
    <w:uiPriority w:val="99"/>
    <w:qFormat/>
    <w:rsid w:val="00ff0dd3"/>
    <w:pPr>
      <w:widowControl w:val="false"/>
      <w:bidi w:val="0"/>
      <w:spacing w:lineRule="auto" w:line="240" w:before="0" w:after="0"/>
      <w:jc w:val="start"/>
    </w:pPr>
    <w:rPr>
      <w:rFonts w:ascii="Arial" w:hAnsi="Arial" w:eastAsia="Times New Roman" w:cs="Arial"/>
      <w:color w:val="auto"/>
      <w:kern w:val="0"/>
      <w:sz w:val="20"/>
      <w:szCs w:val="20"/>
      <w:lang w:eastAsia="ru-RU" w:val="ru-RU" w:bidi="ar-SA"/>
    </w:rPr>
  </w:style>
  <w:style w:type="paragraph" w:styleId="xl63" w:customStyle="1">
    <w:name w:val="xl63"/>
    <w:basedOn w:val="Normal"/>
    <w:uiPriority w:val="99"/>
    <w:qFormat/>
    <w:rsid w:val="00ff0dd3"/>
    <w:pPr>
      <w:spacing w:beforeAutospacing="1" w:afterAutospacing="1"/>
    </w:pPr>
    <w:rPr>
      <w:color w:val="000000"/>
    </w:rPr>
  </w:style>
  <w:style w:type="paragraph" w:styleId="xl64" w:customStyle="1">
    <w:name w:val="xl64"/>
    <w:basedOn w:val="Normal"/>
    <w:uiPriority w:val="99"/>
    <w:qFormat/>
    <w:rsid w:val="00ff0dd3"/>
    <w:pPr>
      <w:spacing w:beforeAutospacing="1" w:afterAutospacing="1"/>
    </w:pPr>
    <w:rPr>
      <w:color w:val="000000"/>
    </w:rPr>
  </w:style>
  <w:style w:type="paragraph" w:styleId="xl66" w:customStyle="1">
    <w:name w:val="xl66"/>
    <w:basedOn w:val="Normal"/>
    <w:uiPriority w:val="99"/>
    <w:qFormat/>
    <w:rsid w:val="00ff0dd3"/>
    <w:pPr>
      <w:pBdr>
        <w:top w:val="single" w:sz="4" w:space="0" w:color="000000"/>
        <w:left w:val="single" w:sz="4" w:space="0" w:color="000000"/>
        <w:bottom w:val="single" w:sz="4" w:space="0" w:color="000000"/>
        <w:right w:val="single" w:sz="4" w:space="0" w:color="000000"/>
      </w:pBdr>
      <w:spacing w:beforeAutospacing="1" w:afterAutospacing="1"/>
    </w:pPr>
    <w:rPr>
      <w:color w:val="000000"/>
    </w:rPr>
  </w:style>
  <w:style w:type="paragraph" w:styleId="xl67" w:customStyle="1">
    <w:name w:val="xl67"/>
    <w:basedOn w:val="Normal"/>
    <w:uiPriority w:val="99"/>
    <w:qFormat/>
    <w:rsid w:val="00ff0dd3"/>
    <w:pPr>
      <w:pBdr>
        <w:top w:val="single" w:sz="4" w:space="0" w:color="000000"/>
        <w:left w:val="single" w:sz="4" w:space="0" w:color="000000"/>
        <w:bottom w:val="single" w:sz="4" w:space="0" w:color="000000"/>
        <w:right w:val="single" w:sz="4" w:space="0" w:color="000000"/>
      </w:pBdr>
      <w:spacing w:beforeAutospacing="1" w:afterAutospacing="1"/>
    </w:pPr>
    <w:rPr>
      <w:color w:val="000000"/>
    </w:rPr>
  </w:style>
  <w:style w:type="paragraph" w:styleId="xl68" w:customStyle="1">
    <w:name w:val="xl68"/>
    <w:basedOn w:val="Normal"/>
    <w:uiPriority w:val="99"/>
    <w:qFormat/>
    <w:rsid w:val="00ff0dd3"/>
    <w:pPr>
      <w:pBdr>
        <w:top w:val="single" w:sz="4" w:space="0" w:color="000000"/>
        <w:left w:val="single" w:sz="4" w:space="0" w:color="000000"/>
        <w:bottom w:val="single" w:sz="4" w:space="0" w:color="000000"/>
        <w:right w:val="single" w:sz="4" w:space="0" w:color="000000"/>
      </w:pBdr>
      <w:spacing w:beforeAutospacing="1" w:afterAutospacing="1"/>
    </w:pPr>
    <w:rPr>
      <w:color w:val="000000"/>
    </w:rPr>
  </w:style>
  <w:style w:type="paragraph" w:styleId="xl69" w:customStyle="1">
    <w:name w:val="xl69"/>
    <w:basedOn w:val="Normal"/>
    <w:uiPriority w:val="99"/>
    <w:qFormat/>
    <w:rsid w:val="00ff0dd3"/>
    <w:pPr>
      <w:pBdr>
        <w:top w:val="single" w:sz="4" w:space="0" w:color="000000"/>
        <w:left w:val="single" w:sz="4" w:space="0" w:color="000000"/>
        <w:bottom w:val="single" w:sz="4" w:space="0" w:color="000000"/>
        <w:right w:val="single" w:sz="4" w:space="0" w:color="000000"/>
      </w:pBdr>
      <w:spacing w:beforeAutospacing="1" w:afterAutospacing="1"/>
    </w:pPr>
    <w:rPr>
      <w:color w:val="000000"/>
    </w:rPr>
  </w:style>
  <w:style w:type="paragraph" w:styleId="xl70" w:customStyle="1">
    <w:name w:val="xl70"/>
    <w:basedOn w:val="Normal"/>
    <w:uiPriority w:val="99"/>
    <w:qFormat/>
    <w:rsid w:val="00ff0dd3"/>
    <w:pPr>
      <w:pBdr>
        <w:top w:val="single" w:sz="4" w:space="0" w:color="000000"/>
        <w:left w:val="single" w:sz="4" w:space="0" w:color="000000"/>
        <w:bottom w:val="single" w:sz="4" w:space="0" w:color="000000"/>
        <w:right w:val="single" w:sz="4" w:space="0" w:color="000000"/>
      </w:pBdr>
      <w:spacing w:beforeAutospacing="1" w:afterAutospacing="1"/>
    </w:pPr>
    <w:rPr>
      <w:color w:val="000000"/>
    </w:rPr>
  </w:style>
  <w:style w:type="paragraph" w:styleId="xl71" w:customStyle="1">
    <w:name w:val="xl71"/>
    <w:basedOn w:val="Normal"/>
    <w:uiPriority w:val="99"/>
    <w:qFormat/>
    <w:rsid w:val="00ff0d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val="false"/>
      <w:color w:val="000000"/>
    </w:rPr>
  </w:style>
  <w:style w:type="paragraph" w:styleId="xl72" w:customStyle="1">
    <w:name w:val="xl72"/>
    <w:basedOn w:val="Normal"/>
    <w:uiPriority w:val="99"/>
    <w:qFormat/>
    <w:rsid w:val="00ff0d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styleId="xl73" w:customStyle="1">
    <w:name w:val="xl73"/>
    <w:basedOn w:val="Normal"/>
    <w:qFormat/>
    <w:rsid w:val="00ff0dd3"/>
    <w:pPr>
      <w:spacing w:beforeAutospacing="1" w:afterAutospacing="1"/>
      <w:jc w:val="center"/>
      <w:textAlignment w:val="center"/>
    </w:pPr>
    <w:rPr>
      <w:color w:val="000000"/>
    </w:rPr>
  </w:style>
  <w:style w:type="paragraph" w:styleId="header11" w:customStyle="1">
    <w:name w:val="header 1"/>
    <w:basedOn w:val="114"/>
    <w:link w:val="header1"/>
    <w:uiPriority w:val="99"/>
    <w:qFormat/>
    <w:rsid w:val="00ff0dd3"/>
    <w:pPr>
      <w:numPr>
        <w:ilvl w:val="0"/>
        <w:numId w:val="51"/>
      </w:numPr>
      <w:jc w:val="start"/>
    </w:pPr>
    <w:rPr>
      <w:bCs w:val="false"/>
      <w:sz w:val="28"/>
      <w:szCs w:val="23"/>
    </w:rPr>
  </w:style>
  <w:style w:type="paragraph" w:styleId="122" w:customStyle="1">
    <w:name w:val="РИШ_Заголовок 1"/>
    <w:basedOn w:val="header11"/>
    <w:uiPriority w:val="99"/>
    <w:qFormat/>
    <w:rsid w:val="00ff0dd3"/>
    <w:pPr>
      <w:numPr>
        <w:ilvl w:val="0"/>
        <w:numId w:val="52"/>
      </w:numPr>
      <w:tabs>
        <w:tab w:val="clear" w:pos="708"/>
        <w:tab w:val="left" w:pos="643" w:leader="none"/>
        <w:tab w:val="left" w:pos="720" w:leader="none"/>
        <w:tab w:val="left" w:pos="1191" w:leader="none"/>
        <w:tab w:val="left" w:pos="1780" w:leader="none"/>
      </w:tabs>
      <w:ind w:hanging="471" w:start="1191"/>
    </w:pPr>
    <w:rPr/>
  </w:style>
  <w:style w:type="paragraph" w:styleId="Style119" w:customStyle="1">
    <w:name w:val="РИШ_Примечание"/>
    <w:basedOn w:val="text1"/>
    <w:uiPriority w:val="99"/>
    <w:qFormat/>
    <w:rsid w:val="00ff0dd3"/>
    <w:pPr/>
    <w:rPr>
      <w:spacing w:val="40"/>
    </w:rPr>
  </w:style>
  <w:style w:type="paragraph" w:styleId="Style120" w:customStyle="1">
    <w:name w:val="РИШ_Таблица"/>
    <w:basedOn w:val="Tabheader1"/>
    <w:uiPriority w:val="99"/>
    <w:qFormat/>
    <w:rsid w:val="00ff0dd3"/>
    <w:pPr/>
    <w:rPr/>
  </w:style>
  <w:style w:type="paragraph" w:styleId="Style121" w:customStyle="1">
    <w:name w:val="!Маркированный список в таблице"/>
    <w:basedOn w:val="Normal"/>
    <w:uiPriority w:val="99"/>
    <w:qFormat/>
    <w:rsid w:val="00ff0dd3"/>
    <w:pPr>
      <w:widowControl w:val="false"/>
      <w:numPr>
        <w:ilvl w:val="0"/>
        <w:numId w:val="53"/>
      </w:numPr>
      <w:suppressAutoHyphens w:val="true"/>
    </w:pPr>
    <w:rPr>
      <w:color w:val="000000"/>
    </w:rPr>
  </w:style>
  <w:style w:type="paragraph" w:styleId="123" w:customStyle="1">
    <w:name w:val="Заголовок1/2"/>
    <w:basedOn w:val="Heading1"/>
    <w:uiPriority w:val="99"/>
    <w:qFormat/>
    <w:rsid w:val="00ff0dd3"/>
    <w:pPr>
      <w:pageBreakBefore w:val="false"/>
      <w:numPr>
        <w:ilvl w:val="0"/>
        <w:numId w:val="0"/>
      </w:numPr>
      <w:spacing w:before="360" w:after="0"/>
      <w:ind w:hanging="431" w:start="431"/>
      <w:jc w:val="start"/>
    </w:pPr>
    <w:rPr>
      <w:bCs/>
      <w:color w:val="000000"/>
    </w:rPr>
  </w:style>
  <w:style w:type="paragraph" w:styleId="Style122" w:customStyle="1">
    <w:name w:val="ТЕКСТ"/>
    <w:basedOn w:val="3440"/>
    <w:uiPriority w:val="99"/>
    <w:qFormat/>
    <w:rsid w:val="00ff0dd3"/>
    <w:pPr/>
    <w:rPr>
      <w:rFonts w:ascii="Arial" w:hAnsi="Arial" w:cs="Arial"/>
      <w:sz w:val="24"/>
      <w:lang w:eastAsia="x-none"/>
    </w:rPr>
  </w:style>
  <w:style w:type="paragraph" w:styleId="Style123" w:customStyle="1">
    <w:name w:val="Заголовой Примечания"/>
    <w:basedOn w:val="MText1"/>
    <w:qFormat/>
    <w:rsid w:val="00ff0dd3"/>
    <w:pPr/>
    <w:rPr>
      <w:rFonts w:ascii="Times New Roman" w:hAnsi="Times New Roman" w:cs="Times New Roman"/>
      <w:spacing w:val="40"/>
    </w:rPr>
  </w:style>
  <w:style w:type="paragraph" w:styleId="Style124" w:customStyle="1">
    <w:name w:val="Заголовой Рисунок"/>
    <w:basedOn w:val="figure1"/>
    <w:qFormat/>
    <w:rsid w:val="00ff0dd3"/>
    <w:pPr/>
    <w:rPr>
      <w:rFonts w:ascii="Times New Roman" w:hAnsi="Times New Roman" w:cs="Times New Roman"/>
    </w:rPr>
  </w:style>
  <w:style w:type="paragraph" w:styleId="Style125" w:customStyle="1">
    <w:name w:val="Заголовой Маркированный список"/>
    <w:basedOn w:val="MList1"/>
    <w:qFormat/>
    <w:rsid w:val="00ff0dd3"/>
    <w:pPr>
      <w:numPr>
        <w:ilvl w:val="0"/>
        <w:numId w:val="0"/>
      </w:numPr>
      <w:tabs>
        <w:tab w:val="left" w:pos="851" w:leader="none"/>
        <w:tab w:val="left" w:pos="1418" w:leader="none"/>
        <w:tab w:val="left" w:pos="1701" w:leader="none"/>
      </w:tabs>
      <w:ind w:firstLine="851" w:start="1531"/>
    </w:pPr>
    <w:rPr>
      <w:rFonts w:ascii="Times New Roman" w:hAnsi="Times New Roman" w:cs="Times New Roman"/>
    </w:rPr>
  </w:style>
  <w:style w:type="paragraph" w:styleId="Style126" w:customStyle="1">
    <w:name w:val="Заголовой тру_Нумерованный список"/>
    <w:basedOn w:val="MNumL11"/>
    <w:qFormat/>
    <w:rsid w:val="00ff0dd3"/>
    <w:pPr>
      <w:numPr>
        <w:ilvl w:val="0"/>
        <w:numId w:val="0"/>
      </w:numPr>
      <w:tabs>
        <w:tab w:val="left" w:pos="851" w:leader="none"/>
        <w:tab w:val="left" w:pos="1418" w:leader="none"/>
        <w:tab w:val="left" w:pos="1701" w:leader="none"/>
      </w:tabs>
      <w:ind w:firstLine="1134" w:start="1134"/>
    </w:pPr>
    <w:rPr>
      <w:rFonts w:ascii="Times New Roman" w:hAnsi="Times New Roman" w:cs="Times New Roman"/>
    </w:rPr>
  </w:style>
  <w:style w:type="paragraph" w:styleId="Style127" w:customStyle="1">
    <w:name w:val="РИСУНОК"/>
    <w:basedOn w:val="figure1"/>
    <w:uiPriority w:val="99"/>
    <w:qFormat/>
    <w:rsid w:val="00ff0dd3"/>
    <w:pPr>
      <w:keepNext w:val="false"/>
    </w:pPr>
    <w:rPr>
      <w:rFonts w:ascii="Times New Roman" w:hAnsi="Times New Roman" w:cs="Times New Roman"/>
    </w:rPr>
  </w:style>
  <w:style w:type="paragraph" w:styleId="Style128" w:customStyle="1">
    <w:name w:val="МАРК"/>
    <w:basedOn w:val="MList1"/>
    <w:uiPriority w:val="99"/>
    <w:qFormat/>
    <w:rsid w:val="00ff0dd3"/>
    <w:pPr>
      <w:numPr>
        <w:ilvl w:val="1"/>
        <w:numId w:val="18"/>
      </w:numPr>
      <w:tabs>
        <w:tab w:val="left" w:pos="360" w:leader="none"/>
        <w:tab w:val="left" w:pos="851" w:leader="none"/>
        <w:tab w:val="left" w:pos="1701" w:leader="none"/>
        <w:tab w:val="left" w:pos="2245" w:leader="none"/>
      </w:tabs>
      <w:spacing w:before="0" w:afterAutospacing="1"/>
      <w:ind w:hanging="465" w:start="360"/>
      <w:contextualSpacing/>
      <w:jc w:val="start"/>
    </w:pPr>
    <w:rPr>
      <w:rFonts w:ascii="Times New Roman" w:hAnsi="Times New Roman" w:cs="Times New Roman"/>
      <w:lang w:val="en-US"/>
    </w:rPr>
  </w:style>
  <w:style w:type="paragraph" w:styleId="Style129" w:customStyle="1">
    <w:name w:val="НУМЕР"/>
    <w:basedOn w:val="MNumL11"/>
    <w:uiPriority w:val="99"/>
    <w:qFormat/>
    <w:rsid w:val="00ff0dd3"/>
    <w:pPr>
      <w:numPr>
        <w:ilvl w:val="0"/>
        <w:numId w:val="19"/>
      </w:numPr>
      <w:tabs>
        <w:tab w:val="left" w:pos="851" w:leader="none"/>
        <w:tab w:val="left" w:pos="1701" w:leader="none"/>
        <w:tab w:val="left" w:pos="1780" w:leader="none"/>
      </w:tabs>
      <w:ind w:hanging="465" w:start="1780"/>
    </w:pPr>
    <w:rPr>
      <w:rFonts w:ascii="Times New Roman" w:hAnsi="Times New Roman" w:cs="Times New Roman"/>
    </w:rPr>
  </w:style>
  <w:style w:type="paragraph" w:styleId="124" w:customStyle="1">
    <w:name w:val="МАРК_1"/>
    <w:basedOn w:val="34212"/>
    <w:uiPriority w:val="99"/>
    <w:qFormat/>
    <w:rsid w:val="00ff0dd3"/>
    <w:pPr>
      <w:numPr>
        <w:ilvl w:val="0"/>
        <w:numId w:val="0"/>
      </w:numPr>
      <w:spacing w:lineRule="auto" w:line="276"/>
      <w:ind w:hanging="360" w:start="1440"/>
    </w:pPr>
    <w:rPr>
      <w:rFonts w:eastAsia="Calibri"/>
      <w:sz w:val="24"/>
      <w:szCs w:val="24"/>
      <w:lang w:val="en-US" w:eastAsia="x-none"/>
    </w:rPr>
  </w:style>
  <w:style w:type="paragraph" w:styleId="210" w:customStyle="1">
    <w:name w:val="МАРК2"/>
    <w:basedOn w:val="124"/>
    <w:uiPriority w:val="99"/>
    <w:qFormat/>
    <w:rsid w:val="00ff0dd3"/>
    <w:pPr/>
    <w:rPr/>
  </w:style>
  <w:style w:type="paragraph" w:styleId="125" w:customStyle="1">
    <w:name w:val="ГОСТ Основной текст_1"/>
    <w:basedOn w:val="Normal"/>
    <w:qFormat/>
    <w:rsid w:val="00ff0dd3"/>
    <w:pPr>
      <w:ind w:firstLine="708"/>
    </w:pPr>
    <w:rPr>
      <w:color w:val="000000"/>
    </w:rPr>
  </w:style>
  <w:style w:type="paragraph" w:styleId="Style130" w:customStyle="1">
    <w:name w:val="ГОСТ Маркированный список"/>
    <w:basedOn w:val="Normal"/>
    <w:qFormat/>
    <w:rsid w:val="00ff0dd3"/>
    <w:pPr>
      <w:shd w:val="solid" w:color="FFFFFF" w:fill="auto"/>
      <w:ind w:hanging="360" w:start="1429"/>
    </w:pPr>
    <w:rPr>
      <w:rFonts w:eastAsia="Arial"/>
      <w:color w:val="000000"/>
    </w:rPr>
  </w:style>
  <w:style w:type="paragraph" w:styleId="Style131" w:customStyle="1">
    <w:name w:val="МАРК !"/>
    <w:basedOn w:val="MList1"/>
    <w:qFormat/>
    <w:rsid w:val="00ff0dd3"/>
    <w:pPr>
      <w:numPr>
        <w:ilvl w:val="0"/>
        <w:numId w:val="0"/>
      </w:numPr>
      <w:spacing w:before="0" w:afterAutospacing="1"/>
      <w:ind w:firstLine="851" w:start="567"/>
      <w:contextualSpacing/>
      <w:jc w:val="start"/>
    </w:pPr>
    <w:rPr>
      <w:rFonts w:ascii="Times New Roman" w:hAnsi="Times New Roman" w:cs="Times New Roman"/>
    </w:rPr>
  </w:style>
  <w:style w:type="paragraph" w:styleId="Style132" w:customStyle="1">
    <w:name w:val="ПРИМЕЧАНИЕ"/>
    <w:basedOn w:val="MText1"/>
    <w:qFormat/>
    <w:rsid w:val="00ff0dd3"/>
    <w:pPr/>
    <w:rPr>
      <w:rFonts w:ascii="Times New Roman" w:hAnsi="Times New Roman" w:cs="Times New Roman"/>
      <w:spacing w:val="40"/>
    </w:rPr>
  </w:style>
  <w:style w:type="paragraph" w:styleId="126" w:customStyle="1">
    <w:name w:val="РИШ_маркированный список_1"/>
    <w:basedOn w:val="Style86"/>
    <w:qFormat/>
    <w:rsid w:val="00ff0dd3"/>
    <w:pPr>
      <w:tabs>
        <w:tab w:val="clear" w:pos="1191"/>
      </w:tabs>
      <w:ind w:hanging="360" w:start="2291"/>
    </w:pPr>
    <w:rPr/>
  </w:style>
  <w:style w:type="paragraph" w:styleId="212" w:customStyle="1">
    <w:name w:val="Заголовой 2_1"/>
    <w:basedOn w:val="2header"/>
    <w:qFormat/>
    <w:rsid w:val="00ff0dd3"/>
    <w:pPr>
      <w:numPr>
        <w:ilvl w:val="0"/>
        <w:numId w:val="0"/>
      </w:numPr>
      <w:tabs>
        <w:tab w:val="left" w:pos="360" w:leader="none"/>
        <w:tab w:val="left" w:pos="720" w:leader="none"/>
        <w:tab w:val="left" w:pos="1209" w:leader="none"/>
        <w:tab w:val="left" w:pos="2160" w:leader="none"/>
        <w:tab w:val="left" w:pos="2268" w:leader="none"/>
      </w:tabs>
      <w:ind w:hanging="360" w:start="2160"/>
    </w:pPr>
    <w:rPr>
      <w:rFonts w:ascii="Times New Roman" w:hAnsi="Times New Roman"/>
    </w:rPr>
  </w:style>
  <w:style w:type="paragraph" w:styleId="312" w:customStyle="1">
    <w:name w:val="Заголовой 3_1"/>
    <w:basedOn w:val="3Header1"/>
    <w:qFormat/>
    <w:rsid w:val="00ff0dd3"/>
    <w:pPr>
      <w:numPr>
        <w:ilvl w:val="0"/>
        <w:numId w:val="0"/>
      </w:numPr>
      <w:tabs>
        <w:tab w:val="left" w:pos="720" w:leader="none"/>
        <w:tab w:val="left" w:pos="2268" w:leader="none"/>
        <w:tab w:val="left" w:pos="2880" w:leader="none"/>
      </w:tabs>
      <w:ind w:firstLine="851" w:start="720"/>
    </w:pPr>
    <w:rPr>
      <w:rFonts w:ascii="Times New Roman" w:hAnsi="Times New Roman"/>
    </w:rPr>
  </w:style>
  <w:style w:type="paragraph" w:styleId="Style133" w:customStyle="1">
    <w:name w:val="Заголовой_Подпись рисунка"/>
    <w:basedOn w:val="Mfigureheader1"/>
    <w:qFormat/>
    <w:rsid w:val="00ff0dd3"/>
    <w:pPr/>
    <w:rPr>
      <w:rFonts w:ascii="Times New Roman" w:hAnsi="Times New Roman" w:cs="Times New Roman"/>
      <w:lang w:eastAsia="x-none"/>
    </w:rPr>
  </w:style>
  <w:style w:type="paragraph" w:styleId="Style134" w:customStyle="1">
    <w:name w:val="Заголовой нумерованный список"/>
    <w:basedOn w:val="Normal"/>
    <w:qFormat/>
    <w:rsid w:val="00ff0dd3"/>
    <w:pPr>
      <w:numPr>
        <w:ilvl w:val="0"/>
        <w:numId w:val="54"/>
      </w:numPr>
      <w:shd w:val="clear" w:color="auto" w:fill="FFFFFF"/>
      <w:tabs>
        <w:tab w:val="clear" w:pos="708"/>
        <w:tab w:val="left" w:pos="643" w:leader="none"/>
      </w:tabs>
      <w:spacing w:lineRule="auto" w:line="276"/>
      <w:ind w:firstLine="851" w:start="425"/>
    </w:pPr>
    <w:rPr>
      <w:rFonts w:eastAsia="Calibri"/>
      <w:color w:val="000000"/>
      <w:lang w:eastAsia="en-US"/>
    </w:rPr>
  </w:style>
  <w:style w:type="paragraph" w:styleId="Style135" w:customStyle="1">
    <w:name w:val="примечание"/>
    <w:basedOn w:val="Normal"/>
    <w:qFormat/>
    <w:rsid w:val="00ff0dd3"/>
    <w:pPr>
      <w:spacing w:before="120" w:after="0"/>
    </w:pPr>
    <w:rPr>
      <w:rFonts w:ascii="Arial" w:hAnsi="Arial"/>
      <w:color w:val="000000"/>
      <w:sz w:val="20"/>
    </w:rPr>
  </w:style>
  <w:style w:type="paragraph" w:styleId="Style136" w:customStyle="1">
    <w:name w:val="Обычный в таблице"/>
    <w:basedOn w:val="Normal"/>
    <w:uiPriority w:val="99"/>
    <w:qFormat/>
    <w:rsid w:val="00ff0dd3"/>
    <w:pPr>
      <w:suppressAutoHyphens w:val="true"/>
    </w:pPr>
    <w:rPr>
      <w:color w:val="000000"/>
      <w:sz w:val="20"/>
      <w:lang w:val="en-US" w:eastAsia="zh-CN"/>
    </w:rPr>
  </w:style>
  <w:style w:type="paragraph" w:styleId="Style137" w:customStyle="1">
    <w:name w:val="Шапка таблицы"/>
    <w:basedOn w:val="Style136"/>
    <w:uiPriority w:val="99"/>
    <w:qFormat/>
    <w:rsid w:val="00ff0dd3"/>
    <w:pPr>
      <w:jc w:val="center"/>
    </w:pPr>
    <w:rPr>
      <w:b/>
      <w:bCs w:val="false"/>
      <w:caps/>
    </w:rPr>
  </w:style>
  <w:style w:type="paragraph" w:styleId="1111" w:customStyle="1">
    <w:name w:val="Заголовок 11"/>
    <w:basedOn w:val="Normal"/>
    <w:uiPriority w:val="99"/>
    <w:qFormat/>
    <w:rsid w:val="00ff0dd3"/>
    <w:pPr>
      <w:widowControl w:val="false"/>
      <w:ind w:start="102"/>
      <w:outlineLvl w:val="1"/>
    </w:pPr>
    <w:rPr>
      <w:b/>
      <w:bCs w:val="false"/>
      <w:color w:val="000000"/>
      <w:sz w:val="28"/>
      <w:szCs w:val="28"/>
      <w:lang w:val="en-US" w:eastAsia="en-US"/>
    </w:rPr>
  </w:style>
  <w:style w:type="paragraph" w:styleId="213" w:customStyle="1">
    <w:name w:val="Заголовок 21"/>
    <w:basedOn w:val="Normal"/>
    <w:uiPriority w:val="99"/>
    <w:qFormat/>
    <w:rsid w:val="00ff0dd3"/>
    <w:pPr>
      <w:widowControl w:val="false"/>
      <w:spacing w:before="5" w:after="0"/>
      <w:ind w:start="821"/>
      <w:outlineLvl w:val="2"/>
    </w:pPr>
    <w:rPr>
      <w:b/>
      <w:bCs w:val="false"/>
      <w:color w:val="000000"/>
      <w:lang w:val="en-US" w:eastAsia="en-US"/>
    </w:rPr>
  </w:style>
  <w:style w:type="paragraph" w:styleId="phTitleTable" w:customStyle="1">
    <w:name w:val="ph_TitleTable"/>
    <w:basedOn w:val="Normal"/>
    <w:autoRedefine/>
    <w:uiPriority w:val="99"/>
    <w:qFormat/>
    <w:rsid w:val="00ff0dd3"/>
    <w:pPr>
      <w:keepNext w:val="true"/>
      <w:keepLines/>
      <w:spacing w:before="120" w:after="0"/>
      <w:jc w:val="center"/>
    </w:pPr>
    <w:rPr>
      <w:b/>
      <w:bCs w:val="false"/>
      <w:color w:val="000000"/>
      <w:kern w:val="2"/>
      <w:sz w:val="22"/>
    </w:rPr>
  </w:style>
  <w:style w:type="paragraph" w:styleId="Style138" w:customStyle="1">
    <w:name w:val="стиль Джанго"/>
    <w:basedOn w:val="ListParagraph"/>
    <w:link w:val="Style47"/>
    <w:qFormat/>
    <w:rsid w:val="00ff0dd3"/>
    <w:pPr>
      <w:numPr>
        <w:ilvl w:val="0"/>
        <w:numId w:val="55"/>
      </w:numPr>
      <w:tabs>
        <w:tab w:val="clear" w:pos="708"/>
        <w:tab w:val="left" w:pos="360" w:leader="none"/>
        <w:tab w:val="left" w:pos="993" w:leader="none"/>
      </w:tabs>
      <w:ind w:hanging="0" w:start="720"/>
    </w:pPr>
    <w:rPr>
      <w:rFonts w:ascii="Calibri" w:hAnsi="Calibri" w:eastAsia="Calibri" w:asciiTheme="minorHAnsi" w:eastAsiaTheme="minorHAnsi" w:hAnsiTheme="minorHAnsi"/>
      <w:bCs w:val="false"/>
      <w:color w:val="000000"/>
      <w:sz w:val="22"/>
      <w:lang w:eastAsia="en-US"/>
    </w:rPr>
  </w:style>
  <w:style w:type="paragraph" w:styleId="Style139" w:customStyle="1">
    <w:name w:val="норма"/>
    <w:basedOn w:val="Normal"/>
    <w:link w:val="Style48"/>
    <w:qFormat/>
    <w:rsid w:val="00ff0dd3"/>
    <w:pPr>
      <w:ind w:firstLine="709"/>
    </w:pPr>
    <w:rPr>
      <w:rFonts w:ascii="Calibri" w:hAnsi="Calibri" w:eastAsia="Calibri" w:asciiTheme="minorHAnsi" w:eastAsiaTheme="minorHAnsi" w:hAnsiTheme="minorHAnsi"/>
      <w:bCs w:val="false"/>
      <w:color w:val="000000"/>
      <w:sz w:val="22"/>
      <w:lang w:eastAsia="en-US"/>
    </w:rPr>
  </w:style>
  <w:style w:type="paragraph" w:styleId="Style140" w:customStyle="1">
    <w:name w:val="Текст пункта"/>
    <w:link w:val="Style49"/>
    <w:qFormat/>
    <w:rsid w:val="00ff0dd3"/>
    <w:pPr>
      <w:widowControl/>
      <w:tabs>
        <w:tab w:val="clear" w:pos="708"/>
        <w:tab w:val="left" w:pos="1134" w:leader="none"/>
      </w:tabs>
      <w:bidi w:val="0"/>
      <w:spacing w:lineRule="auto" w:line="288" w:before="120" w:after="0"/>
      <w:ind w:firstLine="624"/>
      <w:jc w:val="both"/>
    </w:pPr>
    <w:rPr>
      <w:rFonts w:ascii="Tahoma" w:hAnsi="Tahoma" w:eastAsia="Calibri" w:cs="" w:cstheme="minorBidi" w:eastAsiaTheme="minorHAnsi"/>
      <w:color w:val="auto"/>
      <w:spacing w:val="2"/>
      <w:kern w:val="0"/>
      <w:sz w:val="22"/>
      <w:szCs w:val="22"/>
      <w:lang w:val="ru-RU" w:eastAsia="en-US" w:bidi="ar-SA"/>
    </w:rPr>
  </w:style>
  <w:style w:type="paragraph" w:styleId="TableGraf10L1" w:customStyle="1">
    <w:name w:val="TableGraf 10L"/>
    <w:basedOn w:val="Normal"/>
    <w:link w:val="TableGraf10L"/>
    <w:qFormat/>
    <w:rsid w:val="00ff0dd3"/>
    <w:pPr>
      <w:spacing w:before="40" w:after="40"/>
    </w:pPr>
    <w:rPr>
      <w:rFonts w:ascii="Tahoma" w:hAnsi="Tahoma" w:eastAsia="Calibri" w:eastAsiaTheme="minorHAnsi"/>
      <w:color w:val="auto"/>
      <w:sz w:val="22"/>
      <w:lang w:eastAsia="en-US"/>
    </w:rPr>
  </w:style>
  <w:style w:type="paragraph" w:styleId="Head10M" w:customStyle="1">
    <w:name w:val="Head 10M"/>
    <w:basedOn w:val="Normal"/>
    <w:qFormat/>
    <w:rsid w:val="00ff0dd3"/>
    <w:pPr>
      <w:spacing w:before="40" w:after="40"/>
      <w:jc w:val="center"/>
    </w:pPr>
    <w:rPr>
      <w:rFonts w:ascii="Tahoma" w:hAnsi="Tahoma"/>
      <w:b/>
      <w:color w:val="000000"/>
      <w:sz w:val="20"/>
      <w:lang w:eastAsia="en-US"/>
    </w:rPr>
  </w:style>
  <w:style w:type="paragraph" w:styleId="TablName" w:customStyle="1">
    <w:name w:val="Tabl_Name"/>
    <w:basedOn w:val="Normal"/>
    <w:qFormat/>
    <w:rsid w:val="00ff0dd3"/>
    <w:pPr>
      <w:keepNext w:val="true"/>
      <w:keepLines/>
      <w:spacing w:lineRule="auto" w:line="288" w:before="120" w:after="0"/>
      <w:ind w:firstLine="624"/>
    </w:pPr>
    <w:rPr>
      <w:rFonts w:ascii="Tahoma" w:hAnsi="Tahoma"/>
      <w:color w:val="000000"/>
      <w:lang w:eastAsia="en-US"/>
    </w:rPr>
  </w:style>
  <w:style w:type="paragraph" w:styleId="Style141" w:customStyle="1">
    <w:name w:val="Титул_абзац_ГОСТ_ЛУ_Наименование_документа"/>
    <w:basedOn w:val="Normal"/>
    <w:qFormat/>
    <w:rsid w:val="00ff0dd3"/>
    <w:pPr>
      <w:spacing w:lineRule="auto" w:line="312" w:before="240" w:after="0"/>
      <w:ind w:hanging="851" w:start="851"/>
      <w:jc w:val="center"/>
    </w:pPr>
    <w:rPr>
      <w:b/>
      <w:color w:val="000000"/>
      <w:sz w:val="32"/>
    </w:rPr>
  </w:style>
  <w:style w:type="paragraph" w:styleId="Style142" w:customStyle="1">
    <w:name w:val="ТЕКСТ ДОК"/>
    <w:basedOn w:val="Normal"/>
    <w:link w:val="Style50"/>
    <w:qFormat/>
    <w:rsid w:val="00ff0dd3"/>
    <w:pPr>
      <w:ind w:firstLine="851"/>
    </w:pPr>
    <w:rPr>
      <w:color w:val="000000"/>
    </w:rPr>
  </w:style>
  <w:style w:type="paragraph" w:styleId="-11" w:customStyle="1">
    <w:name w:val="Цветной список - Акцент 11"/>
    <w:basedOn w:val="Normal"/>
    <w:qFormat/>
    <w:rsid w:val="00ff0dd3"/>
    <w:pPr>
      <w:suppressAutoHyphens w:val="true"/>
      <w:spacing w:lineRule="auto" w:line="276" w:before="0" w:after="200"/>
      <w:ind w:start="720"/>
    </w:pPr>
    <w:rPr>
      <w:rFonts w:eastAsia="Calibri"/>
      <w:color w:val="000000"/>
      <w:sz w:val="20"/>
      <w:lang w:eastAsia="ar-SA"/>
    </w:rPr>
  </w:style>
  <w:style w:type="paragraph" w:styleId="Style143" w:customStyle="1">
    <w:name w:val="Список маркированный"/>
    <w:basedOn w:val="BodyTextIndent"/>
    <w:qFormat/>
    <w:rsid w:val="00ff0dd3"/>
    <w:pPr>
      <w:numPr>
        <w:ilvl w:val="0"/>
        <w:numId w:val="56"/>
      </w:numPr>
      <w:tabs>
        <w:tab w:val="clear" w:pos="708"/>
      </w:tabs>
      <w:spacing w:lineRule="auto" w:line="360"/>
      <w:ind w:firstLine="1211" w:start="4601"/>
    </w:pPr>
    <w:rPr>
      <w:rFonts w:ascii="Times New Roman" w:hAnsi="Times New Roman" w:eastAsia="Times New Roman"/>
      <w:sz w:val="24"/>
      <w:szCs w:val="24"/>
    </w:rPr>
  </w:style>
  <w:style w:type="paragraph" w:styleId="214" w:customStyle="1">
    <w:name w:val="Список маркированный_2"/>
    <w:basedOn w:val="Style143"/>
    <w:uiPriority w:val="99"/>
    <w:qFormat/>
    <w:rsid w:val="00ff0dd3"/>
    <w:pPr>
      <w:ind w:firstLine="1931" w:start="2149"/>
    </w:pPr>
    <w:rPr/>
  </w:style>
  <w:style w:type="paragraph" w:styleId="141" w:customStyle="1">
    <w:name w:val="Стиль14"/>
    <w:basedOn w:val="Normal"/>
    <w:uiPriority w:val="99"/>
    <w:qFormat/>
    <w:rsid w:val="00ff0dd3"/>
    <w:pPr>
      <w:suppressAutoHyphens w:val="true"/>
    </w:pPr>
    <w:rPr>
      <w:color w:val="000000"/>
      <w:kern w:val="2"/>
      <w:lang w:eastAsia="ar-SA"/>
    </w:rPr>
  </w:style>
  <w:style w:type="paragraph" w:styleId="127" w:customStyle="1">
    <w:name w:val="Основной текст1"/>
    <w:basedOn w:val="Normal"/>
    <w:link w:val="Style51"/>
    <w:qFormat/>
    <w:rsid w:val="00ff0dd3"/>
    <w:pPr/>
    <w:rPr>
      <w:rFonts w:ascii="Calibri" w:hAnsi="Calibri" w:eastAsia="Calibri" w:asciiTheme="minorHAnsi" w:eastAsiaTheme="minorHAnsi" w:hAnsiTheme="minorHAnsi"/>
      <w:color w:val="auto"/>
      <w:kern w:val="2"/>
      <w:sz w:val="28"/>
      <w:lang w:eastAsia="en-US"/>
    </w:rPr>
  </w:style>
  <w:style w:type="paragraph" w:styleId="Abstractnum1" w:customStyle="1">
    <w:name w:val="Abstract num1"/>
    <w:basedOn w:val="Normal"/>
    <w:uiPriority w:val="99"/>
    <w:qFormat/>
    <w:rsid w:val="00ff0dd3"/>
    <w:pPr>
      <w:numPr>
        <w:ilvl w:val="0"/>
        <w:numId w:val="57"/>
      </w:numPr>
    </w:pPr>
    <w:rPr>
      <w:color w:val="000000"/>
    </w:rPr>
  </w:style>
  <w:style w:type="paragraph" w:styleId="Abstractnum2" w:customStyle="1">
    <w:name w:val="Abstract num2"/>
    <w:basedOn w:val="Normal"/>
    <w:uiPriority w:val="99"/>
    <w:qFormat/>
    <w:rsid w:val="00ff0dd3"/>
    <w:pPr>
      <w:numPr>
        <w:ilvl w:val="1"/>
        <w:numId w:val="57"/>
      </w:numPr>
    </w:pPr>
    <w:rPr>
      <w:color w:val="000000"/>
    </w:rPr>
  </w:style>
  <w:style w:type="paragraph" w:styleId="Abstractnum3" w:customStyle="1">
    <w:name w:val="Abstract num3"/>
    <w:basedOn w:val="Normal"/>
    <w:uiPriority w:val="99"/>
    <w:qFormat/>
    <w:rsid w:val="00ff0dd3"/>
    <w:pPr>
      <w:numPr>
        <w:ilvl w:val="2"/>
        <w:numId w:val="57"/>
      </w:numPr>
    </w:pPr>
    <w:rPr>
      <w:color w:val="000000"/>
    </w:rPr>
  </w:style>
  <w:style w:type="paragraph" w:styleId="Abstractnum4" w:customStyle="1">
    <w:name w:val="Abstract num4"/>
    <w:basedOn w:val="Normal"/>
    <w:uiPriority w:val="99"/>
    <w:qFormat/>
    <w:rsid w:val="00ff0dd3"/>
    <w:pPr>
      <w:numPr>
        <w:ilvl w:val="3"/>
        <w:numId w:val="57"/>
      </w:numPr>
    </w:pPr>
    <w:rPr>
      <w:color w:val="000000"/>
    </w:rPr>
  </w:style>
  <w:style w:type="paragraph" w:styleId="Abstractnum5" w:customStyle="1">
    <w:name w:val="Abstract num5"/>
    <w:basedOn w:val="Normal"/>
    <w:uiPriority w:val="99"/>
    <w:qFormat/>
    <w:rsid w:val="00ff0dd3"/>
    <w:pPr>
      <w:numPr>
        <w:ilvl w:val="4"/>
        <w:numId w:val="57"/>
      </w:numPr>
    </w:pPr>
    <w:rPr>
      <w:color w:val="000000"/>
    </w:rPr>
  </w:style>
  <w:style w:type="paragraph" w:styleId="Abstractnum6" w:customStyle="1">
    <w:name w:val="Abstract num6"/>
    <w:basedOn w:val="Normal"/>
    <w:uiPriority w:val="99"/>
    <w:qFormat/>
    <w:rsid w:val="00ff0dd3"/>
    <w:pPr>
      <w:numPr>
        <w:ilvl w:val="5"/>
        <w:numId w:val="57"/>
      </w:numPr>
    </w:pPr>
    <w:rPr>
      <w:color w:val="000000"/>
    </w:rPr>
  </w:style>
  <w:style w:type="paragraph" w:styleId="Abstractnum7" w:customStyle="1">
    <w:name w:val="Abstract num7"/>
    <w:basedOn w:val="Normal"/>
    <w:uiPriority w:val="99"/>
    <w:qFormat/>
    <w:rsid w:val="00ff0dd3"/>
    <w:pPr>
      <w:numPr>
        <w:ilvl w:val="6"/>
        <w:numId w:val="57"/>
      </w:numPr>
    </w:pPr>
    <w:rPr>
      <w:color w:val="000000"/>
    </w:rPr>
  </w:style>
  <w:style w:type="paragraph" w:styleId="Textnum31" w:customStyle="1">
    <w:name w:val="Text num3"/>
    <w:basedOn w:val="Abstractnum3"/>
    <w:link w:val="Textnum3"/>
    <w:qFormat/>
    <w:rsid w:val="00ff0dd3"/>
    <w:pPr>
      <w:ind w:hanging="1077" w:start="1077"/>
    </w:pPr>
    <w:rPr>
      <w:rFonts w:ascii="Calibri" w:hAnsi="Calibri" w:eastAsia="Calibri" w:asciiTheme="minorHAnsi" w:eastAsiaTheme="minorHAnsi" w:hAnsiTheme="minorHAnsi"/>
      <w:sz w:val="22"/>
      <w:lang w:eastAsia="en-US"/>
    </w:rPr>
  </w:style>
  <w:style w:type="paragraph" w:styleId="Textnum21" w:customStyle="1">
    <w:name w:val="Text num2"/>
    <w:basedOn w:val="Normal"/>
    <w:link w:val="Textnum2"/>
    <w:qFormat/>
    <w:rsid w:val="00ff0dd3"/>
    <w:pPr>
      <w:ind w:hanging="720"/>
    </w:pPr>
    <w:rPr>
      <w:rFonts w:ascii="Calibri" w:hAnsi="Calibri" w:eastAsia="Calibri" w:asciiTheme="minorHAnsi" w:eastAsiaTheme="minorHAnsi" w:hAnsiTheme="minorHAnsi"/>
      <w:color w:val="auto"/>
      <w:sz w:val="22"/>
      <w:lang w:eastAsia="en-US"/>
    </w:rPr>
  </w:style>
  <w:style w:type="paragraph" w:styleId="Paragraph0" w:customStyle="1">
    <w:name w:val="Paragraph 0"/>
    <w:basedOn w:val="Normal"/>
    <w:qFormat/>
    <w:rsid w:val="00ff0dd3"/>
    <w:pPr>
      <w:suppressAutoHyphens w:val="true"/>
      <w:ind w:firstLine="284"/>
    </w:pPr>
    <w:rPr>
      <w:color w:val="000000"/>
      <w:kern w:val="2"/>
      <w:sz w:val="22"/>
      <w:lang w:eastAsia="ar-SA"/>
    </w:rPr>
  </w:style>
  <w:style w:type="paragraph" w:styleId="Center0" w:customStyle="1">
    <w:name w:val="Center 0"/>
    <w:basedOn w:val="Normal"/>
    <w:qFormat/>
    <w:rsid w:val="00ff0dd3"/>
    <w:pPr>
      <w:keepLines/>
      <w:suppressAutoHyphens w:val="true"/>
      <w:spacing w:before="100" w:after="100"/>
      <w:jc w:val="center"/>
    </w:pPr>
    <w:rPr>
      <w:rFonts w:ascii="PetersburgCTT" w:hAnsi="PetersburgCTT" w:cs="PetersburgCTT"/>
      <w:color w:val="000000"/>
      <w:kern w:val="2"/>
      <w:lang w:eastAsia="ar-SA"/>
    </w:rPr>
  </w:style>
  <w:style w:type="paragraph" w:styleId="header5" w:customStyle="1">
    <w:name w:val="header 5"/>
    <w:basedOn w:val="header411"/>
    <w:qFormat/>
    <w:rsid w:val="00ff0dd3"/>
    <w:pPr>
      <w:tabs>
        <w:tab w:val="clear" w:pos="708"/>
        <w:tab w:val="left" w:pos="360" w:leader="none"/>
        <w:tab w:val="left" w:pos="2160" w:leader="none"/>
        <w:tab w:val="left" w:pos="2586" w:leader="none"/>
        <w:tab w:val="left" w:pos="2880" w:leader="none"/>
        <w:tab w:val="left" w:pos="3600" w:leader="none"/>
      </w:tabs>
      <w:ind w:hanging="360" w:start="3600"/>
      <w:outlineLvl w:val="4"/>
    </w:pPr>
    <w:rPr>
      <w:lang w:eastAsia="en-US"/>
    </w:rPr>
  </w:style>
  <w:style w:type="paragraph" w:styleId="-3" w:customStyle="1">
    <w:name w:val="Контракт-пункт"/>
    <w:basedOn w:val="Normal"/>
    <w:qFormat/>
    <w:rsid w:val="00ff0dd3"/>
    <w:pPr>
      <w:tabs>
        <w:tab w:val="clear" w:pos="708"/>
        <w:tab w:val="left" w:pos="851" w:leader="none"/>
      </w:tabs>
      <w:ind w:hanging="851" w:start="851"/>
    </w:pPr>
    <w:rPr>
      <w:color w:val="000000"/>
    </w:rPr>
  </w:style>
  <w:style w:type="paragraph" w:styleId="-4" w:customStyle="1">
    <w:name w:val="Контракт-раздел"/>
    <w:basedOn w:val="Normal"/>
    <w:next w:val="-3"/>
    <w:qFormat/>
    <w:rsid w:val="00ff0dd3"/>
    <w:pPr>
      <w:keepNext w:val="true"/>
      <w:tabs>
        <w:tab w:val="clear" w:pos="708"/>
        <w:tab w:val="left" w:pos="0" w:leader="none"/>
        <w:tab w:val="left" w:pos="540" w:leader="none"/>
        <w:tab w:val="left" w:pos="1418" w:leader="none"/>
      </w:tabs>
      <w:suppressAutoHyphens w:val="true"/>
      <w:spacing w:before="360" w:after="0"/>
      <w:jc w:val="center"/>
      <w:outlineLvl w:val="3"/>
    </w:pPr>
    <w:rPr>
      <w:b/>
      <w:bCs w:val="false"/>
      <w:smallCaps/>
      <w:color w:val="000000"/>
    </w:rPr>
  </w:style>
  <w:style w:type="paragraph" w:styleId="128" w:customStyle="1">
    <w:name w:val="Маркированный список1"/>
    <w:basedOn w:val="Normal"/>
    <w:qFormat/>
    <w:rsid w:val="00ff0dd3"/>
    <w:pPr>
      <w:tabs>
        <w:tab w:val="clear" w:pos="708"/>
        <w:tab w:val="left" w:pos="709" w:leader="none"/>
      </w:tabs>
      <w:suppressAutoHyphens w:val="true"/>
      <w:ind w:firstLine="709"/>
    </w:pPr>
    <w:rPr>
      <w:color w:val="000000"/>
      <w:kern w:val="2"/>
      <w:lang w:eastAsia="ar-SA"/>
    </w:rPr>
  </w:style>
  <w:style w:type="paragraph" w:styleId="Style144" w:customStyle="1">
    <w:name w:val="Знак Знак Знак Знак"/>
    <w:basedOn w:val="Normal"/>
    <w:qFormat/>
    <w:rsid w:val="00ff0dd3"/>
    <w:pPr>
      <w:spacing w:beforeAutospacing="1" w:afterAutospacing="1"/>
    </w:pPr>
    <w:rPr>
      <w:rFonts w:ascii="Tahoma" w:hAnsi="Tahoma"/>
      <w:color w:val="000000"/>
      <w:lang w:val="en-US" w:eastAsia="en-US"/>
    </w:rPr>
  </w:style>
  <w:style w:type="paragraph" w:styleId="Standard" w:customStyle="1">
    <w:name w:val="Standard"/>
    <w:qFormat/>
    <w:rsid w:val="00ff0dd3"/>
    <w:pPr>
      <w:widowControl w:val="false"/>
      <w:suppressAutoHyphens w:val="true"/>
      <w:bidi w:val="0"/>
      <w:spacing w:lineRule="auto" w:line="240" w:before="0" w:after="0"/>
      <w:jc w:val="start"/>
      <w:textAlignment w:val="baseline"/>
    </w:pPr>
    <w:rPr>
      <w:rFonts w:ascii="Times New Roman" w:hAnsi="Times New Roman" w:eastAsia="SimSun" w:cs="Mangal"/>
      <w:color w:val="auto"/>
      <w:kern w:val="2"/>
      <w:sz w:val="24"/>
      <w:szCs w:val="24"/>
      <w:lang w:eastAsia="zh-CN" w:bidi="hi-IN" w:val="ru-RU"/>
    </w:rPr>
  </w:style>
  <w:style w:type="paragraph" w:styleId="47" w:customStyle="1">
    <w:name w:val="Стиль4"/>
    <w:basedOn w:val="Normal"/>
    <w:qFormat/>
    <w:rsid w:val="00ff0dd3"/>
    <w:pPr>
      <w:keepNext w:val="true"/>
      <w:keepLines/>
      <w:tabs>
        <w:tab w:val="clear" w:pos="708"/>
        <w:tab w:val="left" w:pos="643" w:leader="none"/>
      </w:tabs>
      <w:spacing w:before="360" w:after="240"/>
      <w:ind w:hanging="360" w:start="643"/>
      <w:outlineLvl w:val="0"/>
    </w:pPr>
    <w:rPr>
      <w:rFonts w:ascii="Arial" w:hAnsi="Arial" w:cs="Arial"/>
      <w:b/>
      <w:bCs w:val="false"/>
      <w:i/>
      <w:iCs/>
      <w:color w:val="000000"/>
      <w:lang w:eastAsia="en-US"/>
    </w:rPr>
  </w:style>
  <w:style w:type="paragraph" w:styleId="Style910" w:customStyle="1">
    <w:name w:val="Style9"/>
    <w:basedOn w:val="Normal"/>
    <w:qFormat/>
    <w:rsid w:val="00ff0dd3"/>
    <w:pPr>
      <w:widowControl w:val="false"/>
      <w:spacing w:lineRule="exact" w:line="356"/>
      <w:ind w:firstLine="701"/>
    </w:pPr>
    <w:rPr>
      <w:color w:val="000000"/>
    </w:rPr>
  </w:style>
  <w:style w:type="paragraph" w:styleId="129" w:customStyle="1">
    <w:name w:val="_Маркированный список уровня 1"/>
    <w:basedOn w:val="Normal"/>
    <w:link w:val="110"/>
    <w:qFormat/>
    <w:rsid w:val="00ff0dd3"/>
    <w:pPr>
      <w:tabs>
        <w:tab w:val="clear" w:pos="708"/>
        <w:tab w:val="left" w:pos="1134" w:leader="none"/>
      </w:tabs>
      <w:textAlignment w:val="baseline"/>
    </w:pPr>
    <w:rPr>
      <w:rFonts w:ascii="Calibri" w:hAnsi="Calibri"/>
      <w:color w:val="000000"/>
    </w:rPr>
  </w:style>
  <w:style w:type="paragraph" w:styleId="Style145" w:customStyle="1">
    <w:name w:val="Вспом. перечень. Регламент"/>
    <w:basedOn w:val="Normal"/>
    <w:link w:val="Style52"/>
    <w:qFormat/>
    <w:rsid w:val="00ff0dd3"/>
    <w:pPr>
      <w:numPr>
        <w:ilvl w:val="0"/>
        <w:numId w:val="58"/>
      </w:numPr>
    </w:pPr>
    <w:rPr>
      <w:i/>
      <w:color w:val="000000"/>
    </w:rPr>
  </w:style>
  <w:style w:type="paragraph" w:styleId="38" w:customStyle="1">
    <w:name w:val="Заголовок 3уровня"/>
    <w:basedOn w:val="Heading3"/>
    <w:qFormat/>
    <w:rsid w:val="00ff0dd3"/>
    <w:pPr>
      <w:keepLines w:val="false"/>
      <w:numPr>
        <w:ilvl w:val="0"/>
        <w:numId w:val="0"/>
      </w:numPr>
      <w:spacing w:before="360" w:after="120"/>
      <w:ind w:firstLine="567"/>
    </w:pPr>
    <w:rPr>
      <w:b w:val="false"/>
      <w:bCs w:val="false"/>
      <w:color w:val="000000"/>
      <w:kern w:val="2"/>
    </w:rPr>
  </w:style>
  <w:style w:type="paragraph" w:styleId="215" w:customStyle="1">
    <w:name w:val="Заголовок 2уровня"/>
    <w:basedOn w:val="Normal"/>
    <w:qFormat/>
    <w:rsid w:val="00ff0dd3"/>
    <w:pPr>
      <w:keepNext w:val="true"/>
      <w:spacing w:before="360" w:after="240"/>
      <w:ind w:firstLine="567"/>
      <w:outlineLvl w:val="1"/>
    </w:pPr>
    <w:rPr>
      <w:rFonts w:ascii="Arial" w:hAnsi="Arial"/>
      <w:b/>
      <w:bCs w:val="false"/>
      <w:color w:val="000000"/>
      <w:kern w:val="2"/>
      <w:sz w:val="28"/>
      <w:szCs w:val="28"/>
      <w:lang w:eastAsia="en-US"/>
    </w:rPr>
  </w:style>
  <w:style w:type="paragraph" w:styleId="1210" w:customStyle="1">
    <w:name w:val="Заголовок 12"/>
    <w:basedOn w:val="Normal"/>
    <w:uiPriority w:val="1"/>
    <w:qFormat/>
    <w:rsid w:val="00ff0dd3"/>
    <w:pPr>
      <w:widowControl w:val="false"/>
      <w:ind w:start="102"/>
      <w:outlineLvl w:val="1"/>
    </w:pPr>
    <w:rPr>
      <w:b/>
      <w:bCs w:val="false"/>
      <w:color w:val="000000"/>
      <w:sz w:val="28"/>
      <w:szCs w:val="28"/>
      <w:lang w:val="en-US" w:eastAsia="en-US"/>
    </w:rPr>
  </w:style>
  <w:style w:type="paragraph" w:styleId="216" w:customStyle="1">
    <w:name w:val="Булет2"/>
    <w:basedOn w:val="ListParagraph"/>
    <w:qFormat/>
    <w:rsid w:val="00ff0dd3"/>
    <w:pPr>
      <w:widowControl w:val="false"/>
      <w:suppressAutoHyphens w:val="true"/>
      <w:spacing w:before="0" w:after="80"/>
      <w:ind w:hanging="425" w:start="1701"/>
      <w:contextualSpacing/>
      <w:textAlignment w:val="baseline"/>
    </w:pPr>
    <w:rPr>
      <w:color w:val="000000"/>
    </w:rPr>
  </w:style>
  <w:style w:type="paragraph" w:styleId="-5" w:customStyle="1">
    <w:name w:val="Бизнес-процесс"/>
    <w:basedOn w:val="Normal"/>
    <w:next w:val="Normal"/>
    <w:qFormat/>
    <w:rsid w:val="00ff0dd3"/>
    <w:pPr>
      <w:numPr>
        <w:ilvl w:val="0"/>
        <w:numId w:val="60"/>
      </w:numPr>
      <w:tabs>
        <w:tab w:val="clear" w:pos="708"/>
        <w:tab w:val="left" w:pos="1620" w:leader="none"/>
      </w:tabs>
      <w:spacing w:before="120" w:after="0"/>
      <w:ind w:hanging="357" w:start="1037"/>
    </w:pPr>
    <w:rPr>
      <w:b/>
      <w:color w:val="000000"/>
      <w:sz w:val="20"/>
    </w:rPr>
  </w:style>
  <w:style w:type="paragraph" w:styleId="-6" w:customStyle="1">
    <w:name w:val="Бизнес-понятие"/>
    <w:basedOn w:val="Normal"/>
    <w:next w:val="Normal"/>
    <w:qFormat/>
    <w:rsid w:val="00ff0dd3"/>
    <w:pPr>
      <w:numPr>
        <w:ilvl w:val="0"/>
        <w:numId w:val="62"/>
      </w:numPr>
      <w:tabs>
        <w:tab w:val="clear" w:pos="708"/>
        <w:tab w:val="left" w:pos="1260" w:leader="none"/>
      </w:tabs>
      <w:spacing w:before="120" w:after="0"/>
      <w:ind w:hanging="357" w:start="1037"/>
    </w:pPr>
    <w:rPr>
      <w:b/>
      <w:color w:val="000000"/>
      <w:sz w:val="20"/>
    </w:rPr>
  </w:style>
  <w:style w:type="paragraph" w:styleId="Style146" w:customStyle="1">
    <w:name w:val="Бизнес роль"/>
    <w:basedOn w:val="Normal"/>
    <w:next w:val="Normal"/>
    <w:qFormat/>
    <w:rsid w:val="00ff0dd3"/>
    <w:pPr>
      <w:numPr>
        <w:ilvl w:val="0"/>
        <w:numId w:val="59"/>
      </w:numPr>
      <w:tabs>
        <w:tab w:val="clear" w:pos="708"/>
        <w:tab w:val="left" w:pos="1800" w:leader="none"/>
      </w:tabs>
      <w:ind w:hanging="357" w:start="1037"/>
    </w:pPr>
    <w:rPr>
      <w:b/>
      <w:color w:val="000000"/>
      <w:sz w:val="20"/>
    </w:rPr>
  </w:style>
  <w:style w:type="paragraph" w:styleId="Style147" w:customStyle="1">
    <w:name w:val="Описание процесса"/>
    <w:basedOn w:val="Normal"/>
    <w:qFormat/>
    <w:rsid w:val="00ff0dd3"/>
    <w:pPr>
      <w:spacing w:before="0" w:after="0"/>
      <w:ind w:start="1021"/>
      <w:contextualSpacing/>
    </w:pPr>
    <w:rPr>
      <w:color w:val="000000"/>
    </w:rPr>
  </w:style>
  <w:style w:type="paragraph" w:styleId="Style148" w:customStyle="1">
    <w:name w:val="Обычный маркированный"/>
    <w:basedOn w:val="Normal"/>
    <w:qFormat/>
    <w:rsid w:val="00ff0dd3"/>
    <w:pPr>
      <w:numPr>
        <w:ilvl w:val="0"/>
        <w:numId w:val="61"/>
      </w:numPr>
      <w:spacing w:before="0" w:after="0"/>
      <w:contextualSpacing/>
    </w:pPr>
    <w:rPr>
      <w:color w:val="000000"/>
    </w:rPr>
  </w:style>
  <w:style w:type="paragraph" w:styleId="Style149" w:customStyle="1">
    <w:name w:val="ТВ Заголовок"/>
    <w:basedOn w:val="Normal"/>
    <w:next w:val="Normal"/>
    <w:qFormat/>
    <w:rsid w:val="00ff0dd3"/>
    <w:pPr>
      <w:spacing w:before="120" w:after="0"/>
    </w:pPr>
    <w:rPr>
      <w:b/>
      <w:color w:val="000000"/>
    </w:rPr>
  </w:style>
  <w:style w:type="paragraph" w:styleId="Style150" w:customStyle="1">
    <w:name w:val="Шаг процесса"/>
    <w:basedOn w:val="Normal"/>
    <w:qFormat/>
    <w:rsid w:val="00ff0dd3"/>
    <w:pPr>
      <w:numPr>
        <w:ilvl w:val="0"/>
        <w:numId w:val="63"/>
      </w:numPr>
      <w:spacing w:before="0" w:after="60"/>
    </w:pPr>
    <w:rPr>
      <w:color w:val="000000"/>
    </w:rPr>
  </w:style>
  <w:style w:type="paragraph" w:styleId="Style151" w:customStyle="1">
    <w:name w:val="Печатна форма"/>
    <w:basedOn w:val="Normal"/>
    <w:next w:val="Normal"/>
    <w:qFormat/>
    <w:rsid w:val="00ff0dd3"/>
    <w:pPr>
      <w:spacing w:before="0" w:after="0"/>
      <w:ind w:start="680"/>
      <w:contextualSpacing/>
    </w:pPr>
    <w:rPr>
      <w:color w:val="000000"/>
      <w:sz w:val="20"/>
    </w:rPr>
  </w:style>
  <w:style w:type="paragraph" w:styleId="Style152" w:customStyle="1">
    <w:name w:val="! Таблица"/>
    <w:basedOn w:val="Normal"/>
    <w:link w:val="Style53"/>
    <w:qFormat/>
    <w:rsid w:val="00ff0dd3"/>
    <w:pPr/>
    <w:rPr>
      <w:rFonts w:ascii="Arial" w:hAnsi="Arial"/>
      <w:color w:val="000000"/>
      <w:sz w:val="16"/>
    </w:rPr>
  </w:style>
  <w:style w:type="paragraph" w:styleId="-21" w:customStyle="1">
    <w:name w:val="! Т-Заголовок 2"/>
    <w:basedOn w:val="Normal"/>
    <w:uiPriority w:val="99"/>
    <w:qFormat/>
    <w:rsid w:val="00ff0dd3"/>
    <w:pPr>
      <w:jc w:val="center"/>
    </w:pPr>
    <w:rPr>
      <w:rFonts w:ascii="Arial" w:hAnsi="Arial" w:cs="Arial"/>
      <w:b/>
      <w:color w:val="000000"/>
      <w:sz w:val="16"/>
      <w:szCs w:val="16"/>
    </w:rPr>
  </w:style>
  <w:style w:type="paragraph" w:styleId="Style153" w:customStyle="1">
    <w:name w:val="Перечисление"/>
    <w:basedOn w:val="Normal"/>
    <w:qFormat/>
    <w:rsid w:val="00ff0dd3"/>
    <w:pPr>
      <w:numPr>
        <w:ilvl w:val="0"/>
        <w:numId w:val="64"/>
      </w:numPr>
      <w:tabs>
        <w:tab w:val="clear" w:pos="708"/>
        <w:tab w:val="left" w:pos="851" w:leader="none"/>
      </w:tabs>
      <w:spacing w:lineRule="auto" w:line="300" w:before="120" w:after="0"/>
      <w:contextualSpacing/>
    </w:pPr>
    <w:rPr>
      <w:rFonts w:eastAsia="MS Mincho"/>
      <w:color w:val="000000"/>
      <w:lang w:val="en-US"/>
    </w:rPr>
  </w:style>
  <w:style w:type="paragraph" w:styleId="FreeForm" w:customStyle="1">
    <w:name w:val="Free Form"/>
    <w:qFormat/>
    <w:rsid w:val="00ff0dd3"/>
    <w:pPr>
      <w:widowControl/>
      <w:bidi w:val="0"/>
      <w:spacing w:lineRule="auto" w:line="240" w:before="0" w:after="0"/>
      <w:jc w:val="start"/>
    </w:pPr>
    <w:rPr>
      <w:rFonts w:ascii="Times New Roman" w:hAnsi="Times New Roman" w:eastAsia="ヒラギノ角ゴ Pro W3" w:cs="Times New Roman"/>
      <w:color w:val="000000"/>
      <w:kern w:val="0"/>
      <w:sz w:val="20"/>
      <w:szCs w:val="20"/>
      <w:lang w:eastAsia="ru-RU" w:val="ru-RU" w:bidi="ar-SA"/>
    </w:rPr>
  </w:style>
  <w:style w:type="paragraph" w:styleId="Style154" w:customStyle="1">
    <w:name w:val="ГОСТ Основной текст"/>
    <w:qFormat/>
    <w:rsid w:val="00ff0dd3"/>
    <w:pPr>
      <w:widowControl w:val="false"/>
      <w:bidi w:val="0"/>
      <w:spacing w:lineRule="auto" w:line="360" w:before="0" w:after="0"/>
      <w:ind w:firstLine="709"/>
      <w:contextualSpacing/>
      <w:jc w:val="both"/>
    </w:pPr>
    <w:rPr>
      <w:rFonts w:ascii="Times New Roman" w:hAnsi="Times New Roman" w:eastAsia="+mn-ea" w:cs="Times New Roman"/>
      <w:color w:val="auto"/>
      <w:kern w:val="2"/>
      <w:sz w:val="28"/>
      <w:szCs w:val="20"/>
      <w:lang w:val="ru-RU" w:eastAsia="en-US" w:bidi="ar-SA"/>
    </w:rPr>
  </w:style>
  <w:style w:type="paragraph" w:styleId="217" w:customStyle="1">
    <w:name w:val="ГОСТ Заголовок 2 уровня"/>
    <w:next w:val="Style154"/>
    <w:qFormat/>
    <w:rsid w:val="00ff0dd3"/>
    <w:pPr>
      <w:keepNext w:val="true"/>
      <w:widowControl w:val="false"/>
      <w:bidi w:val="0"/>
      <w:spacing w:lineRule="auto" w:line="240" w:before="0" w:after="240"/>
      <w:jc w:val="both"/>
      <w:outlineLvl w:val="1"/>
    </w:pPr>
    <w:rPr>
      <w:rFonts w:ascii="Times New Roman" w:hAnsi="Times New Roman" w:eastAsia="+mn-ea" w:cs="Times New Roman"/>
      <w:b/>
      <w:color w:val="auto"/>
      <w:kern w:val="2"/>
      <w:sz w:val="28"/>
      <w:szCs w:val="20"/>
      <w:lang w:val="ru-RU" w:eastAsia="en-US" w:bidi="ar-SA"/>
    </w:rPr>
  </w:style>
  <w:style w:type="paragraph" w:styleId="Style155" w:customStyle="1">
    <w:name w:val="Маркированный Таблица"/>
    <w:basedOn w:val="Normal"/>
    <w:qFormat/>
    <w:rsid w:val="00ff0dd3"/>
    <w:pPr>
      <w:spacing w:before="120" w:after="0"/>
    </w:pPr>
    <w:rPr>
      <w:rFonts w:ascii="Tahoma" w:hAnsi="Tahoma"/>
      <w:color w:val="000000"/>
    </w:rPr>
  </w:style>
  <w:style w:type="paragraph" w:styleId="Style156" w:customStyle="1">
    <w:name w:val="Внимание!"/>
    <w:basedOn w:val="Normal"/>
    <w:qFormat/>
    <w:rsid w:val="00ff0dd3"/>
    <w:pPr/>
    <w:rPr>
      <w:rFonts w:ascii="Arial" w:hAnsi="Arial"/>
      <w:b/>
      <w:color w:val="000000"/>
      <w:sz w:val="22"/>
    </w:rPr>
  </w:style>
  <w:style w:type="paragraph" w:styleId="Style157" w:customStyle="1">
    <w:name w:val="Рисунок название"/>
    <w:basedOn w:val="Normal"/>
    <w:link w:val="Style56"/>
    <w:qFormat/>
    <w:rsid w:val="00ff0dd3"/>
    <w:pPr>
      <w:keepNext w:val="true"/>
      <w:spacing w:before="0" w:after="200"/>
      <w:jc w:val="center"/>
    </w:pPr>
    <w:rPr>
      <w:rFonts w:ascii="Arial" w:hAnsi="Arial"/>
      <w:bCs w:val="false"/>
      <w:color w:val="000000"/>
      <w:sz w:val="18"/>
      <w:szCs w:val="18"/>
    </w:rPr>
  </w:style>
  <w:style w:type="paragraph" w:styleId="HTMLTopofForm">
    <w:name w:val="HTML Top of Form"/>
    <w:basedOn w:val="Normal"/>
    <w:next w:val="Normal"/>
    <w:link w:val="z-"/>
    <w:uiPriority w:val="99"/>
    <w:semiHidden/>
    <w:unhideWhenUsed/>
    <w:qFormat/>
    <w:rsid w:val="00ff0dd3"/>
    <w:pPr>
      <w:pBdr>
        <w:bottom w:val="single" w:sz="6" w:space="1" w:color="000000"/>
      </w:pBdr>
      <w:jc w:val="center"/>
    </w:pPr>
    <w:rPr>
      <w:rFonts w:ascii="Arial" w:hAnsi="Arial" w:cs="Arial"/>
      <w:vanish/>
      <w:color w:val="000000"/>
      <w:sz w:val="16"/>
      <w:szCs w:val="16"/>
    </w:rPr>
  </w:style>
  <w:style w:type="paragraph" w:styleId="HTMLBottomofForm">
    <w:name w:val="HTML Bottom of Form"/>
    <w:basedOn w:val="Normal"/>
    <w:next w:val="Normal"/>
    <w:link w:val="z-1"/>
    <w:uiPriority w:val="99"/>
    <w:semiHidden/>
    <w:unhideWhenUsed/>
    <w:qFormat/>
    <w:rsid w:val="00ff0dd3"/>
    <w:pPr>
      <w:pBdr>
        <w:top w:val="single" w:sz="6" w:space="1" w:color="000000"/>
      </w:pBdr>
      <w:jc w:val="center"/>
    </w:pPr>
    <w:rPr>
      <w:rFonts w:ascii="Arial" w:hAnsi="Arial" w:cs="Arial"/>
      <w:vanish/>
      <w:color w:val="000000"/>
      <w:sz w:val="16"/>
      <w:szCs w:val="16"/>
    </w:rPr>
  </w:style>
  <w:style w:type="paragraph" w:styleId="53" w:customStyle="1">
    <w:name w:val="ГС_Заголовок5_прил"/>
    <w:basedOn w:val="Heading5"/>
    <w:next w:val="Normal"/>
    <w:uiPriority w:val="99"/>
    <w:qFormat/>
    <w:rsid w:val="00ff0dd3"/>
    <w:pPr>
      <w:numPr>
        <w:ilvl w:val="0"/>
        <w:numId w:val="0"/>
      </w:numPr>
      <w:tabs>
        <w:tab w:val="clear" w:pos="708"/>
        <w:tab w:val="left" w:pos="1859" w:leader="none"/>
        <w:tab w:val="left" w:pos="3600" w:leader="none"/>
      </w:tabs>
      <w:spacing w:lineRule="auto" w:line="240" w:before="180" w:after="180"/>
      <w:ind w:hanging="360" w:start="851"/>
      <w:jc w:val="start"/>
    </w:pPr>
    <w:rPr>
      <w:b w:val="false"/>
      <w:bCs/>
      <w:color w:val="000000"/>
      <w:szCs w:val="20"/>
    </w:rPr>
  </w:style>
  <w:style w:type="paragraph" w:styleId="-7" w:customStyle="1">
    <w:name w:val="ГОСТ-список"/>
    <w:basedOn w:val="Normal"/>
    <w:link w:val="-1"/>
    <w:qFormat/>
    <w:rsid w:val="00ff0dd3"/>
    <w:pPr>
      <w:numPr>
        <w:ilvl w:val="0"/>
        <w:numId w:val="65"/>
      </w:numPr>
    </w:pPr>
    <w:rPr>
      <w:rFonts w:eastAsia="Calibri"/>
      <w:color w:val="000000"/>
      <w:shd w:fill="FFFFFF" w:val="clear"/>
      <w:lang w:eastAsia="en-US"/>
    </w:rPr>
  </w:style>
  <w:style w:type="paragraph" w:styleId="Style158" w:customStyle="1">
    <w:name w:val="Списки маркированные"/>
    <w:basedOn w:val="Normal"/>
    <w:link w:val="Style58"/>
    <w:qFormat/>
    <w:rsid w:val="00ff0dd3"/>
    <w:pPr>
      <w:numPr>
        <w:ilvl w:val="0"/>
        <w:numId w:val="66"/>
      </w:numPr>
      <w:tabs>
        <w:tab w:val="clear" w:pos="708"/>
        <w:tab w:val="left" w:pos="1120" w:leader="none"/>
      </w:tabs>
      <w:ind w:firstLine="709" w:start="0"/>
    </w:pPr>
    <w:rPr>
      <w:color w:val="000000"/>
    </w:rPr>
  </w:style>
  <w:style w:type="paragraph" w:styleId="-8" w:customStyle="1">
    <w:name w:val="а-текст"/>
    <w:basedOn w:val="Normal"/>
    <w:qFormat/>
    <w:rsid w:val="00ff0dd3"/>
    <w:pPr>
      <w:tabs>
        <w:tab w:val="clear" w:pos="708"/>
        <w:tab w:val="left" w:pos="1287" w:leader="none"/>
      </w:tabs>
      <w:suppressAutoHyphens w:val="true"/>
      <w:overflowPunct w:val="true"/>
      <w:spacing w:lineRule="auto" w:line="276" w:before="0" w:after="57"/>
      <w:ind w:firstLine="567" w:start="720"/>
      <w:textAlignment w:val="baseline"/>
      <w:outlineLvl w:val="2"/>
    </w:pPr>
    <w:rPr>
      <w:rFonts w:ascii="Arial" w:hAnsi="Arial" w:eastAsia="Arial" w:cs="Arial"/>
      <w:color w:val="00000A"/>
      <w:kern w:val="2"/>
      <w:sz w:val="22"/>
      <w:lang w:eastAsia="en-US"/>
    </w:rPr>
  </w:style>
  <w:style w:type="paragraph" w:styleId="48" w:customStyle="1">
    <w:name w:val="Заголовок 4 свой"/>
    <w:basedOn w:val="Heading3"/>
    <w:next w:val="Normal"/>
    <w:link w:val="43"/>
    <w:qFormat/>
    <w:rsid w:val="00ff0dd3"/>
    <w:pPr>
      <w:keepNext w:val="false"/>
      <w:keepLines w:val="false"/>
      <w:numPr>
        <w:ilvl w:val="2"/>
        <w:numId w:val="20"/>
      </w:numPr>
      <w:tabs>
        <w:tab w:val="clear" w:pos="708"/>
        <w:tab w:val="left" w:pos="2042" w:leader="none"/>
      </w:tabs>
      <w:spacing w:lineRule="auto" w:line="240" w:before="60" w:after="120"/>
      <w:ind w:firstLine="227" w:start="624"/>
      <w:contextualSpacing/>
      <w:jc w:val="start"/>
    </w:pPr>
    <w:rPr>
      <w:rFonts w:cs="Arial"/>
      <w:i/>
      <w:color w:val="000000"/>
      <w:szCs w:val="26"/>
    </w:rPr>
  </w:style>
  <w:style w:type="paragraph" w:styleId="formattext" w:customStyle="1">
    <w:name w:val="formattext"/>
    <w:basedOn w:val="Normal"/>
    <w:qFormat/>
    <w:rsid w:val="00ff0dd3"/>
    <w:pPr>
      <w:spacing w:beforeAutospacing="1" w:afterAutospacing="1"/>
    </w:pPr>
    <w:rPr>
      <w:color w:val="000000"/>
    </w:rPr>
  </w:style>
  <w:style w:type="paragraph" w:styleId="Style159" w:customStyle="1">
    <w:name w:val="_текст"/>
    <w:basedOn w:val="Normal"/>
    <w:qFormat/>
    <w:rsid w:val="00ff0dd3"/>
    <w:pPr>
      <w:ind w:firstLine="709"/>
    </w:pPr>
    <w:rPr>
      <w:rFonts w:ascii="Arial" w:hAnsi="Arial" w:cs="Arial"/>
      <w:color w:val="000000"/>
      <w:sz w:val="28"/>
      <w:szCs w:val="28"/>
    </w:rPr>
  </w:style>
  <w:style w:type="paragraph" w:styleId="TimesNewRoman10" w:customStyle="1">
    <w:name w:val="Стиль РИШ_Маркированный список + Times New Roman 10 пт полужирный"/>
    <w:basedOn w:val="Style86"/>
    <w:semiHidden/>
    <w:qFormat/>
    <w:rsid w:val="00ff0dd3"/>
    <w:pPr>
      <w:tabs>
        <w:tab w:val="clear" w:pos="1191"/>
        <w:tab w:val="left" w:pos="1780" w:leader="none"/>
      </w:tabs>
      <w:spacing w:lineRule="auto" w:line="276" w:before="20" w:after="200"/>
      <w:ind w:hanging="465" w:start="1780"/>
      <w:contextualSpacing/>
    </w:pPr>
    <w:rPr>
      <w:b/>
      <w:bCs w:val="false"/>
      <w:color w:val="auto"/>
      <w:sz w:val="20"/>
      <w:lang w:eastAsia="en-US"/>
    </w:rPr>
  </w:style>
  <w:style w:type="paragraph" w:styleId="TimesNewRoman100" w:customStyle="1">
    <w:name w:val="Стиль РИШ_Маркированный список + Times New Roman 10 пт После:  0 ..."/>
    <w:basedOn w:val="Style86"/>
    <w:semiHidden/>
    <w:qFormat/>
    <w:rsid w:val="00ff0dd3"/>
    <w:pPr>
      <w:tabs>
        <w:tab w:val="clear" w:pos="1191"/>
        <w:tab w:val="left" w:pos="1780" w:leader="none"/>
      </w:tabs>
      <w:spacing w:before="20" w:after="0"/>
      <w:ind w:hanging="465" w:start="1069"/>
      <w:contextualSpacing/>
    </w:pPr>
    <w:rPr>
      <w:rFonts w:eastAsia="Times New Roman"/>
      <w:color w:val="auto"/>
      <w:sz w:val="20"/>
      <w:szCs w:val="20"/>
      <w:lang w:eastAsia="en-US"/>
    </w:rPr>
  </w:style>
  <w:style w:type="paragraph" w:styleId="TimesNewRoman101" w:customStyle="1">
    <w:name w:val="Стиль РИШ_Маркированный список + Times New Roman 10 пт полужирный..."/>
    <w:basedOn w:val="Style86"/>
    <w:semiHidden/>
    <w:qFormat/>
    <w:rsid w:val="00ff0dd3"/>
    <w:pPr>
      <w:numPr>
        <w:ilvl w:val="0"/>
        <w:numId w:val="28"/>
      </w:numPr>
      <w:tabs>
        <w:tab w:val="left" w:pos="360" w:leader="none"/>
        <w:tab w:val="left" w:pos="1191" w:leader="none"/>
        <w:tab w:val="left" w:pos="1780" w:leader="none"/>
      </w:tabs>
      <w:spacing w:before="20" w:after="0"/>
      <w:ind w:hanging="465" w:start="1069"/>
      <w:contextualSpacing/>
    </w:pPr>
    <w:rPr>
      <w:rFonts w:eastAsia="Times New Roman"/>
      <w:bCs w:val="false"/>
      <w:color w:val="auto"/>
      <w:sz w:val="20"/>
      <w:szCs w:val="20"/>
      <w:lang w:eastAsia="en-US"/>
    </w:rPr>
  </w:style>
  <w:style w:type="paragraph" w:styleId="TimesNewRoman102" w:customStyle="1">
    <w:name w:val="Стиль Стиль РИШ_Маркированный список + Times New Roman 10 пт полужи..."/>
    <w:basedOn w:val="TimesNewRoman10"/>
    <w:semiHidden/>
    <w:qFormat/>
    <w:rsid w:val="00ff0dd3"/>
    <w:pPr>
      <w:ind w:start="1069"/>
    </w:pPr>
    <w:rPr>
      <w:b w:val="false"/>
      <w:bCs/>
    </w:rPr>
  </w:style>
  <w:style w:type="paragraph" w:styleId="512" w:customStyle="1">
    <w:name w:val="Стиль Перед:  5 пт после: 12 пт Узор: Нет (Белый)"/>
    <w:basedOn w:val="Normal"/>
    <w:qFormat/>
    <w:rsid w:val="00ff0dd3"/>
    <w:pPr>
      <w:shd w:val="clear" w:color="auto" w:fill="FFFFFF"/>
      <w:spacing w:before="100" w:after="24"/>
      <w:ind w:firstLine="851"/>
    </w:pPr>
    <w:rPr>
      <w:color w:val="000000"/>
      <w:szCs w:val="20"/>
    </w:rPr>
  </w:style>
  <w:style w:type="paragraph" w:styleId="phlistitemizedtitle15" w:customStyle="1">
    <w:name w:val="Стиль ph_list_itemized_title + Первая строка:  15 см"/>
    <w:basedOn w:val="phlistitemizedtitle"/>
    <w:qFormat/>
    <w:rsid w:val="00ff0dd3"/>
    <w:pPr>
      <w:spacing w:before="120" w:after="160"/>
      <w:ind w:firstLine="851"/>
    </w:pPr>
    <w:rPr>
      <w:color w:val="000000"/>
      <w:szCs w:val="20"/>
    </w:rPr>
  </w:style>
  <w:style w:type="paragraph" w:styleId="5121" w:customStyle="1">
    <w:name w:val="Стиль Перед:  5 пт после: 12 пт"/>
    <w:basedOn w:val="Normal"/>
    <w:qFormat/>
    <w:rsid w:val="00ff0dd3"/>
    <w:pPr>
      <w:spacing w:before="0" w:after="24"/>
      <w:ind w:firstLine="851"/>
    </w:pPr>
    <w:rPr>
      <w:color w:val="000000"/>
      <w:szCs w:val="20"/>
    </w:rPr>
  </w:style>
  <w:style w:type="paragraph" w:styleId="conf-macro" w:customStyle="1">
    <w:name w:val="conf-macro"/>
    <w:basedOn w:val="Normal"/>
    <w:qFormat/>
    <w:rsid w:val="00ff0dd3"/>
    <w:pPr>
      <w:spacing w:lineRule="auto" w:line="240" w:beforeAutospacing="1" w:afterAutospacing="1"/>
      <w:jc w:val="start"/>
    </w:pPr>
    <w:rPr/>
  </w:style>
  <w:style w:type="paragraph" w:styleId="List1" w:customStyle="1">
    <w:name w:val="List1"/>
    <w:basedOn w:val="Normal"/>
    <w:qFormat/>
    <w:rsid w:val="00ff0dd3"/>
    <w:pPr>
      <w:numPr>
        <w:ilvl w:val="0"/>
        <w:numId w:val="67"/>
      </w:numPr>
    </w:pPr>
    <w:rPr>
      <w:rFonts w:ascii="Arial" w:hAnsi="Arial"/>
      <w:lang w:eastAsia="en-US"/>
    </w:rPr>
  </w:style>
  <w:style w:type="paragraph" w:styleId="Style160" w:customStyle="1">
    <w:name w:val="Нумерация"/>
    <w:basedOn w:val="Normal"/>
    <w:qFormat/>
    <w:rsid w:val="005b572a"/>
    <w:pPr>
      <w:numPr>
        <w:ilvl w:val="0"/>
        <w:numId w:val="68"/>
      </w:numPr>
      <w:tabs>
        <w:tab w:val="clear" w:pos="708"/>
        <w:tab w:val="left" w:pos="1134" w:leader="none"/>
      </w:tabs>
      <w:suppressAutoHyphens w:val="true"/>
      <w:jc w:val="start"/>
    </w:pPr>
    <w:rPr>
      <w:rFonts w:ascii="Arial" w:hAnsi="Arial" w:cs="Times New Roman"/>
      <w:color w:val="auto"/>
      <w:szCs w:val="24"/>
    </w:rPr>
  </w:style>
  <w:style w:type="paragraph" w:styleId="phtableNumber2" w:customStyle="1">
    <w:name w:val="ph_table_Number_а)"/>
    <w:basedOn w:val="phtablecellleft1"/>
    <w:qFormat/>
    <w:rsid w:val="00410d60"/>
    <w:pPr>
      <w:numPr>
        <w:ilvl w:val="0"/>
        <w:numId w:val="70"/>
      </w:numPr>
    </w:pPr>
    <w:rPr>
      <w:color w:themeColor="text1" w:val="000000"/>
    </w:rPr>
  </w:style>
  <w:style w:type="paragraph" w:styleId="ScrollListNumber3" w:customStyle="1">
    <w:name w:val="Scroll List Number 3"/>
    <w:basedOn w:val="ScrollListNumber2"/>
    <w:autoRedefine/>
    <w:qFormat/>
    <w:rsid w:val="00410d60"/>
    <w:pPr/>
    <w:rPr/>
  </w:style>
  <w:style w:type="paragraph" w:styleId="phtableBullet5" w:customStyle="1">
    <w:name w:val="ph_table_Bullet_5"/>
    <w:basedOn w:val="phtableBullet4"/>
    <w:qFormat/>
    <w:rsid w:val="00410d60"/>
    <w:pPr/>
    <w:rPr/>
  </w:style>
  <w:style w:type="paragraph" w:styleId="phtableNumberI" w:customStyle="1">
    <w:name w:val="ph_table_Number_I)"/>
    <w:basedOn w:val="phtableNumber1"/>
    <w:qFormat/>
    <w:rsid w:val="00410d60"/>
    <w:pPr/>
    <w:rPr/>
  </w:style>
  <w:style w:type="paragraph" w:styleId="phfigurecomments" w:customStyle="1">
    <w:name w:val="ph_figure_comments"/>
    <w:next w:val="phfigure"/>
    <w:autoRedefine/>
    <w:qFormat/>
    <w:rsid w:val="00410d60"/>
    <w:pPr>
      <w:widowControl/>
      <w:bidi w:val="0"/>
      <w:spacing w:lineRule="auto" w:line="360" w:before="0" w:after="0"/>
      <w:jc w:val="center"/>
    </w:pPr>
    <w:rPr>
      <w:rFonts w:ascii="Times New Roman" w:hAnsi="Times New Roman" w:eastAsia="Times New Roman" w:cs="Arial"/>
      <w:color w:val="auto"/>
      <w:kern w:val="0"/>
      <w:sz w:val="22"/>
      <w:szCs w:val="22"/>
      <w:lang w:eastAsia="ru-RU" w:val="ru-RU" w:bidi="ar-SA"/>
    </w:rPr>
  </w:style>
  <w:style w:type="paragraph" w:styleId="phtableglossaryList" w:customStyle="1">
    <w:name w:val="ph_table_glossary_List"/>
    <w:basedOn w:val="phtableglossary"/>
    <w:qFormat/>
    <w:rsid w:val="00410d60"/>
    <w:pPr>
      <w:numPr>
        <w:ilvl w:val="0"/>
        <w:numId w:val="71"/>
      </w:numPr>
    </w:pPr>
    <w:rPr/>
  </w:style>
  <w:style w:type="paragraph" w:styleId="phtabletitleEI" w:customStyle="1">
    <w:name w:val="ph_table_title_EI"/>
    <w:basedOn w:val="phtabletitle"/>
    <w:next w:val="phtablecolcaption1"/>
    <w:autoRedefine/>
    <w:qFormat/>
    <w:rsid w:val="00410d60"/>
    <w:pPr>
      <w:jc w:val="end"/>
    </w:pPr>
    <w:rPr/>
  </w:style>
  <w:style w:type="paragraph" w:styleId="phadditiontitle5" w:customStyle="1">
    <w:name w:val="ph_addition_title_5"/>
    <w:basedOn w:val="phadditiontitle4"/>
    <w:next w:val="phnormal2"/>
    <w:qFormat/>
    <w:rsid w:val="00410d60"/>
    <w:pPr>
      <w:spacing w:before="0" w:after="0"/>
      <w:outlineLvl w:val="4"/>
    </w:pPr>
    <w:rPr/>
  </w:style>
  <w:style w:type="paragraph" w:styleId="phformula" w:customStyle="1">
    <w:name w:val="ph_formula"/>
    <w:qFormat/>
    <w:rsid w:val="00410d60"/>
    <w:pPr>
      <w:widowControl/>
      <w:bidi w:val="0"/>
      <w:spacing w:lineRule="auto" w:line="360" w:before="0" w:after="0"/>
      <w:contextualSpacing/>
      <w:jc w:val="both"/>
    </w:pPr>
    <w:rPr>
      <w:rFonts w:ascii="Times New Roman" w:hAnsi="Times New Roman" w:eastAsia="Calibri" w:cs="Times New Roman"/>
      <w:bCs/>
      <w:color w:themeColor="text1" w:val="000000"/>
      <w:kern w:val="0"/>
      <w:sz w:val="24"/>
      <w:szCs w:val="30"/>
      <w:lang w:eastAsia="ru-RU" w:val="ru-RU" w:bidi="ar-SA"/>
    </w:rPr>
  </w:style>
  <w:style w:type="paragraph" w:styleId="phtablenote" w:customStyle="1">
    <w:name w:val="ph_table_note"/>
    <w:qFormat/>
    <w:rsid w:val="00410d60"/>
    <w:pPr>
      <w:widowControl/>
      <w:bidi w:val="0"/>
      <w:spacing w:lineRule="auto" w:line="360" w:before="0" w:after="0"/>
      <w:ind w:firstLine="709"/>
      <w:jc w:val="both"/>
    </w:pPr>
    <w:rPr>
      <w:rFonts w:ascii="Times New Roman" w:hAnsi="Times New Roman" w:eastAsia="Times New Roman" w:cs="Arial"/>
      <w:color w:themeColor="text1" w:val="000000"/>
      <w:kern w:val="0"/>
      <w:sz w:val="22"/>
      <w:szCs w:val="22"/>
      <w:lang w:eastAsia="ru-RU" w:val="ru-RU" w:bidi="ar-SA"/>
    </w:rPr>
  </w:style>
  <w:style w:type="paragraph" w:styleId="phtablenoteList" w:customStyle="1">
    <w:name w:val="ph_table_note_List"/>
    <w:qFormat/>
    <w:rsid w:val="00410d60"/>
    <w:pPr>
      <w:widowControl/>
      <w:numPr>
        <w:ilvl w:val="0"/>
        <w:numId w:val="73"/>
      </w:numPr>
      <w:bidi w:val="0"/>
      <w:spacing w:lineRule="auto" w:line="360" w:before="0" w:after="0"/>
      <w:jc w:val="both"/>
    </w:pPr>
    <w:rPr>
      <w:rFonts w:ascii="Times New Roman" w:hAnsi="Times New Roman" w:eastAsia="Times New Roman" w:cs="Arial"/>
      <w:color w:themeColor="text1" w:val="000000"/>
      <w:kern w:val="0"/>
      <w:sz w:val="22"/>
      <w:szCs w:val="22"/>
      <w:lang w:eastAsia="ru-RU" w:val="ru-RU" w:bidi="ar-SA"/>
    </w:rPr>
  </w:style>
  <w:style w:type="paragraph" w:styleId="130" w:customStyle="1">
    <w:name w:val="Заголовок1"/>
    <w:basedOn w:val="Normal"/>
    <w:next w:val="Normal"/>
    <w:qFormat/>
    <w:rsid w:val="007821cb"/>
    <w:pPr>
      <w:keepLines/>
      <w:numPr>
        <w:ilvl w:val="0"/>
        <w:numId w:val="74"/>
      </w:numPr>
      <w:suppressAutoHyphens w:val="true"/>
      <w:spacing w:lineRule="auto" w:line="240" w:before="120" w:after="120"/>
      <w:jc w:val="start"/>
    </w:pPr>
    <w:rPr>
      <w:rFonts w:cs="Times New Roman"/>
      <w:b/>
      <w:bCs w:val="false"/>
      <w:color w:val="auto"/>
      <w:sz w:val="32"/>
      <w:szCs w:val="32"/>
    </w:rPr>
  </w:style>
  <w:style w:type="paragraph" w:styleId="34216" w:customStyle="1">
    <w:name w:val="34_Заголовок_2"/>
    <w:basedOn w:val="Heading2"/>
    <w:qFormat/>
    <w:rsid w:val="00743ff0"/>
    <w:pPr>
      <w:numPr>
        <w:ilvl w:val="1"/>
        <w:numId w:val="5"/>
      </w:numPr>
      <w:tabs>
        <w:tab w:val="clear" w:pos="708"/>
        <w:tab w:val="left" w:pos="1560" w:leader="none"/>
      </w:tabs>
    </w:pPr>
    <w:rPr>
      <w:rFonts w:eastAsia="" w:cs="Times New Roman" w:eastAsiaTheme="majorEastAsia"/>
      <w:bCs/>
      <w:sz w:val="28"/>
      <w:szCs w:val="32"/>
      <w:lang w:val="en-US"/>
    </w:rPr>
  </w:style>
  <w:style w:type="paragraph" w:styleId="131" w:customStyle="1">
    <w:name w:val="Обычный13"/>
    <w:qFormat/>
    <w:rsid w:val="00743ff0"/>
    <w:pPr>
      <w:widowControl/>
      <w:bidi w:val="0"/>
      <w:spacing w:lineRule="auto" w:line="264" w:before="0" w:after="160"/>
      <w:jc w:val="start"/>
    </w:pPr>
    <w:rPr>
      <w:rFonts w:ascii="Times New Roman" w:hAnsi="Times New Roman" w:eastAsia="Times New Roman" w:cs="Times New Roman"/>
      <w:color w:val="000000"/>
      <w:kern w:val="0"/>
      <w:sz w:val="20"/>
      <w:szCs w:val="20"/>
      <w:lang w:eastAsia="ru-RU" w:val="ru-RU" w:bidi="ar-SA"/>
    </w:rPr>
  </w:style>
  <w:style w:type="paragraph" w:styleId="Style161">
    <w:name w:val="Рисунок"/>
    <w:basedOn w:val="Caption"/>
    <w:qFormat/>
    <w:pPr/>
    <w:rPr/>
  </w:style>
  <w:style w:type="numbering" w:styleId="Style162" w:default="1">
    <w:name w:val="Без списка"/>
    <w:uiPriority w:val="99"/>
    <w:semiHidden/>
    <w:unhideWhenUsed/>
    <w:qFormat/>
  </w:style>
  <w:style w:type="numbering" w:styleId="phadditiontitle" w:customStyle="1">
    <w:name w:val="ph_additiontitle"/>
    <w:qFormat/>
    <w:rsid w:val="00410d60"/>
  </w:style>
  <w:style w:type="numbering" w:styleId="OutlineList2">
    <w:name w:val="Outline List 2"/>
    <w:qFormat/>
    <w:rsid w:val="00061d1f"/>
  </w:style>
  <w:style w:type="numbering" w:styleId="Style163" w:customStyle="1">
    <w:name w:val="Приложение"/>
    <w:uiPriority w:val="99"/>
    <w:qFormat/>
    <w:rsid w:val="00ff0dd3"/>
  </w:style>
  <w:style w:type="numbering" w:styleId="34102" w:customStyle="1">
    <w:name w:val="34_Список_Нумерованный"/>
    <w:uiPriority w:val="99"/>
    <w:qFormat/>
    <w:rsid w:val="00ff0dd3"/>
  </w:style>
  <w:style w:type="numbering" w:styleId="Style164" w:customStyle="1">
    <w:name w:val="Заголовки"/>
    <w:uiPriority w:val="99"/>
    <w:qFormat/>
    <w:locked/>
    <w:rsid w:val="00ff0dd3"/>
  </w:style>
  <w:style w:type="numbering" w:styleId="218" w:customStyle="1">
    <w:name w:val="Стиль2"/>
    <w:uiPriority w:val="99"/>
    <w:qFormat/>
    <w:rsid w:val="00ff0dd3"/>
  </w:style>
  <w:style w:type="numbering" w:styleId="ArticleSection" w:customStyle="1">
    <w:name w:val="Article / Section"/>
    <w:qFormat/>
    <w:rsid w:val="00ff0dd3"/>
  </w:style>
  <w:style w:type="numbering" w:styleId="OutlineList1">
    <w:name w:val="Outline List 1"/>
    <w:qFormat/>
    <w:rsid w:val="00ff0dd3"/>
  </w:style>
  <w:style w:type="numbering" w:styleId="132" w:customStyle="1">
    <w:name w:val="Нет списка1"/>
    <w:uiPriority w:val="99"/>
    <w:semiHidden/>
    <w:unhideWhenUsed/>
    <w:qFormat/>
    <w:rsid w:val="00ff0dd3"/>
  </w:style>
  <w:style w:type="table" w:default="1" w:styleId="af8">
    <w:name w:val="Normal Table"/>
    <w:uiPriority w:val="99"/>
    <w:semiHidden/>
    <w:unhideWhenUsed/>
    <w:tblPr>
      <w:tblCellMar>
        <w:top w:w="0" w:type="dxa"/>
        <w:left w:w="108" w:type="dxa"/>
        <w:bottom w:w="0" w:type="dxa"/>
        <w:right w:w="108" w:type="dxa"/>
      </w:tblCellMar>
    </w:tblPr>
  </w:style>
  <w:style w:type="table" w:styleId="aff3">
    <w:name w:val="Table Grid"/>
    <w:basedOn w:val="af8"/>
    <w:uiPriority w:val="59"/>
    <w:rsid w:val="00410d60"/>
    <w:pPr>
      <w:spacing w:after="0" w:line="360" w:lineRule="auto"/>
      <w:jc w:val="center"/>
    </w:pPr>
    <w:rPr>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ScrollTableNormal">
    <w:name w:val="Scroll Table Normal"/>
    <w:basedOn w:val="af8"/>
    <w:uiPriority w:val="99"/>
    <w:qFormat/>
    <w:rsid w:val="00410d60"/>
    <w:pPr>
      <w:spacing w:after="0" w:line="360" w:lineRule="auto"/>
      <w:ind w:right="108"/>
      <w:jc w:val="both"/>
    </w:pPr>
    <w:rPr>
      <w:color w:val="000000" w:themeColor="text1"/>
      <w:szCs w:val="24"/>
      <w:lang w:val="en-US"/>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shd w:val="clear" w:color="auto" w:fill="FFFFFF" w:themeFill="background1"/>
    </w:tcPr>
    <w:tblStylePr w:type="firstRow">
      <w:pPr>
        <w:wordWrap/>
        <w:spacing w:before="0" w:beforeLines="0" w:after="0" w:afterLines="0" w:line="240" w:lineRule="auto"/>
        <w:ind w:right="108" w:rightChars="0"/>
        <w:jc w:val="center"/>
      </w:pPr>
      <w:rPr>
        <w:b/>
        <w:bCs w:val="0"/>
        <w:i w:val="0"/>
        <w:color w:val="262626" w:themeColor="text1" w:themeTint="d9"/>
        <w:sz w:val="20"/>
      </w:rPr>
      <w:tblPr/>
      <w:trPr>
        <w:tblHeader/>
      </w:trPr>
      <w:tcPr>
        <w:tc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l2br w:val="nil"/>
          <w:tr2bl w:val="nil"/>
        </w:tcBorders>
        <w:vAlign w:val="center"/>
      </w:tcPr>
    </w:tblStylePr>
    <w:tblStylePr w:type="lastRow">
      <w:pPr>
        <w:wordWrap/>
        <w:spacing w:before="0" w:beforeLines="0" w:after="0" w:afterLines="0" w:line="240" w:lineRule="auto"/>
        <w:ind w:right="108" w:rightChars="0"/>
        <w:jc w:val="both"/>
      </w:pPr>
      <w:rPr>
        <w:sz w:val="20"/>
      </w:rPr>
      <w:tblPr/>
    </w:tblStylePr>
    <w:tblStylePr w:type="firstCol">
      <w:pPr>
        <w:wordWrap/>
        <w:spacing w:before="0" w:beforeLines="0" w:after="0" w:afterLines="0" w:line="240" w:lineRule="auto"/>
        <w:ind w:right="108" w:rightChars="0"/>
        <w:jc w:val="both"/>
      </w:pPr>
      <w:rPr>
        <w:b/>
        <w:sz w:val="20"/>
      </w:rPr>
      <w:tblPr/>
      <w:tcPr>
        <w:shd w:val="clear" w:color="auto" w:fill="FFFFFF" w:themeFill="background1"/>
      </w:tcPr>
    </w:tblStylePr>
    <w:tblStylePr w:type="lastCol">
      <w:pPr>
        <w:wordWrap/>
        <w:spacing w:before="0" w:beforeLines="0" w:after="0" w:afterLines="0" w:line="240" w:lineRule="auto"/>
        <w:ind w:right="108" w:rightChars="0"/>
        <w:jc w:val="both"/>
      </w:pPr>
      <w:rPr>
        <w:sz w:val="20"/>
      </w:rPr>
      <w:tblPr/>
    </w:tblStylePr>
    <w:tblStylePr w:type="band1Vert">
      <w:pPr>
        <w:wordWrap/>
        <w:spacing w:before="0" w:beforeLines="0" w:after="0" w:afterLines="0" w:line="240" w:lineRule="auto"/>
        <w:ind w:right="108" w:rightChars="0"/>
        <w:jc w:val="both"/>
      </w:pPr>
      <w:rPr>
        <w:sz w:val="20"/>
      </w:rPr>
      <w:tblPr/>
    </w:tblStylePr>
    <w:tblStylePr w:type="band2Vert">
      <w:pPr>
        <w:wordWrap/>
        <w:spacing w:before="0" w:beforeLines="0" w:after="0" w:afterLines="0" w:line="240" w:lineRule="auto"/>
        <w:ind w:right="108" w:rightChars="0"/>
        <w:jc w:val="both"/>
      </w:pPr>
      <w:rPr>
        <w:sz w:val="20"/>
      </w:rPr>
      <w:tblPr/>
    </w:tblStylePr>
    <w:tblStylePr w:type="band1Horz">
      <w:pPr>
        <w:wordWrap/>
        <w:spacing w:before="0" w:beforeLines="0" w:after="0" w:afterLines="0" w:line="240" w:lineRule="auto"/>
        <w:ind w:right="108" w:rightChars="0"/>
        <w:jc w:val="both"/>
      </w:pPr>
      <w:rPr>
        <w:sz w:val="20"/>
      </w:rPr>
      <w:tblPr/>
    </w:tblStylePr>
    <w:tblStylePr w:type="band2Horz">
      <w:pPr>
        <w:wordWrap/>
        <w:spacing w:before="0" w:beforeLines="0" w:after="0" w:afterLines="0" w:line="240" w:lineRule="auto"/>
        <w:ind w:right="108" w:rightChars="0"/>
        <w:jc w:val="both"/>
      </w:pPr>
      <w:rPr>
        <w:sz w:val="20"/>
      </w:rPr>
      <w:tblPr/>
    </w:tblStylePr>
    <w:tblStylePr w:type="neCell">
      <w:pPr>
        <w:wordWrap/>
        <w:spacing w:before="0" w:beforeLines="0" w:after="0" w:afterLines="0" w:line="240" w:lineRule="auto"/>
        <w:ind w:right="108" w:rightChars="0"/>
        <w:jc w:val="both"/>
      </w:pPr>
      <w:rPr>
        <w:sz w:val="20"/>
      </w:rPr>
      <w:tblPr/>
    </w:tblStylePr>
    <w:tblStylePr w:type="nwCell">
      <w:pPr>
        <w:wordWrap/>
        <w:spacing w:before="0" w:beforeLines="0" w:after="0" w:afterLines="0" w:line="240" w:lineRule="auto"/>
        <w:ind w:right="108" w:rightChars="0"/>
        <w:jc w:val="both"/>
      </w:pPr>
      <w:rPr>
        <w:sz w:val="22"/>
      </w:rPr>
      <w:tblPr/>
    </w:tblStylePr>
    <w:tblStylePr w:type="seCell">
      <w:pPr>
        <w:wordWrap/>
        <w:spacing w:before="0" w:beforeLines="0" w:after="0" w:afterLines="0" w:line="240" w:lineRule="auto"/>
        <w:ind w:right="108" w:rightChars="0"/>
        <w:jc w:val="both"/>
      </w:pPr>
      <w:rPr>
        <w:sz w:val="20"/>
      </w:rPr>
      <w:tblPr/>
    </w:tblStylePr>
    <w:tblStylePr w:type="swCell">
      <w:pPr>
        <w:wordWrap/>
        <w:spacing w:before="0" w:beforeLines="0" w:after="0" w:afterLines="0" w:line="240" w:lineRule="auto"/>
        <w:ind w:right="108" w:rightChars="0"/>
        <w:jc w:val="both"/>
      </w:pPr>
      <w:rPr>
        <w:sz w:val="20"/>
      </w:rPr>
      <w:tblPr/>
    </w:tblStylePr>
  </w:style>
  <w:style w:type="table" w:customStyle="1" w:styleId="ScrollInfo">
    <w:name w:val="Scroll Info"/>
    <w:basedOn w:val="af8"/>
    <w:uiPriority w:val="99"/>
    <w:rsid w:val="00410d60"/>
    <w:pPr>
      <w:spacing w:after="0" w:line="360" w:lineRule="auto"/>
      <w:jc w:val="both"/>
    </w:pPr>
    <w:rPr>
      <w:lang w:eastAsia="ru-RU"/>
    </w:rPr>
  </w:style>
  <w:style w:type="table" w:customStyle="1" w:styleId="ScrollNote">
    <w:name w:val="Scroll Note"/>
    <w:basedOn w:val="af8"/>
    <w:uiPriority w:val="99"/>
    <w:qFormat/>
    <w:rsid w:val="00410d60"/>
    <w:pPr>
      <w:spacing w:after="0" w:line="360" w:lineRule="auto"/>
      <w:jc w:val="both"/>
    </w:pPr>
    <w:rPr>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tblPr/>
      <w:trPr>
        <w:tblHeader/>
      </w:trPr>
    </w:tblStylePr>
  </w:style>
  <w:style w:type="table" w:customStyle="1" w:styleId="ScrollSectionColumn">
    <w:name w:val="Scroll Section Column"/>
    <w:basedOn w:val="af8"/>
    <w:uiPriority w:val="99"/>
    <w:rsid w:val="00410d60"/>
    <w:pPr>
      <w:spacing w:after="0" w:line="360" w:lineRule="auto"/>
      <w:jc w:val="both"/>
    </w:pPr>
    <w:rPr>
      <w:sz w:val="24"/>
      <w:lang w:eastAsia="ru-RU"/>
    </w:rPr>
  </w:style>
  <w:style w:type="table" w:customStyle="1" w:styleId="ScrollTip">
    <w:name w:val="Scroll Tip"/>
    <w:basedOn w:val="af8"/>
    <w:uiPriority w:val="99"/>
    <w:rsid w:val="00410d60"/>
    <w:pPr>
      <w:spacing w:after="0" w:line="360" w:lineRule="auto"/>
      <w:jc w:val="both"/>
    </w:pPr>
    <w:rPr>
      <w:lang w:eastAsia="ru-RU"/>
    </w:rPr>
  </w:style>
  <w:style w:type="table" w:customStyle="1" w:styleId="ScrollWarning">
    <w:name w:val="Scroll Warning"/>
    <w:basedOn w:val="af8"/>
    <w:uiPriority w:val="99"/>
    <w:qFormat/>
    <w:rsid w:val="00410d60"/>
    <w:pPr>
      <w:spacing w:after="0" w:line="360" w:lineRule="auto"/>
      <w:jc w:val="both"/>
    </w:pPr>
    <w:rPr>
      <w:color w:val="000000" w:themeColor="text1"/>
      <w:szCs w:val="24"/>
      <w:lang w:val="en-US"/>
    </w:rPr>
    <w:tblPr>
      <w:tblCellMar>
        <w:top w:w="173" w:type="dxa"/>
        <w:left w:w="58" w:type="dxa"/>
        <w:bottom w:w="259" w:type="dxa"/>
        <w:right w:w="58" w:type="dxa"/>
      </w:tblCellMar>
    </w:tblPr>
    <w:tcPr>
      <w:shd w:val="clear" w:color="auto" w:fill="FFFFFF" w:themeFill="background1"/>
    </w:tcPr>
    <w:tblStylePr w:type="firstRow">
      <w:rPr>
        <w:sz w:val="24"/>
      </w:rPr>
      <w:tblPr/>
      <w:trPr>
        <w:tblHeader/>
      </w:trPr>
    </w:tblStylePr>
  </w:style>
  <w:style w:type="table" w:customStyle="1" w:styleId="ScrollCode">
    <w:name w:val="Scroll Code"/>
    <w:basedOn w:val="af8"/>
    <w:uiPriority w:val="99"/>
    <w:rsid w:val="00410d60"/>
    <w:pPr>
      <w:spacing w:after="0" w:line="360" w:lineRule="auto"/>
      <w:jc w:val="both"/>
    </w:pPr>
    <w:rPr>
      <w:sz w:val="24"/>
      <w:lang w:eastAsia="ru-RU"/>
    </w:rPr>
  </w:style>
  <w:style w:type="table" w:customStyle="1" w:styleId="ScrollPanel">
    <w:name w:val="Scroll Panel"/>
    <w:basedOn w:val="af8"/>
    <w:uiPriority w:val="99"/>
    <w:rsid w:val="00410d60"/>
    <w:pPr>
      <w:spacing w:after="0" w:line="360" w:lineRule="auto"/>
      <w:jc w:val="both"/>
    </w:pPr>
    <w:rPr>
      <w:sz w:val="24"/>
      <w:lang w:eastAsia="ru-RU"/>
    </w:rPr>
  </w:style>
  <w:style w:type="table" w:customStyle="1" w:styleId="ScrollQuote">
    <w:name w:val="Scroll Quote"/>
    <w:basedOn w:val="af8"/>
    <w:uiPriority w:val="99"/>
    <w:rsid w:val="00410d60"/>
    <w:pPr>
      <w:spacing w:after="0" w:line="360" w:lineRule="auto"/>
      <w:jc w:val="both"/>
    </w:pPr>
    <w:rPr>
      <w:lang w:eastAsia="ru-RU"/>
    </w:rPr>
  </w:style>
  <w:style w:type="table" w:styleId="18">
    <w:name w:val="Plain Table 1"/>
    <w:basedOn w:val="af8"/>
    <w:rsid w:val="00061d1f"/>
    <w:pPr>
      <w:spacing w:after="0" w:line="240" w:lineRule="auto"/>
    </w:pPr>
    <w:rPr>
      <w:sz w:val="20"/>
      <w:szCs w:val="24"/>
      <w:lang w:val="en-US"/>
    </w:rPr>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CellMar>
        <w:top w:w="113" w:type="dxa"/>
        <w:bottom w:w="57" w:type="dxa"/>
      </w:tblCellMar>
    </w:tblPr>
    <w:tblStylePr w:type="firstRow">
      <w:pPr>
        <w:jc w:val="center"/>
      </w:pPr>
      <w:rPr>
        <w:b/>
        <w:bCs/>
      </w:rPr>
      <w:tblPr/>
      <w:tcPr>
        <w:shd w:val="clear" w:color="auto" w:fill="D9D9D9" w:themeFill="background1" w:themeFillShade="d9"/>
        <w:vAlign w:val="center"/>
      </w:tcPr>
    </w:tblStylePr>
    <w:tblStylePr w:type="lastRow">
      <w:rPr>
        <w:b/>
        <w:bCs/>
      </w:rPr>
      <w:tblPr/>
      <w:tcPr>
        <w:tcBorders>
          <w:top w:val="double" w:color="BFBFBF" w:themeColor="background1" w:sz="4" w:space="0"/>
        </w:tcBorders>
      </w:tcPr>
    </w:tblStylePr>
    <w:tblStylePr w:type="firstCol">
      <w:rPr>
        <w:b w:val="0"/>
        <w:bCs/>
      </w:rPr>
      <w:tblPr/>
    </w:tblStylePr>
    <w:tblStylePr w:type="lastCol">
      <w:rPr>
        <w:b/>
        <w:bCs/>
      </w:rPr>
      <w:tbl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table" w:styleId="25">
    <w:name w:val="Plain Table 2"/>
    <w:basedOn w:val="af8"/>
    <w:rsid w:val="00061d1f"/>
    <w:pPr>
      <w:spacing w:after="0" w:line="240" w:lineRule="auto"/>
    </w:pPr>
    <w:rPr>
      <w:sz w:val="24"/>
      <w:szCs w:val="24"/>
      <w:lang w:val="en-US"/>
    </w:r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sz="4" w:space="0"/>
        </w:tcBorders>
      </w:tcPr>
    </w:tblStylePr>
    <w:tblStylePr w:type="lastRow">
      <w:rPr>
        <w:b/>
        <w:bCs/>
      </w:rPr>
      <w:tblPr/>
      <w:tcPr>
        <w:tcBorders>
          <w:top w:val="single" w:color="7F7F7F" w:themeColor="text1" w:sz="4" w:space="0"/>
        </w:tcBorders>
      </w:tcPr>
    </w:tblStylePr>
    <w:tblStylePr w:type="firstCol">
      <w:rPr>
        <w:b/>
        <w:bCs/>
      </w:rPr>
      <w:tblPr/>
    </w:tblStylePr>
    <w:tblStylePr w:type="lastCol">
      <w:rPr>
        <w:b/>
        <w:bCs/>
      </w:rPr>
      <w:tblPr/>
    </w:tblStylePr>
    <w:tblStylePr w:type="band1Vert">
      <w:tblPr/>
      <w:tcPr>
        <w:tcBorders>
          <w:left w:val="single" w:color="7F7F7F" w:themeColor="text1" w:sz="4" w:space="0"/>
          <w:right w:val="single" w:color="7F7F7F" w:themeColor="text1" w:sz="4" w:space="0"/>
        </w:tcBorders>
      </w:tcPr>
    </w:tblStylePr>
    <w:tblStylePr w:type="band2Vert">
      <w:tblPr/>
      <w:tcPr>
        <w:tcBorders>
          <w:left w:val="single" w:color="7F7F7F" w:themeColor="text1" w:sz="4" w:space="0"/>
          <w:right w:val="single" w:color="7F7F7F" w:themeColor="text1" w:sz="4" w:space="0"/>
        </w:tcBorders>
      </w:tcPr>
    </w:tblStylePr>
    <w:tblStylePr w:type="band1Horz">
      <w:tblPr/>
      <w:tcPr>
        <w:tcBorders>
          <w:top w:val="single" w:color="7F7F7F" w:themeColor="text1" w:sz="4" w:space="0"/>
          <w:bottom w:val="single" w:color="7F7F7F" w:themeColor="text1" w:sz="4" w:space="0"/>
        </w:tcBorders>
      </w:tcPr>
    </w:tblStylePr>
  </w:style>
  <w:style w:type="table" w:customStyle="1" w:styleId="Style1">
    <w:name w:val="Style1"/>
    <w:basedOn w:val="af8"/>
    <w:uiPriority w:val="99"/>
    <w:rsid w:val="00061d1f"/>
    <w:pPr>
      <w:spacing w:after="0" w:line="240" w:lineRule="auto"/>
    </w:pPr>
    <w:rPr>
      <w:sz w:val="24"/>
      <w:szCs w:val="24"/>
      <w:lang w:val="en-US"/>
    </w:rPr>
  </w:style>
  <w:style w:type="table" w:styleId="afffff3">
    <w:name w:val="Grid Table Light"/>
    <w:basedOn w:val="af8"/>
    <w:rsid w:val="00061d1f"/>
    <w:pPr>
      <w:spacing w:before="20" w:after="120" w:line="240" w:lineRule="auto"/>
    </w:pPr>
    <w:rPr>
      <w:color w:val="000000" w:themeColor="text1"/>
      <w:sz w:val="20"/>
      <w:szCs w:val="24"/>
      <w:lang w:val="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cPr>
      <w:shd w:val="clear" w:color="auto" w:fill="FFFFFF" w:themeFill="background1"/>
    </w:tcPr>
    <w:tblStylePr w:type="firstRow">
      <w:pPr>
        <w:wordWrap/>
        <w:jc w:val="center"/>
      </w:pPr>
      <w:rPr>
        <w:b/>
        <w:i w:val="0"/>
        <w:color w:val="000000" w:themeColor="text1"/>
        <w:sz w:val="20"/>
      </w:rPr>
      <w:tblPr/>
      <w:trPr>
        <w:tblHeader/>
      </w:trPr>
      <w:tcPr>
        <w:vAlign w:val="center"/>
      </w:tcPr>
    </w:tblStylePr>
  </w:style>
  <w:style w:type="table" w:styleId="53">
    <w:name w:val="Plain Table 5"/>
    <w:basedOn w:val="af8"/>
    <w:rsid w:val="00061d1f"/>
    <w:pPr>
      <w:spacing w:after="0" w:line="240" w:lineRule="auto"/>
    </w:pPr>
    <w:rPr>
      <w:sz w:val="24"/>
      <w:szCs w:val="24"/>
      <w:lang w:val="en-US"/>
    </w:rPr>
    <w:tblPr>
      <w:tblStyleRowBandSize w:val="1"/>
      <w:tblStyleColBandSize w:val="1"/>
    </w:tblPr>
    <w:tblStylePr w:type="firstRow">
      <w:rPr>
        <w:rFonts w:asciiTheme="majorHAnsi" w:hAnsiTheme="majorHAnsi" w:eastAsiaTheme="majorEastAsia" w:cstheme="majorBidi"/>
        <w:i/>
        <w:sz w:val="26"/>
      </w:rPr>
      <w:tblPr/>
      <w:tcPr>
        <w:tcBorders>
          <w:bottom w:val="single" w:color="7F7F7F" w:themeColor="text1" w:sz="4" w:space="0"/>
        </w:tcBorders>
        <w:shd w:val="clear" w:color="auto" w:fill="FFFFFF" w:themeFill="background1"/>
      </w:tcPr>
    </w:tblStylePr>
    <w:tblStylePr w:type="lastRow">
      <w:rPr>
        <w:rFonts w:asciiTheme="majorHAnsi" w:hAnsiTheme="majorHAnsi" w:eastAsiaTheme="majorEastAsia" w:cstheme="majorBidi"/>
        <w:i/>
        <w:sz w:val="26"/>
      </w:rPr>
      <w:tblPr/>
      <w:tcPr>
        <w:tcBorders>
          <w:top w:val="single" w:color="7F7F7F" w:themeColor="text1" w:sz="4" w:space="0"/>
        </w:tcBorders>
        <w:shd w:val="clear" w:color="auto" w:fill="FFFFFF" w:themeFill="background1"/>
      </w:tcPr>
    </w:tblStylePr>
    <w:tblStylePr w:type="firstCol">
      <w:pPr>
        <w:jc w:val="right"/>
      </w:pPr>
      <w:rPr>
        <w:rFonts w:asciiTheme="majorHAnsi" w:hAnsiTheme="majorHAnsi" w:eastAsiaTheme="majorEastAsia" w:cstheme="majorBidi"/>
        <w:i/>
        <w:sz w:val="26"/>
      </w:rPr>
      <w:tblPr/>
      <w:tcPr>
        <w:tcBorders>
          <w:right w:val="single" w:color="7F7F7F" w:themeColor="text1" w:sz="4" w:space="0"/>
        </w:tcBorders>
        <w:shd w:val="clear" w:color="auto" w:fill="FFFFFF" w:themeFill="background1"/>
      </w:tcPr>
    </w:tblStylePr>
    <w:tblStylePr w:type="lastCol">
      <w:rPr>
        <w:rFonts w:asciiTheme="majorHAnsi" w:hAnsiTheme="majorHAnsi" w:eastAsiaTheme="majorEastAsia" w:cstheme="majorBidi"/>
        <w:i/>
        <w:sz w:val="26"/>
      </w:rPr>
      <w:tblPr/>
      <w:tcPr>
        <w:tcBorders>
          <w:left w:val="single" w:color="7F7F7F" w:themeColor="text1"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35">
    <w:name w:val="Plain Table 3"/>
    <w:basedOn w:val="af8"/>
    <w:rsid w:val="00061d1f"/>
    <w:pPr>
      <w:spacing w:after="0" w:line="240" w:lineRule="auto"/>
    </w:pPr>
    <w:rPr>
      <w:sz w:val="24"/>
      <w:szCs w:val="24"/>
      <w:lang w:val="en-US"/>
    </w:rPr>
    <w:tblPr>
      <w:tblStyleRowBandSize w:val="1"/>
      <w:tblStyleColBandSize w:val="1"/>
    </w:tblPr>
    <w:tblStylePr w:type="firstRow">
      <w:rPr>
        <w:b/>
        <w:bCs/>
        <w:caps/>
      </w:rPr>
      <w:tblPr/>
      <w:tcPr>
        <w:tcBorders>
          <w:bottom w:val="single" w:color="7F7F7F" w:themeColor="text1"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0">
    <w:name w:val="Table Web 1"/>
    <w:basedOn w:val="af8"/>
    <w:uiPriority w:val="99"/>
    <w:unhideWhenUsed/>
    <w:rsid w:val="00410d60"/>
    <w:pPr>
      <w:spacing w:after="0" w:line="360" w:lineRule="auto"/>
      <w:jc w:val="both"/>
    </w:pPr>
    <w:rPr>
      <w:lang w:eastAsia="ru-RU"/>
    </w:rPr>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20">
    <w:name w:val="Table Web 2"/>
    <w:basedOn w:val="af8"/>
    <w:uiPriority w:val="99"/>
    <w:unhideWhenUsed/>
    <w:rsid w:val="00410d60"/>
    <w:pPr>
      <w:spacing w:after="0" w:line="360" w:lineRule="auto"/>
      <w:jc w:val="both"/>
    </w:pPr>
    <w:rPr>
      <w:lang w:eastAsia="ru-RU"/>
    </w:rPr>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styleId="-30">
    <w:name w:val="Table Web 3"/>
    <w:basedOn w:val="af8"/>
    <w:uiPriority w:val="99"/>
    <w:unhideWhenUsed/>
    <w:rsid w:val="00410d60"/>
    <w:pPr>
      <w:spacing w:after="0" w:line="360" w:lineRule="auto"/>
      <w:jc w:val="both"/>
    </w:pPr>
    <w:rPr>
      <w:lang w:eastAsia="ru-RU"/>
    </w:rPr>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rPr/>
      <w:tblPr/>
      <w:tcPr>
        <w:tcBorders>
          <w:tl2br w:val="none" w:color="auto" w:sz="0" w:space="0"/>
          <w:tr2bl w:val="none" w:color="auto" w:sz="0" w:space="0"/>
        </w:tcBorders>
      </w:tcPr>
    </w:tblStylePr>
  </w:style>
  <w:style w:type="table" w:customStyle="1" w:styleId="TableGrid0">
    <w:name w:val="Table Grid_0"/>
    <w:basedOn w:val="TableNormal0"/>
    <w:uiPriority w:val="59"/>
    <w:rsid w:val="00061d1f"/>
  </w:style>
  <w:style w:type="table" w:customStyle="1" w:styleId="TableNormal0">
    <w:name w:val="Table Normal_0"/>
    <w:uiPriority w:val="99"/>
    <w:semiHidden/>
    <w:unhideWhenUsed/>
    <w:rsid w:val="00061d1f"/>
    <w:pPr>
      <w:spacing w:after="0" w:line="240" w:lineRule="auto"/>
    </w:pPr>
    <w:rPr>
      <w:sz w:val="24"/>
      <w:szCs w:val="24"/>
      <w:lang w:val="en-US"/>
    </w:rPr>
    <w:tblPr>
      <w:tblCellMar>
        <w:top w:w="0" w:type="dxa"/>
        <w:left w:w="108" w:type="dxa"/>
        <w:bottom w:w="0" w:type="dxa"/>
        <w:right w:w="108" w:type="dxa"/>
      </w:tblCellMar>
    </w:tblPr>
  </w:style>
  <w:style w:type="table" w:styleId="-11">
    <w:name w:val="Grid Table 1 Light"/>
    <w:basedOn w:val="af8"/>
    <w:uiPriority w:val="46"/>
    <w:rsid w:val="00410d60"/>
    <w:pPr>
      <w:spacing w:after="0" w:line="360" w:lineRule="auto"/>
      <w:jc w:val="both"/>
    </w:pPr>
    <w:rPr>
      <w:color w:val="000000" w:themeColor="text1"/>
      <w:lang w:eastAsia="ru-RU"/>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tblStylePr w:type="firstRow">
      <w:pPr>
        <w:jc w:val="center"/>
      </w:pPr>
      <w:rPr>
        <w:b w:val="0"/>
        <w:bCs/>
        <w:sz w:val="22"/>
      </w:rPr>
      <w:tblPr/>
      <w:trPr>
        <w:tblHeader/>
      </w:trPr>
      <w:tcPr>
        <w:tcBorders>
          <w:bottom w:val="single" w:color="000000" w:themeColor="text1" w:sz="4" w:space="0"/>
        </w:tcBorders>
        <w:vAlign w:val="center"/>
      </w:tcPr>
    </w:tblStylePr>
    <w:tblStylePr w:type="lastRow">
      <w:pPr>
        <w:jc w:val="left"/>
      </w:pPr>
      <w:rPr>
        <w:b w:val="0"/>
        <w:bCs/>
        <w:sz w:val="22"/>
      </w:rPr>
      <w:tblPr/>
      <w:tcPr>
        <w:tcBorders>
          <w:top w:val="single" w:color="000000" w:themeColor="text1" w:sz="4" w:space="0"/>
        </w:tcBorders>
      </w:tcPr>
    </w:tblStylePr>
    <w:tblStylePr w:type="firstCol">
      <w:rPr>
        <w:b w:val="0"/>
        <w:bCs/>
      </w:rPr>
      <w:tblPr/>
    </w:tblStylePr>
    <w:tblStylePr w:type="lastCol">
      <w:rPr>
        <w:b/>
        <w:bCs/>
      </w:rPr>
      <w:tblPr/>
    </w:tblStylePr>
  </w:style>
  <w:style w:type="table" w:customStyle="1" w:styleId="MTable">
    <w:name w:val="M_Table"/>
    <w:basedOn w:val="af8"/>
    <w:uiPriority w:val="99"/>
    <w:rsid w:val="00ff0dd3"/>
    <w:pPr>
      <w:spacing w:after="0" w:line="240" w:lineRule="auto"/>
      <w:ind w:right="113"/>
    </w:pPr>
    <w:rPr>
      <w:szCs w:val="28"/>
      <w:lang w:eastAsia="ru-RU"/>
    </w:rPr>
    <w:tblPr>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left w:w="85" w:type="dxa"/>
        <w:right w:w="85" w:type="dxa"/>
      </w:tblCellMar>
    </w:tblPr>
    <w:tblStylePr w:type="firstRow">
      <w:rPr>
        <w:b w:val="0"/>
        <w:sz w:val="20"/>
      </w:rPr>
      <w:tblPr/>
      <w:tcPr>
        <w:tcBorders>
          <w:top w:val="single" w:color="auto" w:sz="12" w:space="0"/>
          <w:left w:val="single" w:color="auto" w:sz="4" w:space="0"/>
          <w:bottom w:val="single" w:color="auto" w:sz="12" w:space="0"/>
          <w:right w:val="single" w:color="auto" w:sz="4" w:space="0"/>
          <w:insideH w:val="nil"/>
          <w:insideV w:val="single" w:color="auto" w:sz="4" w:space="0"/>
          <w:tl2br w:val="nil"/>
          <w:tr2bl w:val="nil"/>
        </w:tcBorders>
      </w:tcPr>
    </w:tblStylePr>
  </w:style>
  <w:style w:type="table" w:customStyle="1" w:styleId="1f6">
    <w:name w:val="Стиль1"/>
    <w:basedOn w:val="af8"/>
    <w:uiPriority w:val="99"/>
    <w:rsid w:val="00ff0dd3"/>
    <w:pPr>
      <w:spacing w:after="0" w:line="240" w:lineRule="auto"/>
    </w:pPr>
    <w:rPr>
      <w:sz w:val="28"/>
      <w:szCs w:val="28"/>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bottom"/>
    </w:tcPr>
  </w:style>
  <w:style w:type="table" w:styleId="affffffffe">
    <w:name w:val="Table Elegant"/>
    <w:basedOn w:val="af8"/>
    <w:rsid w:val="00ff0dd3"/>
    <w:pPr>
      <w:spacing w:after="0" w:line="240" w:lineRule="auto"/>
    </w:pPr>
    <w:rPr>
      <w:sz w:val="20"/>
      <w:szCs w:val="20"/>
      <w:lang w:eastAsia="ru-RU"/>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rPr>
      <w:tblPr/>
      <w:tcPr>
        <w:tcBorders>
          <w:tl2br w:val="none" w:color="auto" w:sz="0" w:space="0"/>
          <w:tr2bl w:val="none" w:color="auto" w:sz="0" w:space="0"/>
        </w:tcBorders>
      </w:tcPr>
    </w:tblStylePr>
  </w:style>
  <w:style w:type="table" w:styleId="1f7">
    <w:name w:val="Table Subtle 1"/>
    <w:basedOn w:val="af8"/>
    <w:rsid w:val="00ff0dd3"/>
    <w:pPr>
      <w:spacing w:after="0" w:line="240" w:lineRule="auto"/>
    </w:pPr>
    <w:rPr>
      <w:sz w:val="20"/>
      <w:szCs w:val="20"/>
      <w:lang w:eastAsia="ru-RU"/>
    </w:rPr>
    <w:tblPr>
      <w:tblStyleRowBandSize w:val="1"/>
    </w:tblPr>
    <w:tblStylePr w:type="firstRow">
      <w:rPr/>
      <w:tblPr/>
      <w:tcPr>
        <w:tcBorders>
          <w:top w:val="single" w:color="000000" w:sz="6" w:space="0"/>
          <w:bottom w:val="single" w:color="000000" w:sz="12" w:space="0"/>
          <w:tl2br w:val="none" w:color="auto" w:sz="0" w:space="0"/>
          <w:tr2bl w:val="none" w:color="auto" w:sz="0" w:space="0"/>
        </w:tcBorders>
      </w:tcPr>
    </w:tblStylePr>
    <w:tblStylePr w:type="lastRow">
      <w:rPr/>
      <w:tblPr/>
      <w:tcPr>
        <w:tcBorders>
          <w:top w:val="single" w:color="000000" w:sz="12" w:space="0"/>
          <w:tl2br w:val="none" w:color="auto" w:sz="0" w:space="0"/>
          <w:tr2bl w:val="none" w:color="auto" w:sz="0" w:space="0"/>
        </w:tcBorders>
        <w:shd w:val="pct25" w:color="800080" w:fill="FFFFFF"/>
      </w:tcPr>
    </w:tblStylePr>
    <w:tblStylePr w:type="firstCol">
      <w:rPr/>
      <w:tblPr/>
      <w:tcPr>
        <w:tcBorders>
          <w:right w:val="single" w:color="000000" w:sz="12" w:space="0"/>
          <w:tl2br w:val="none" w:color="auto" w:sz="0" w:space="0"/>
          <w:tr2bl w:val="none" w:color="auto" w:sz="0" w:space="0"/>
        </w:tcBorders>
      </w:tcPr>
    </w:tblStylePr>
    <w:tblStylePr w:type="lastCol">
      <w:rPr/>
      <w:tblPr/>
      <w:tcPr>
        <w:tcBorders>
          <w:left w:val="single" w:color="000000" w:sz="12" w:space="0"/>
          <w:tl2br w:val="none" w:color="auto" w:sz="0" w:space="0"/>
          <w:tr2bl w:val="none" w:color="auto" w:sz="0" w:space="0"/>
        </w:tcBorders>
      </w:tcPr>
    </w:tblStylePr>
    <w:tblStylePr w:type="band1Horz">
      <w:rPr/>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2f6">
    <w:name w:val="Table Subtle 2"/>
    <w:basedOn w:val="af8"/>
    <w:rsid w:val="00ff0dd3"/>
    <w:pPr>
      <w:spacing w:after="0" w:line="240" w:lineRule="auto"/>
    </w:pPr>
    <w:rPr>
      <w:sz w:val="20"/>
      <w:szCs w:val="20"/>
      <w:lang w:eastAsia="ru-RU"/>
    </w:rPr>
    <w:tblPr>
      <w:tblBorders>
        <w:left w:val="single" w:color="000000" w:sz="6" w:space="0"/>
        <w:right w:val="single" w:color="000000" w:sz="6" w:space="0"/>
      </w:tblBorders>
    </w:tblPr>
    <w:tblStylePr w:type="firstRow">
      <w:rPr/>
      <w:tblPr/>
      <w:tcPr>
        <w:tcBorders>
          <w:bottom w:val="single" w:color="000000" w:sz="12" w:space="0"/>
          <w:tl2br w:val="none" w:color="auto" w:sz="0" w:space="0"/>
          <w:tr2bl w:val="none" w:color="auto" w:sz="0" w:space="0"/>
        </w:tcBorders>
      </w:tcPr>
    </w:tblStylePr>
    <w:tblStylePr w:type="lastRow">
      <w:rPr/>
      <w:tblPr/>
      <w:tcPr>
        <w:tcBorders>
          <w:top w:val="single" w:color="000000" w:sz="12" w:space="0"/>
          <w:tl2br w:val="none" w:color="auto" w:sz="0" w:space="0"/>
          <w:tr2bl w:val="none" w:color="auto" w:sz="0" w:space="0"/>
        </w:tcBorders>
      </w:tcPr>
    </w:tblStylePr>
    <w:tblStylePr w:type="firstCol">
      <w:rPr/>
      <w:tblPr/>
      <w:tcPr>
        <w:tcBorders>
          <w:right w:val="single" w:color="000000" w:sz="12" w:space="0"/>
          <w:tl2br w:val="none" w:color="auto" w:sz="0" w:space="0"/>
          <w:tr2bl w:val="none" w:color="auto" w:sz="0" w:space="0"/>
        </w:tcBorders>
        <w:shd w:val="pct25" w:color="008000" w:fill="FFFFFF"/>
      </w:tcPr>
    </w:tblStylePr>
    <w:tblStylePr w:type="lastCol">
      <w:rPr/>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1f8">
    <w:name w:val="Table Classic 1"/>
    <w:basedOn w:val="af8"/>
    <w:rsid w:val="00ff0dd3"/>
    <w:pPr>
      <w:spacing w:after="0" w:line="240" w:lineRule="auto"/>
    </w:pPr>
    <w:rPr>
      <w:sz w:val="20"/>
      <w:szCs w:val="20"/>
      <w:lang w:eastAsia="ru-RU"/>
    </w:rPr>
    <w:tblPr>
      <w:tblBorders>
        <w:top w:val="single" w:color="000000" w:sz="12" w:space="0"/>
        <w:bottom w:val="single" w:color="000000" w:sz="12" w:space="0"/>
      </w:tblBorders>
    </w:tblPr>
    <w:tblStylePr w:type="firstRow">
      <w:rPr>
        <w:i/>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rPr/>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2f7">
    <w:name w:val="Table Classic 2"/>
    <w:basedOn w:val="af8"/>
    <w:rsid w:val="00ff0dd3"/>
    <w:pPr>
      <w:spacing w:after="0" w:line="240" w:lineRule="auto"/>
    </w:pPr>
    <w:rPr>
      <w:sz w:val="20"/>
      <w:szCs w:val="20"/>
      <w:lang w:eastAsia="ru-RU"/>
    </w:rPr>
    <w:tblPr>
      <w:tblBorders>
        <w:top w:val="single" w:color="000000" w:sz="12" w:space="0"/>
        <w:bottom w:val="single" w:color="000000" w:sz="12" w:space="0"/>
      </w:tblBorders>
    </w:tblPr>
    <w:tblStylePr w:type="firstRow">
      <w:rPr/>
      <w:tblPr/>
      <w:tcPr>
        <w:tcBorders>
          <w:bottom w:val="single" w:color="000000" w:sz="6" w:space="0"/>
          <w:tl2br w:val="none" w:color="auto" w:sz="0" w:space="0"/>
          <w:tr2bl w:val="none" w:color="auto" w:sz="0" w:space="0"/>
        </w:tcBorders>
        <w:shd w:val="solid" w:color="800080" w:fill="FFFFFF"/>
      </w:tcPr>
    </w:tblStylePr>
    <w:tblStylePr w:type="lastRow">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rPr/>
      <w:tblPr/>
      <w:tcPr>
        <w:tcBorders>
          <w:tl2br w:val="none" w:color="auto" w:sz="0" w:space="0"/>
          <w:tr2bl w:val="none" w:color="auto" w:sz="0" w:space="0"/>
        </w:tcBorders>
        <w:shd w:val="solid" w:color="800080" w:fill="FFFFFF"/>
      </w:tcPr>
    </w:tblStylePr>
    <w:tblStylePr w:type="swCell">
      <w:rPr/>
      <w:tblPr/>
      <w:tcPr>
        <w:tcBorders>
          <w:tl2br w:val="none" w:color="auto" w:sz="0" w:space="0"/>
          <w:tr2bl w:val="none" w:color="auto" w:sz="0" w:space="0"/>
        </w:tcBorders>
      </w:tcPr>
    </w:tblStylePr>
  </w:style>
  <w:style w:type="table" w:styleId="3f0">
    <w:name w:val="Table Classic 3"/>
    <w:basedOn w:val="af8"/>
    <w:rsid w:val="00ff0dd3"/>
    <w:pPr>
      <w:spacing w:after="0" w:line="240" w:lineRule="auto"/>
    </w:pPr>
    <w:rPr>
      <w:sz w:val="20"/>
      <w:szCs w:val="20"/>
      <w:lang w:eastAsia="ru-RU"/>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rPr/>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4d">
    <w:name w:val="Table Classic 4"/>
    <w:basedOn w:val="af8"/>
    <w:rsid w:val="00ff0dd3"/>
    <w:pPr>
      <w:spacing w:after="0" w:line="240" w:lineRule="auto"/>
    </w:pPr>
    <w:rPr>
      <w:sz w:val="20"/>
      <w:szCs w:val="20"/>
      <w:lang w:eastAsia="ru-RU"/>
    </w:rPr>
    <w:tblPr>
      <w:tblBorders>
        <w:top w:val="single" w:color="000000" w:sz="12" w:space="0"/>
        <w:left w:val="single" w:color="000000" w:sz="6" w:space="0"/>
        <w:bottom w:val="single" w:color="000000" w:sz="12" w:space="0"/>
        <w:right w:val="single" w:color="000000" w:sz="6" w:space="0"/>
      </w:tblBorders>
    </w:tbl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tblPr/>
      <w:tcPr>
        <w:tcBorders>
          <w:tl2br w:val="none" w:color="auto" w:sz="0" w:space="0"/>
          <w:tr2bl w:val="none" w:color="auto" w:sz="0" w:space="0"/>
        </w:tcBorders>
      </w:tcPr>
    </w:tblStylePr>
  </w:style>
  <w:style w:type="table" w:styleId="1f9">
    <w:name w:val="Table 3D effects 1"/>
    <w:basedOn w:val="af8"/>
    <w:rsid w:val="00ff0dd3"/>
    <w:pPr>
      <w:spacing w:after="0" w:line="240" w:lineRule="auto"/>
    </w:pPr>
    <w:rPr>
      <w:sz w:val="20"/>
      <w:szCs w:val="20"/>
      <w:lang w:eastAsia="ru-RU"/>
    </w:rPr>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rPr/>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rPr/>
      <w:tblPr/>
      <w:tcPr>
        <w:tcBorders>
          <w:left w:val="single" w:color="FFFFFF" w:sz="6" w:space="0"/>
          <w:tl2br w:val="none" w:color="auto" w:sz="0" w:space="0"/>
          <w:tr2bl w:val="none" w:color="auto" w:sz="0" w:space="0"/>
        </w:tcBorders>
      </w:tcPr>
    </w:tblStylePr>
    <w:tblStylePr w:type="neCell">
      <w:rPr/>
      <w:tblPr/>
      <w:tcPr>
        <w:tcBorders>
          <w:left w:val="none" w:color="auto" w:sz="0" w:space="0"/>
          <w:bottom w:val="none" w:color="auto" w:sz="0" w:space="0"/>
          <w:tl2br w:val="none" w:color="auto" w:sz="0" w:space="0"/>
          <w:tr2bl w:val="none" w:color="auto" w:sz="0" w:space="0"/>
        </w:tcBorders>
      </w:tcPr>
    </w:tblStylePr>
    <w:tblStylePr w:type="nwCell">
      <w:rPr/>
      <w:tblPr/>
      <w:tcPr>
        <w:tcBorders>
          <w:bottom w:val="none" w:color="auto" w:sz="0" w:space="0"/>
          <w:right w:val="none" w:color="auto" w:sz="0" w:space="0"/>
          <w:tl2br w:val="none" w:color="auto" w:sz="0" w:space="0"/>
          <w:tr2bl w:val="none" w:color="auto" w:sz="0" w:space="0"/>
        </w:tcBorders>
      </w:tcPr>
    </w:tblStylePr>
    <w:tblStylePr w:type="seCell">
      <w:rPr/>
      <w:tblPr/>
      <w:tcPr>
        <w:tcBorders>
          <w:top w:val="none" w:color="auto" w:sz="0" w:space="0"/>
          <w:left w:val="none" w:color="auto" w:sz="0" w:space="0"/>
          <w:tl2br w:val="none" w:color="auto" w:sz="0" w:space="0"/>
          <w:tr2bl w:val="none" w:color="auto" w:sz="0" w:space="0"/>
        </w:tcBorders>
      </w:tcPr>
    </w:tblStylePr>
    <w:tblStylePr w:type="swCell">
      <w:rPr/>
      <w:tblPr/>
      <w:tcPr>
        <w:tcBorders>
          <w:top w:val="none" w:color="auto" w:sz="0" w:space="0"/>
          <w:right w:val="none" w:color="auto" w:sz="0" w:space="0"/>
          <w:tl2br w:val="none" w:color="auto" w:sz="0" w:space="0"/>
          <w:tr2bl w:val="none" w:color="auto" w:sz="0" w:space="0"/>
        </w:tcBorders>
      </w:tcPr>
    </w:tblStylePr>
  </w:style>
  <w:style w:type="table" w:styleId="2f8">
    <w:name w:val="Table 3D effects 2"/>
    <w:basedOn w:val="af8"/>
    <w:rsid w:val="00ff0dd3"/>
    <w:pPr>
      <w:spacing w:after="0" w:line="240" w:lineRule="auto"/>
    </w:pPr>
    <w:rPr>
      <w:sz w:val="20"/>
      <w:szCs w:val="20"/>
      <w:lang w:eastAsia="ru-RU"/>
    </w:r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rPr/>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rPr/>
      <w:tblPr/>
      <w:tcPr>
        <w:tcBorders>
          <w:right w:val="single" w:color="FFFFFF" w:sz="6" w:space="0"/>
          <w:tl2br w:val="none" w:color="auto" w:sz="0" w:space="0"/>
          <w:tr2bl w:val="none" w:color="auto" w:sz="0" w:space="0"/>
        </w:tcBorders>
      </w:tcPr>
    </w:tblStylePr>
    <w:tblStylePr w:type="band1Horz">
      <w:rPr/>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f1">
    <w:name w:val="Table 3D effects 3"/>
    <w:basedOn w:val="af8"/>
    <w:rsid w:val="00ff0dd3"/>
    <w:pPr>
      <w:spacing w:after="0" w:line="240" w:lineRule="auto"/>
    </w:pPr>
    <w:rPr>
      <w:sz w:val="20"/>
      <w:szCs w:val="20"/>
      <w:lang w:eastAsia="ru-RU"/>
    </w:rPr>
    <w:tblPr>
      <w:tblStyleRowBandSize w:val="1"/>
      <w:tblStyleColBandSize w:val="1"/>
    </w:tblPr>
    <w:tblStylePr w:type="firstRow">
      <w:rPr>
        <w:b/>
        <w:bCs/>
      </w:rPr>
      <w:tblPr/>
      <w:tcPr>
        <w:tcBorders>
          <w:tl2br w:val="none" w:color="auto" w:sz="0" w:space="0"/>
          <w:tr2bl w:val="none" w:color="auto" w:sz="0" w:space="0"/>
        </w:tcBorders>
      </w:tcPr>
    </w:tblStylePr>
    <w:tblStylePr w:type="firstCol">
      <w:rPr/>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rPr/>
      <w:tblPr/>
      <w:tcPr>
        <w:tcBorders>
          <w:right w:val="single" w:color="FFFFFF" w:sz="6" w:space="0"/>
          <w:tl2br w:val="none" w:color="auto" w:sz="0" w:space="0"/>
          <w:tr2bl w:val="none" w:color="auto" w:sz="0" w:space="0"/>
        </w:tcBorders>
      </w:tcPr>
    </w:tblStylePr>
    <w:tblStylePr w:type="band1Vert">
      <w:rPr/>
      <w:tblPr/>
      <w:tcPr>
        <w:shd w:val="solid" w:color="C0C0C0" w:fill="FFFFFF"/>
      </w:tcPr>
    </w:tblStylePr>
    <w:tblStylePr w:type="band2Vert">
      <w:rPr/>
      <w:tblPr/>
      <w:tcPr>
        <w:shd w:val="pct50" w:color="C0C0C0" w:fill="FFFFFF"/>
      </w:tcPr>
    </w:tblStylePr>
    <w:tblStylePr w:type="band1Horz">
      <w:rPr/>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1fa">
    <w:name w:val="Table Simple 1"/>
    <w:basedOn w:val="af8"/>
    <w:rsid w:val="00ff0dd3"/>
    <w:pPr>
      <w:spacing w:after="0" w:line="240" w:lineRule="auto"/>
    </w:pPr>
    <w:rPr>
      <w:sz w:val="20"/>
      <w:szCs w:val="20"/>
      <w:lang w:eastAsia="ru-RU"/>
    </w:rPr>
    <w:tblPr>
      <w:tblBorders>
        <w:top w:val="single" w:color="008000" w:sz="12" w:space="0"/>
        <w:bottom w:val="single" w:color="008000" w:sz="12" w:space="0"/>
      </w:tblBorders>
    </w:tblPr>
    <w:tblStylePr w:type="firstRow">
      <w:rPr/>
      <w:tblPr/>
      <w:tcPr>
        <w:tcBorders>
          <w:bottom w:val="single" w:color="008000" w:sz="6" w:space="0"/>
          <w:tl2br w:val="none" w:color="auto" w:sz="0" w:space="0"/>
          <w:tr2bl w:val="none" w:color="auto" w:sz="0" w:space="0"/>
        </w:tcBorders>
      </w:tcPr>
    </w:tblStylePr>
    <w:tblStylePr w:type="lastRow">
      <w:rPr/>
      <w:tblPr/>
      <w:tcPr>
        <w:tcBorders>
          <w:top w:val="single" w:color="008000" w:sz="6" w:space="0"/>
          <w:tl2br w:val="none" w:color="auto" w:sz="0" w:space="0"/>
          <w:tr2bl w:val="none" w:color="auto" w:sz="0" w:space="0"/>
        </w:tcBorders>
      </w:tcPr>
    </w:tblStylePr>
  </w:style>
  <w:style w:type="table" w:styleId="2f9">
    <w:name w:val="Table Simple 2"/>
    <w:basedOn w:val="af8"/>
    <w:rsid w:val="00ff0dd3"/>
    <w:pPr>
      <w:spacing w:after="0" w:line="240" w:lineRule="auto"/>
    </w:pPr>
    <w:rPr>
      <w:sz w:val="20"/>
      <w:szCs w:val="20"/>
      <w:lang w:eastAsia="ru-RU"/>
    </w:rPr>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3f2">
    <w:name w:val="Table Simple 3"/>
    <w:basedOn w:val="af8"/>
    <w:rsid w:val="00ff0dd3"/>
    <w:pPr>
      <w:spacing w:after="0" w:line="240" w:lineRule="auto"/>
    </w:pPr>
    <w:rPr>
      <w:sz w:val="20"/>
      <w:szCs w:val="20"/>
      <w:lang w:eastAsia="ru-RU"/>
    </w:rPr>
    <w:tblPr>
      <w:tblBorders>
        <w:top w:val="single" w:color="000000" w:sz="12" w:space="0"/>
        <w:left w:val="single" w:color="000000" w:sz="12" w:space="0"/>
        <w:bottom w:val="single" w:color="000000" w:sz="12" w:space="0"/>
        <w:right w:val="single" w:color="000000" w:sz="12" w:space="0"/>
      </w:tblBorders>
    </w:tblPr>
    <w:tblStylePr w:type="firstRow">
      <w:rPr>
        <w:b/>
        <w:bCs/>
      </w:rPr>
      <w:tblPr/>
      <w:tcPr>
        <w:tcBorders>
          <w:tl2br w:val="none" w:color="auto" w:sz="0" w:space="0"/>
          <w:tr2bl w:val="none" w:color="auto" w:sz="0" w:space="0"/>
        </w:tcBorders>
        <w:shd w:val="solid" w:color="000000" w:fill="FFFFFF"/>
      </w:tcPr>
    </w:tblStylePr>
  </w:style>
  <w:style w:type="table" w:styleId="1fb">
    <w:name w:val="Table Grid 1"/>
    <w:basedOn w:val="af8"/>
    <w:rsid w:val="00ff0dd3"/>
    <w:pPr>
      <w:spacing w:after="0" w:line="240" w:lineRule="auto"/>
    </w:pPr>
    <w:rPr>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2fa">
    <w:name w:val="Table Grid 2"/>
    <w:basedOn w:val="af8"/>
    <w:rsid w:val="00ff0dd3"/>
    <w:pPr>
      <w:spacing w:after="0" w:line="240" w:lineRule="auto"/>
    </w:pPr>
    <w:rPr>
      <w:sz w:val="20"/>
      <w:szCs w:val="20"/>
      <w:lang w:eastAsia="ru-RU"/>
    </w:rPr>
    <w:tblPr>
      <w:tblBorders>
        <w:insideH w:val="single" w:color="000000" w:sz="6" w:space="0"/>
        <w:insideV w:val="single" w:color="000000" w:sz="6" w:space="0"/>
      </w:tblBorders>
    </w:tbl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3f3">
    <w:name w:val="Table Grid 3"/>
    <w:basedOn w:val="af8"/>
    <w:rsid w:val="00ff0dd3"/>
    <w:pPr>
      <w:spacing w:after="0" w:line="240" w:lineRule="auto"/>
    </w:pPr>
    <w:rPr>
      <w:sz w:val="20"/>
      <w:szCs w:val="20"/>
      <w:lang w:eastAsia="ru-RU"/>
    </w:rPr>
    <w:tblPr>
      <w:tblBorders>
        <w:top w:val="single" w:color="000000" w:sz="6" w:space="0"/>
        <w:left w:val="single" w:color="000000" w:sz="12" w:space="0"/>
        <w:bottom w:val="single" w:color="000000" w:sz="6" w:space="0"/>
        <w:right w:val="single" w:color="000000" w:sz="12" w:space="0"/>
        <w:insideV w:val="single" w:color="000000" w:sz="6" w:space="0"/>
      </w:tblBorders>
    </w:tblPr>
    <w:tblStylePr w:type="firstRow">
      <w:rPr/>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4e">
    <w:name w:val="Table Grid 4"/>
    <w:basedOn w:val="af8"/>
    <w:rsid w:val="00ff0dd3"/>
    <w:pPr>
      <w:spacing w:after="0" w:line="240" w:lineRule="auto"/>
    </w:pPr>
    <w:rPr>
      <w:sz w:val="20"/>
      <w:szCs w:val="20"/>
      <w:lang w:eastAsia="ru-RU"/>
    </w:rPr>
    <w:tblPr>
      <w:tblBorders>
        <w:left w:val="single" w:color="000000" w:sz="12" w:space="0"/>
        <w:right w:val="single" w:color="000000" w:sz="12" w:space="0"/>
        <w:insideH w:val="single" w:color="000000" w:sz="6" w:space="0"/>
        <w:insideV w:val="single" w:color="000000" w:sz="6" w:space="0"/>
      </w:tblBorders>
    </w:tblPr>
    <w:tblStylePr w:type="firstRow">
      <w:rPr/>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59">
    <w:name w:val="Table Grid 5"/>
    <w:basedOn w:val="af8"/>
    <w:rsid w:val="00ff0dd3"/>
    <w:pPr>
      <w:spacing w:after="0" w:line="240" w:lineRule="auto"/>
    </w:pPr>
    <w:rPr>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rPr/>
      <w:tblPr/>
      <w:tcPr>
        <w:tcBorders>
          <w:tl2br w:val="single" w:color="000000" w:sz="6" w:space="0"/>
          <w:tr2bl w:val="none" w:color="auto" w:sz="0" w:space="0"/>
        </w:tcBorders>
      </w:tcPr>
    </w:tblStylePr>
  </w:style>
  <w:style w:type="table" w:styleId="64">
    <w:name w:val="Table Grid 6"/>
    <w:basedOn w:val="af8"/>
    <w:rsid w:val="00ff0dd3"/>
    <w:pPr>
      <w:spacing w:after="0" w:line="240" w:lineRule="auto"/>
    </w:pPr>
    <w:rPr>
      <w:sz w:val="20"/>
      <w:szCs w:val="20"/>
      <w:lang w:eastAsia="ru-RU"/>
    </w:r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Row">
      <w:rPr>
        <w:b/>
        <w:bCs/>
      </w:rPr>
      <w:tblPr/>
      <w:tcPr>
        <w:tcBorders>
          <w:bottom w:val="single" w:color="000000" w:sz="6" w:space="0"/>
          <w:tl2br w:val="none" w:color="auto" w:sz="0" w:space="0"/>
          <w:tr2bl w:val="none" w:color="auto" w:sz="0" w:space="0"/>
        </w:tcBorders>
      </w:tcPr>
    </w:tblStylePr>
    <w:tblStylePr w:type="lastRow">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rPr/>
      <w:tblPr/>
      <w:tcPr>
        <w:tcBorders>
          <w:tl2br w:val="single" w:color="000000" w:sz="6" w:space="0"/>
          <w:tr2bl w:val="none" w:color="auto" w:sz="0" w:space="0"/>
        </w:tcBorders>
      </w:tcPr>
    </w:tblStylePr>
  </w:style>
  <w:style w:type="table" w:styleId="73">
    <w:name w:val="Table Grid 7"/>
    <w:basedOn w:val="af8"/>
    <w:rsid w:val="00ff0dd3"/>
    <w:pPr>
      <w:spacing w:after="0" w:line="240" w:lineRule="auto"/>
    </w:pPr>
    <w:rPr>
      <w:b/>
      <w:bCs/>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rPr/>
      <w:tblPr/>
      <w:tcPr>
        <w:tcBorders>
          <w:tl2br w:val="single" w:color="000000" w:sz="6" w:space="0"/>
          <w:tr2bl w:val="none" w:color="auto" w:sz="0" w:space="0"/>
        </w:tcBorders>
      </w:tcPr>
    </w:tblStylePr>
  </w:style>
  <w:style w:type="table" w:styleId="83">
    <w:name w:val="Table Grid 8"/>
    <w:basedOn w:val="af8"/>
    <w:rsid w:val="00ff0dd3"/>
    <w:pPr>
      <w:spacing w:after="0" w:line="240" w:lineRule="auto"/>
    </w:pPr>
    <w:rPr>
      <w:sz w:val="20"/>
      <w:szCs w:val="20"/>
      <w:lang w:eastAsia="ru-RU"/>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afffffffff7">
    <w:name w:val="Table Contemporary"/>
    <w:basedOn w:val="af8"/>
    <w:rsid w:val="00ff0dd3"/>
    <w:pPr>
      <w:spacing w:after="0" w:line="240" w:lineRule="auto"/>
    </w:pPr>
    <w:rPr>
      <w:sz w:val="20"/>
      <w:szCs w:val="20"/>
      <w:lang w:eastAsia="ru-RU"/>
    </w:rPr>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rPr/>
      <w:tblPr/>
      <w:tcPr>
        <w:tcBorders>
          <w:tl2br w:val="none" w:color="auto" w:sz="0" w:space="0"/>
          <w:tr2bl w:val="none" w:color="auto" w:sz="0" w:space="0"/>
        </w:tcBorders>
        <w:shd w:val="pct5" w:color="000000" w:fill="FFFFFF"/>
      </w:tcPr>
    </w:tblStylePr>
    <w:tblStylePr w:type="band2Horz">
      <w:rPr/>
      <w:tblPr/>
      <w:tcPr>
        <w:tcBorders>
          <w:tl2br w:val="none" w:color="auto" w:sz="0" w:space="0"/>
          <w:tr2bl w:val="none" w:color="auto" w:sz="0" w:space="0"/>
        </w:tcBorders>
        <w:shd w:val="pct20" w:color="000000" w:fill="FFFFFF"/>
      </w:tcPr>
    </w:tblStylePr>
  </w:style>
  <w:style w:type="table" w:styleId="afffffffffb">
    <w:name w:val="Table Professional"/>
    <w:basedOn w:val="af8"/>
    <w:rsid w:val="00ff0dd3"/>
    <w:pPr>
      <w:spacing w:after="0" w:line="240" w:lineRule="auto"/>
    </w:pPr>
    <w:rPr>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b/>
        <w:bCs/>
      </w:rPr>
      <w:tblPr/>
      <w:tcPr>
        <w:tcBorders>
          <w:tl2br w:val="none" w:color="auto" w:sz="0" w:space="0"/>
          <w:tr2bl w:val="none" w:color="auto" w:sz="0" w:space="0"/>
        </w:tcBorders>
        <w:shd w:val="solid" w:color="000000" w:fill="FFFFFF"/>
      </w:tcPr>
    </w:tblStylePr>
  </w:style>
  <w:style w:type="table" w:styleId="1fc">
    <w:name w:val="Table Columns 1"/>
    <w:basedOn w:val="af8"/>
    <w:rsid w:val="00ff0dd3"/>
    <w:pPr>
      <w:spacing w:after="0" w:line="240" w:lineRule="auto"/>
    </w:pPr>
    <w:rPr>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25" w:color="000000" w:fill="FFFFFF"/>
      </w:tcPr>
    </w:tblStylePr>
    <w:tblStylePr w:type="band2Vert">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2fb">
    <w:name w:val="Table Columns 2"/>
    <w:basedOn w:val="af8"/>
    <w:rsid w:val="00ff0dd3"/>
    <w:pPr>
      <w:spacing w:after="0" w:line="240" w:lineRule="auto"/>
    </w:pPr>
    <w:rPr>
      <w:b/>
      <w:bCs/>
      <w:sz w:val="20"/>
      <w:szCs w:val="20"/>
      <w:lang w:eastAsia="ru-RU"/>
    </w:rPr>
    <w:tblPr>
      <w:tblStyleColBandSize w:val="1"/>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pct30" w:color="000000" w:fill="FFFFFF"/>
      </w:tcPr>
    </w:tblStylePr>
    <w:tblStylePr w:type="band2Vert">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f4">
    <w:name w:val="Table Columns 3"/>
    <w:basedOn w:val="af8"/>
    <w:rsid w:val="00ff0dd3"/>
    <w:pPr>
      <w:spacing w:after="0" w:line="240" w:lineRule="auto"/>
    </w:pPr>
    <w:rPr>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4f">
    <w:name w:val="Table Columns 4"/>
    <w:basedOn w:val="af8"/>
    <w:rsid w:val="00ff0dd3"/>
    <w:pPr>
      <w:spacing w:after="0" w:line="240" w:lineRule="auto"/>
    </w:pPr>
    <w:rPr>
      <w:sz w:val="20"/>
      <w:szCs w:val="20"/>
      <w:lang w:eastAsia="ru-RU"/>
    </w:rPr>
    <w:tblPr>
      <w:tblStyleColBandSize w:val="1"/>
    </w:tblPr>
    <w:tblStylePr w:type="firstRow">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pct50" w:color="008080" w:fill="FFFFFF"/>
      </w:tcPr>
    </w:tblStylePr>
    <w:tblStylePr w:type="band2Vert">
      <w:rPr/>
      <w:tblPr/>
      <w:tcPr>
        <w:shd w:val="pct10" w:color="000000" w:fill="FFFFFF"/>
      </w:tcPr>
    </w:tblStylePr>
  </w:style>
  <w:style w:type="table" w:styleId="5a">
    <w:name w:val="Table Columns 5"/>
    <w:basedOn w:val="af8"/>
    <w:rsid w:val="00ff0dd3"/>
    <w:pPr>
      <w:spacing w:after="0" w:line="240" w:lineRule="auto"/>
    </w:pPr>
    <w:rPr>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tblPr/>
      <w:tcPr>
        <w:shd w:val="solid" w:color="C0C0C0" w:fill="FFFFFF"/>
      </w:tcPr>
    </w:tblStylePr>
    <w:tblStylePr w:type="band2Vert">
      <w:rPr/>
      <w:tblPr/>
    </w:tblStylePr>
  </w:style>
  <w:style w:type="table" w:styleId="-12">
    <w:name w:val="Table List 1"/>
    <w:basedOn w:val="af8"/>
    <w:rsid w:val="00ff0dd3"/>
    <w:pPr>
      <w:spacing w:after="0" w:line="240" w:lineRule="auto"/>
    </w:pPr>
    <w:rPr>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rPr/>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solid" w:color="C0C0C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21">
    <w:name w:val="Table List 2"/>
    <w:basedOn w:val="af8"/>
    <w:rsid w:val="00ff0dd3"/>
    <w:pPr>
      <w:spacing w:after="0" w:line="240" w:lineRule="auto"/>
    </w:pPr>
    <w:rPr>
      <w:sz w:val="20"/>
      <w:szCs w:val="20"/>
      <w:lang w:eastAsia="ru-RU"/>
    </w:rPr>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rPr/>
      <w:tblPr/>
      <w:tcPr>
        <w:tcBorders>
          <w:top w:val="single" w:color="000000" w:sz="6" w:space="0"/>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FF00" w:fill="FFFFFF"/>
      </w:tcPr>
    </w:tblStylePr>
    <w:tblStylePr w:type="band2Horz">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1">
    <w:name w:val="Table List 3"/>
    <w:basedOn w:val="af8"/>
    <w:rsid w:val="00ff0dd3"/>
    <w:pPr>
      <w:spacing w:after="0" w:line="240" w:lineRule="auto"/>
    </w:pPr>
    <w:rPr>
      <w:sz w:val="20"/>
      <w:szCs w:val="20"/>
      <w:lang w:eastAsia="ru-RU"/>
    </w:rPr>
    <w:tblPr>
      <w:tblBorders>
        <w:top w:val="single" w:color="000000" w:sz="12" w:space="0"/>
        <w:bottom w:val="single" w:color="000000" w:sz="12" w:space="0"/>
        <w:insideH w:val="single" w:color="000000" w:sz="6" w:space="0"/>
      </w:tblBorders>
    </w:tblPr>
    <w:tblStylePr w:type="firstRow">
      <w:rPr>
        <w:b/>
        <w:bCs/>
      </w:rPr>
      <w:tblPr/>
      <w:tcPr>
        <w:tcBorders>
          <w:bottom w:val="single" w:color="000000" w:sz="12" w:space="0"/>
          <w:tl2br w:val="none" w:color="auto" w:sz="0" w:space="0"/>
          <w:tr2bl w:val="none" w:color="auto" w:sz="0" w:space="0"/>
        </w:tcBorders>
      </w:tcPr>
    </w:tblStylePr>
    <w:tblStylePr w:type="lastRow">
      <w:rPr/>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4">
    <w:name w:val="Table List 4"/>
    <w:basedOn w:val="af8"/>
    <w:rsid w:val="00ff0dd3"/>
    <w:pPr>
      <w:spacing w:after="0" w:line="240" w:lineRule="auto"/>
    </w:pPr>
    <w:rPr>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5">
    <w:name w:val="Table List 5"/>
    <w:basedOn w:val="af8"/>
    <w:rsid w:val="00ff0dd3"/>
    <w:pPr>
      <w:spacing w:after="0" w:line="240" w:lineRule="auto"/>
    </w:pPr>
    <w:rPr>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6">
    <w:name w:val="Table List 6"/>
    <w:basedOn w:val="af8"/>
    <w:rsid w:val="00ff0dd3"/>
    <w:pPr>
      <w:spacing w:after="0" w:line="240" w:lineRule="auto"/>
    </w:pPr>
    <w:rPr>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rPr/>
      <w:tblPr/>
      <w:tcPr>
        <w:tcBorders>
          <w:tl2br w:val="none" w:color="auto" w:sz="0" w:space="0"/>
          <w:tr2bl w:val="none" w:color="auto" w:sz="0" w:space="0"/>
        </w:tcBorders>
        <w:shd w:val="pct25" w:color="000000" w:fill="FFFFFF"/>
      </w:tcPr>
    </w:tblStylePr>
  </w:style>
  <w:style w:type="table" w:styleId="-7">
    <w:name w:val="Table List 7"/>
    <w:basedOn w:val="af8"/>
    <w:rsid w:val="00ff0dd3"/>
    <w:pPr>
      <w:spacing w:after="0" w:line="240" w:lineRule="auto"/>
    </w:pPr>
    <w:rPr>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0" w:color="000000" w:fill="FFFFFF"/>
      </w:tcPr>
    </w:tblStylePr>
    <w:tblStylePr w:type="band2Horz">
      <w:rPr/>
      <w:tblPr/>
      <w:tcPr>
        <w:tcBorders>
          <w:tl2br w:val="none" w:color="auto" w:sz="0" w:space="0"/>
          <w:tr2bl w:val="none" w:color="auto" w:sz="0" w:space="0"/>
        </w:tcBorders>
        <w:shd w:val="pct25" w:color="FFFF00" w:fill="FFFFFF"/>
      </w:tcPr>
    </w:tblStylePr>
  </w:style>
  <w:style w:type="table" w:styleId="-8">
    <w:name w:val="Table List 8"/>
    <w:basedOn w:val="af8"/>
    <w:rsid w:val="00ff0dd3"/>
    <w:pPr>
      <w:spacing w:after="0" w:line="240" w:lineRule="auto"/>
    </w:pPr>
    <w:rPr>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tblPr/>
      <w:tcPr>
        <w:tcBorders>
          <w:tl2br w:val="none" w:color="auto" w:sz="0" w:space="0"/>
          <w:tr2bl w:val="none" w:color="auto" w:sz="0" w:space="0"/>
        </w:tcBorders>
        <w:shd w:val="pct25" w:color="FFFF00" w:fill="FFFFFF"/>
      </w:tcPr>
    </w:tblStylePr>
    <w:tblStylePr w:type="band2Horz">
      <w:rPr/>
      <w:tblPr/>
      <w:tcPr>
        <w:tcBorders>
          <w:tl2br w:val="none" w:color="auto" w:sz="0" w:space="0"/>
          <w:tr2bl w:val="none" w:color="auto" w:sz="0" w:space="0"/>
        </w:tcBorders>
        <w:shd w:val="pct50" w:color="FF0000" w:fill="FFFFFF"/>
      </w:tcPr>
    </w:tblStylePr>
  </w:style>
  <w:style w:type="table" w:styleId="afffffffffc">
    <w:name w:val="Table Theme"/>
    <w:basedOn w:val="af8"/>
    <w:rsid w:val="00ff0dd3"/>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fd">
    <w:name w:val="Table Colorful 1"/>
    <w:basedOn w:val="af8"/>
    <w:rsid w:val="00ff0dd3"/>
    <w:pPr>
      <w:spacing w:after="0" w:line="240" w:lineRule="auto"/>
    </w:pPr>
    <w:rPr>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rPr/>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2fc">
    <w:name w:val="Table Colorful 2"/>
    <w:basedOn w:val="af8"/>
    <w:rsid w:val="00ff0dd3"/>
    <w:pPr>
      <w:spacing w:after="0" w:line="240" w:lineRule="auto"/>
    </w:pPr>
    <w:rPr>
      <w:sz w:val="20"/>
      <w:szCs w:val="20"/>
      <w:lang w:eastAsia="ru-RU"/>
    </w:rPr>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rPr/>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3f5">
    <w:name w:val="Table Colorful 3"/>
    <w:basedOn w:val="af8"/>
    <w:rsid w:val="00ff0dd3"/>
    <w:pPr>
      <w:spacing w:after="0" w:line="240" w:lineRule="auto"/>
    </w:pPr>
    <w:rPr>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rPr/>
      <w:tblPr/>
      <w:tcPr>
        <w:tcBorders>
          <w:bottom w:val="single" w:color="000000" w:sz="6" w:space="0"/>
          <w:tl2br w:val="none" w:color="auto" w:sz="0" w:space="0"/>
          <w:tr2bl w:val="none" w:color="auto" w:sz="0" w:space="0"/>
        </w:tcBorders>
        <w:shd w:val="solid" w:color="008080" w:fill="FFFFFF"/>
      </w:tcPr>
    </w:tblStylePr>
    <w:tblStylePr w:type="firstCol">
      <w:rPr/>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customStyle="1" w:styleId="TableNormal1">
    <w:name w:val="Table Normal1"/>
    <w:uiPriority w:val="99"/>
    <w:rsid w:val="00ff0dd3"/>
    <w:pPr>
      <w:spacing w:after="0" w:line="240" w:lineRule="auto"/>
      <w:jc w:val="both"/>
    </w:pPr>
    <w:rPr>
      <w:sz w:val="24"/>
      <w:szCs w:val="24"/>
      <w:lang w:eastAsia="ru-RU"/>
    </w:rPr>
    <w:tblPr>
      <w:tblCellMar>
        <w:top w:w="0" w:type="dxa"/>
        <w:left w:w="0" w:type="dxa"/>
        <w:bottom w:w="0" w:type="dxa"/>
        <w:right w:w="0" w:type="dxa"/>
      </w:tblCellMar>
    </w:tblPr>
  </w:style>
  <w:style w:type="table" w:customStyle="1" w:styleId="100">
    <w:name w:val="10"/>
    <w:basedOn w:val="TableNormal1"/>
    <w:uiPriority w:val="99"/>
    <w:rsid w:val="00ff0dd3"/>
    <w:tblPr>
      <w:tblStyleRowBandSize w:val="1"/>
      <w:tblStyleColBandSize w:val="1"/>
      <w:tblCellMar>
        <w:left w:w="58" w:type="dxa"/>
        <w:right w:w="58" w:type="dxa"/>
      </w:tblCellMar>
    </w:tblPr>
  </w:style>
  <w:style w:type="table" w:customStyle="1" w:styleId="93">
    <w:name w:val="9"/>
    <w:basedOn w:val="TableNormal1"/>
    <w:uiPriority w:val="99"/>
    <w:rsid w:val="00ff0dd3"/>
    <w:tblPr>
      <w:tblStyleRowBandSize w:val="1"/>
      <w:tblStyleColBandSize w:val="1"/>
      <w:tblCellMar>
        <w:left w:w="58" w:type="dxa"/>
        <w:right w:w="58" w:type="dxa"/>
      </w:tblCellMar>
    </w:tblPr>
  </w:style>
  <w:style w:type="table" w:customStyle="1" w:styleId="84">
    <w:name w:val="8"/>
    <w:basedOn w:val="TableNormal1"/>
    <w:uiPriority w:val="99"/>
    <w:rsid w:val="00ff0dd3"/>
    <w:tblPr>
      <w:tblStyleRowBandSize w:val="1"/>
      <w:tblStyleColBandSize w:val="1"/>
      <w:tblCellMar>
        <w:left w:w="115" w:type="dxa"/>
        <w:right w:w="115" w:type="dxa"/>
      </w:tblCellMar>
    </w:tblPr>
  </w:style>
  <w:style w:type="table" w:customStyle="1" w:styleId="74">
    <w:name w:val="7"/>
    <w:basedOn w:val="TableNormal1"/>
    <w:uiPriority w:val="99"/>
    <w:rsid w:val="00ff0dd3"/>
    <w:tblPr>
      <w:tblStyleRowBandSize w:val="1"/>
      <w:tblStyleColBandSize w:val="1"/>
      <w:tblCellMar>
        <w:left w:w="115" w:type="dxa"/>
        <w:right w:w="115" w:type="dxa"/>
      </w:tblCellMar>
    </w:tblPr>
  </w:style>
  <w:style w:type="table" w:customStyle="1" w:styleId="65">
    <w:name w:val="6"/>
    <w:basedOn w:val="TableNormal1"/>
    <w:uiPriority w:val="99"/>
    <w:rsid w:val="00ff0dd3"/>
    <w:tblPr>
      <w:tblStyleRowBandSize w:val="1"/>
      <w:tblStyleColBandSize w:val="1"/>
      <w:tblCellMar>
        <w:left w:w="115" w:type="dxa"/>
        <w:right w:w="115" w:type="dxa"/>
      </w:tblCellMar>
    </w:tblPr>
  </w:style>
  <w:style w:type="table" w:customStyle="1" w:styleId="1ff7">
    <w:name w:val="Сетка таблицы1"/>
    <w:basedOn w:val="af8"/>
    <w:uiPriority w:val="59"/>
    <w:rsid w:val="00ff0dd3"/>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f0">
    <w:name w:val="Сетка таблицы2"/>
    <w:basedOn w:val="af8"/>
    <w:uiPriority w:val="59"/>
    <w:rsid w:val="00ff0dd3"/>
    <w:pPr>
      <w:spacing w:after="0" w:line="240" w:lineRule="auto"/>
    </w:pPr>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fa">
    <w:name w:val="Светлый список1"/>
    <w:basedOn w:val="af8"/>
    <w:uiPriority w:val="61"/>
    <w:rsid w:val="00ff0dd3"/>
    <w:pPr>
      <w:spacing w:after="0" w:line="240" w:lineRule="auto"/>
    </w:pPr>
    <w:rPr>
      <w:lang w:eastAsia="ru-RU"/>
    </w:rPr>
    <w:tblPr>
      <w:tblStyleRowBandSize w:val="1"/>
      <w:tblStyleColBandSize w:val="1"/>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Pr/>
    </w:tblStylePr>
    <w:tblStylePr w:type="lastCol">
      <w:rPr>
        <w:b/>
        <w:bCs/>
      </w:rPr>
      <w:tbl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customStyle="1" w:styleId="afffffffffffff9">
    <w:name w:val="Таблица для формул"/>
    <w:basedOn w:val="af8"/>
    <w:uiPriority w:val="99"/>
    <w:rsid w:val="00410d60"/>
    <w:pPr>
      <w:spacing w:after="0" w:line="240" w:lineRule="auto"/>
      <w:jc w:val="center"/>
    </w:pPr>
    <w:rPr>
      <w:sz w:val="24"/>
      <w:lang w:eastAsia="ru-RU"/>
    </w:rPr>
    <w:tcPr>
      <w:vAlign w:val="center"/>
    </w:tcPr>
  </w:style>
  <w:style w:type="table" w:styleId="-111">
    <w:name w:val="Grid Table 1 Light Accent 1"/>
    <w:basedOn w:val="af8"/>
    <w:uiPriority w:val="46"/>
    <w:rsid w:val="00410d60"/>
    <w:pPr>
      <w:spacing w:after="0" w:line="240" w:lineRule="auto"/>
      <w:jc w:val="center"/>
    </w:pPr>
    <w:rPr>
      <w:lang w:eastAsia="ru-RU"/>
    </w:r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sz="12" w:space="0"/>
        </w:tcBorders>
      </w:tcPr>
    </w:tblStylePr>
    <w:tblStylePr w:type="lastRow">
      <w:rPr>
        <w:b/>
        <w:bCs/>
      </w:rPr>
      <w:tblPr/>
      <w:tcPr>
        <w:tcBorders>
          <w:top w:val="double" w:color="8EAADB" w:themeColor="accent1" w:sz="2" w:space="0"/>
        </w:tcBorders>
      </w:tcPr>
    </w:tblStylePr>
    <w:tblStylePr w:type="firstCol">
      <w:rPr>
        <w:b/>
        <w:bCs/>
      </w:rPr>
      <w:tblPr/>
    </w:tblStylePr>
    <w:tblStylePr w:type="lastCol">
      <w:rPr>
        <w:b/>
        <w:bCs/>
      </w:rPr>
      <w:tblPr/>
    </w:tblStylePr>
  </w:style>
  <w:style w:type="table" w:customStyle="1" w:styleId="ScrollNote1">
    <w:name w:val="Scroll Note1"/>
    <w:basedOn w:val="af8"/>
    <w:uiPriority w:val="99"/>
    <w:qFormat/>
    <w:rsid w:val="00743ff0"/>
    <w:pPr>
      <w:spacing w:after="0" w:line="360" w:lineRule="auto"/>
      <w:jc w:val="both"/>
    </w:pPr>
    <w:rPr>
      <w:szCs w:val="24"/>
      <w:lang w:val="en-US"/>
    </w:rPr>
    <w:tblPr>
      <w:tblCellMar>
        <w:top w:w="173" w:type="dxa"/>
        <w:left w:w="58" w:type="dxa"/>
        <w:bottom w:w="259" w:type="dxa"/>
        <w:right w:w="58" w:type="dxa"/>
      </w:tblCellMar>
    </w:tblPr>
    <w:tcPr>
      <w:shd w:val="clear" w:color="auto" w:fill="FFFFFF"/>
    </w:tcPr>
    <w:tblStylePr w:type="firstRow">
      <w:tblPr/>
      <w:trPr>
        <w:tblHeader/>
      </w:trPr>
    </w:tblStylePr>
  </w:style>
  <w:style w:type="table" w:styleId="-32">
    <w:name w:val="Grid Table 3"/>
    <w:basedOn w:val="af8"/>
    <w:uiPriority w:val="99"/>
    <w:rsid w:val="00743ff0"/>
    <w:pPr>
      <w:spacing w:after="0" w:line="240" w:lineRule="auto"/>
    </w:pPr>
    <w:rPr>
      <w:sz w:val="20"/>
      <w:szCs w:val="20"/>
      <w:lang w:eastAsia="ru-RU"/>
    </w:rPr>
    <w:tblPr>
      <w:tblStyleRowBandSize w:val="1"/>
      <w:tblStyleColBandSize w:val="1"/>
      <w:tblBorders>
        <w:bottom w:val="single" w:color="6A6A6A" w:sz="4" w:space="0"/>
        <w:insideH w:val="single" w:color="6A6A6A" w:sz="4" w:space="0"/>
        <w:insideV w:val="single" w:color="6A6A6A"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CBCBCB" w:fill="CBCBCB"/>
      </w:tcPr>
    </w:tblStylePr>
    <w:tblStylePr w:type="band1Horz">
      <w:rPr>
        <w:sz w:val="22"/>
      </w:rPr>
      <w:tblPr/>
      <w:tcPr>
        <w:shd w:val="clear" w:color="CBCBCB" w:fill="CBCBCB"/>
      </w:tcPr>
    </w:tblStylePr>
  </w:style>
  <w:style w:type="table" w:customStyle="1" w:styleId="GridTable3-Accent6">
    <w:name w:val="Grid Table 3 - Accent 6"/>
    <w:basedOn w:val="af8"/>
    <w:uiPriority w:val="99"/>
    <w:rsid w:val="003851d1"/>
    <w:pPr>
      <w:spacing w:after="0" w:line="240" w:lineRule="auto"/>
      <w:jc w:val="center"/>
    </w:pPr>
    <w:rPr>
      <w:lang w:eastAsia="ru-RU"/>
    </w:r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fir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8.png"/><Relationship Id="rId14" Type="http://schemas.openxmlformats.org/officeDocument/2006/relationships/hyperlink" Target="https://portal.egisz.rosminzdrav.ru/materials/4895" TargetMode="External"/><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header" Target="header1.xml"/><Relationship Id="rId41" Type="http://schemas.openxmlformats.org/officeDocument/2006/relationships/header" Target="header2.xml"/><Relationship Id="rId42" Type="http://schemas.openxmlformats.org/officeDocument/2006/relationships/header" Target="header3.xml"/><Relationship Id="rId43" Type="http://schemas.openxmlformats.org/officeDocument/2006/relationships/footer" Target="footer4.xml"/><Relationship Id="rId44" Type="http://schemas.openxmlformats.org/officeDocument/2006/relationships/footer" Target="footer5.xml"/><Relationship Id="rId45" Type="http://schemas.openxmlformats.org/officeDocument/2006/relationships/footer" Target="footer6.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Relationship Id="rId5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02702-236B-4D01-9ED6-AA09EF027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ГОСТ_2.105_шаблон_TimesNR_РТМ_17.02.2025 (1)</Template>
  <TotalTime>3</TotalTime>
  <Application>LibreOffice/25.8.7.3$Linux_X86_64 LibreOffice_project/30742500f2d3eb4366ac312fa33d3dcabdb3eba5</Application>
  <AppVersion>15.0000</AppVersion>
  <Pages>45</Pages>
  <Words>5363</Words>
  <Characters>34786</Characters>
  <CharactersWithSpaces>39394</CharactersWithSpaces>
  <Paragraphs>654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2026-09-14T13:26:00Z</dcterms:created>
  <dc:creator>Кожина Александра Дмитриевна</dc:creator>
  <dc:description/>
  <dc:language>ru-RU</dc:language>
  <cp:lastModifiedBy/>
  <dcterms:modified xsi:type="dcterms:W3CDTF">2026-11-06T09:42:38Z</dcterms:modified>
  <cp:revision>3</cp:revision>
  <dc:subject/>
  <dc:title>Руководство администратора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Государственный_контракт">
    <vt:lpwstr>Контракт от 11.08.2026 № 01372000012260060960001</vt:lpwstr>
  </property>
  <property fmtid="{D5CDD505-2E9C-101B-9397-08002B2CF9AE}" pid="3" name="Исполнитель">
    <vt:lpwstr>Публичное акционерное общество "Ростелеком"</vt:lpwstr>
  </property>
  <property fmtid="{D5CDD505-2E9C-101B-9397-08002B2CF9AE}" pid="4" name="Исполнитель краткое">
    <vt:lpwstr>ПАО "Ростелеком"</vt:lpwstr>
  </property>
  <property fmtid="{D5CDD505-2E9C-101B-9397-08002B2CF9AE}" pid="5" name="Подсистема">
    <vt:lpwstr>Взаимодействие с внешними системами</vt:lpwstr>
  </property>
  <property fmtid="{D5CDD505-2E9C-101B-9397-08002B2CF9AE}" pid="6" name="Шифр_документа">
    <vt:lpwstr>Шифр обозначения документа</vt:lpwstr>
  </property>
  <property fmtid="{D5CDD505-2E9C-101B-9397-08002B2CF9AE}" pid="7" name="год_издания">
    <vt:lpwstr>2026</vt:lpwstr>
  </property>
  <property fmtid="{D5CDD505-2E9C-101B-9397-08002B2CF9AE}" pid="8" name="краткое_название_системы">
    <vt:lpwstr>ГИС РМИС КО</vt:lpwstr>
  </property>
  <property fmtid="{D5CDD505-2E9C-101B-9397-08002B2CF9AE}" pid="9" name="краткое_наименование_заказчика">
    <vt:lpwstr>ГБУЗ КО "МИАЦ Калужской области"</vt:lpwstr>
  </property>
  <property fmtid="{D5CDD505-2E9C-101B-9397-08002B2CF9AE}" pid="10" name="полное_название_системы">
    <vt:lpwstr>Государственная информационная система Калужской области "Региональная медицинская информационная система Калужской области"</vt:lpwstr>
  </property>
  <property fmtid="{D5CDD505-2E9C-101B-9397-08002B2CF9AE}" pid="11" name="полное_наименование_заказчика">
    <vt:lpwstr>Государственное бюджетное учреждение здравоохранения Калужской области "Медицинский информационно-аналитический центр Калужской области"</vt:lpwstr>
  </property>
</Properties>
</file>