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08E" w:rsidRDefault="00D1308E">
      <w:pPr>
        <w:pStyle w:val="phtitlepagesystemfull"/>
        <w:spacing w:line="240" w:lineRule="auto"/>
        <w:rPr>
          <w:caps/>
          <w:spacing w:val="-10"/>
          <w:kern w:val="28"/>
        </w:rPr>
      </w:pPr>
    </w:p>
    <w:p w:rsidR="00D1308E" w:rsidRDefault="00D1308E">
      <w:pPr>
        <w:pStyle w:val="phtitlepagesystemfull"/>
        <w:spacing w:line="240" w:lineRule="auto"/>
        <w:rPr>
          <w:caps/>
          <w:spacing w:val="-10"/>
          <w:kern w:val="28"/>
        </w:rPr>
      </w:pPr>
    </w:p>
    <w:p w:rsidR="00D1308E" w:rsidRDefault="00D1308E">
      <w:pPr>
        <w:pStyle w:val="phtitlepagesystemfull"/>
        <w:spacing w:line="240" w:lineRule="auto"/>
        <w:rPr>
          <w:caps/>
          <w:spacing w:val="-10"/>
          <w:kern w:val="28"/>
        </w:rPr>
      </w:pPr>
    </w:p>
    <w:p w:rsidR="00D1308E" w:rsidRDefault="00D1308E">
      <w:pPr>
        <w:pStyle w:val="phtitlepagesystemfull"/>
        <w:spacing w:line="240" w:lineRule="auto"/>
        <w:rPr>
          <w:caps/>
          <w:spacing w:val="-10"/>
          <w:kern w:val="28"/>
        </w:rPr>
      </w:pPr>
    </w:p>
    <w:p w:rsidR="00D1308E" w:rsidRDefault="0079697D">
      <w:pPr>
        <w:pStyle w:val="phtitlepagesystemfull"/>
        <w:spacing w:line="240" w:lineRule="auto"/>
        <w:rPr>
          <w:caps/>
          <w:spacing w:val="-10"/>
          <w:kern w:val="28"/>
        </w:rPr>
      </w:pPr>
      <w:r>
        <w:rPr>
          <w:caps/>
          <w:spacing w:val="-10"/>
          <w:kern w:val="28"/>
        </w:rPr>
        <w:t>ЕДИНАЯ ГОСУДАРСТВЕННАЯ ИНФОРМАЦИОННАЯ</w:t>
      </w:r>
    </w:p>
    <w:p w:rsidR="00D1308E" w:rsidRDefault="0079697D">
      <w:pPr>
        <w:pStyle w:val="phtitlepagesystemfull"/>
        <w:spacing w:line="240" w:lineRule="auto"/>
        <w:rPr>
          <w:caps/>
          <w:spacing w:val="-10"/>
          <w:kern w:val="28"/>
        </w:rPr>
      </w:pPr>
      <w:r>
        <w:rPr>
          <w:caps/>
          <w:spacing w:val="-10"/>
          <w:kern w:val="28"/>
        </w:rPr>
        <w:t>СИСТЕМА В СФЕРЕ ЗДРАВООХРАНЕНИЯ</w:t>
      </w:r>
    </w:p>
    <w:p w:rsidR="00D1308E" w:rsidRDefault="00D1308E">
      <w:pPr>
        <w:pStyle w:val="phtitlepagesystemshort"/>
        <w:spacing w:line="240" w:lineRule="auto"/>
      </w:pPr>
    </w:p>
    <w:p w:rsidR="00D1308E" w:rsidRDefault="0079697D">
      <w:pPr>
        <w:pStyle w:val="phtitlepagesystemfull"/>
        <w:spacing w:line="240" w:lineRule="auto"/>
        <w:rPr>
          <w:caps/>
          <w:spacing w:val="-10"/>
          <w:kern w:val="28"/>
        </w:rPr>
      </w:pPr>
      <w:r>
        <w:rPr>
          <w:caps/>
          <w:spacing w:val="-10"/>
          <w:kern w:val="28"/>
        </w:rPr>
        <w:t>ПОДСИСТЕМА «ФЕДЕРАЛЬНАЯ ИНТЕГРИРОВАННАЯ ЭЛЕКТРОННАЯ МЕДИЦИНСКАЯ КАРТА»</w:t>
      </w:r>
    </w:p>
    <w:p w:rsidR="00D1308E" w:rsidRDefault="00D1308E">
      <w:pPr>
        <w:pStyle w:val="phtitlepagesystemshort"/>
      </w:pPr>
    </w:p>
    <w:p w:rsidR="00D1308E" w:rsidRDefault="0079697D">
      <w:pPr>
        <w:spacing w:before="480" w:after="240" w:line="240" w:lineRule="auto"/>
        <w:jc w:val="center"/>
        <w:rPr>
          <w:iCs/>
          <w:caps/>
          <w:sz w:val="32"/>
          <w:szCs w:val="32"/>
        </w:rPr>
      </w:pPr>
      <w:r>
        <w:rPr>
          <w:iCs/>
          <w:caps/>
          <w:sz w:val="32"/>
          <w:szCs w:val="32"/>
        </w:rPr>
        <w:t>КОМПОНЕНТ «СИСТЕМА МОНИТОРИНГА ПРОВЕДЕНИЯ ДИСПАНСЕРИЗАЦИИ ДЕТЕЙ-СИРОТ И ДЕТЕЙ, НАХОДЯЩИХСЯ В ТРУДНОЙ ЖИЗНЕННОЙ СИТУАЦИИ, И ПРОХОЖДЕНИЯ НЕСОВЕРШЕННОЛЕТНИМИ МЕДИЦИНСКИХ ОСМОТРОВ»</w:t>
      </w:r>
    </w:p>
    <w:p w:rsidR="00D1308E" w:rsidRDefault="0079697D">
      <w:pPr>
        <w:spacing w:before="120" w:after="0" w:line="276" w:lineRule="auto"/>
        <w:contextualSpacing/>
        <w:jc w:val="center"/>
        <w:rPr>
          <w:iCs/>
          <w:caps/>
          <w:sz w:val="32"/>
          <w:szCs w:val="32"/>
        </w:rPr>
      </w:pPr>
      <w:r>
        <w:rPr>
          <w:iCs/>
          <w:caps/>
          <w:sz w:val="32"/>
          <w:szCs w:val="32"/>
        </w:rPr>
        <w:t>Руководство пользователя</w:t>
      </w:r>
    </w:p>
    <w:p w:rsidR="00D1308E" w:rsidRDefault="0079697D">
      <w:pPr>
        <w:spacing w:before="120" w:after="0" w:line="276" w:lineRule="auto"/>
        <w:contextualSpacing/>
        <w:jc w:val="center"/>
        <w:rPr>
          <w:iCs/>
          <w:caps/>
          <w:sz w:val="32"/>
          <w:szCs w:val="32"/>
        </w:rPr>
      </w:pPr>
      <w:r>
        <w:rPr>
          <w:iCs/>
          <w:caps/>
          <w:sz w:val="32"/>
          <w:szCs w:val="32"/>
        </w:rPr>
        <w:t>ПОЛЬЗОВАТЕЛЬ МЕДИЦИНСКОЙ ОРГАНИЗАЦИИ</w:t>
      </w:r>
    </w:p>
    <w:p w:rsidR="00D1308E" w:rsidRDefault="00D1308E">
      <w:pPr>
        <w:pStyle w:val="phtitlepageother"/>
      </w:pPr>
    </w:p>
    <w:p w:rsidR="00D1308E" w:rsidRDefault="0079697D">
      <w:pPr>
        <w:pStyle w:val="phtitlepageother"/>
        <w:rPr>
          <w:sz w:val="32"/>
          <w:szCs w:val="32"/>
        </w:rPr>
      </w:pPr>
      <w:r>
        <w:rPr>
          <w:sz w:val="32"/>
          <w:szCs w:val="32"/>
        </w:rPr>
        <w:t>94137372.425730.ИЭМК.И3.М</w:t>
      </w:r>
    </w:p>
    <w:p w:rsidR="00D1308E" w:rsidRDefault="0079697D">
      <w:pPr>
        <w:pStyle w:val="phtitlepageother"/>
      </w:pPr>
      <w:r>
        <w:t xml:space="preserve">На </w:t>
      </w:r>
      <w:fldSimple w:instr=" NUMPAGES   \* MERGEFORMAT ">
        <w:r>
          <w:rPr>
            <w:lang w:eastAsia="ru-RU"/>
          </w:rPr>
          <w:t>42</w:t>
        </w:r>
      </w:fldSimple>
      <w:r>
        <w:t xml:space="preserve"> листах</w:t>
      </w:r>
    </w:p>
    <w:p w:rsidR="00D1308E" w:rsidRDefault="0079697D">
      <w:pPr>
        <w:pStyle w:val="phcontent"/>
      </w:pPr>
      <w:r>
        <w:lastRenderedPageBreak/>
        <w:t>Содержание</w:t>
      </w:r>
    </w:p>
    <w:p w:rsidR="00D1308E" w:rsidRDefault="0079697D">
      <w:pPr>
        <w:pStyle w:val="19"/>
        <w:rPr>
          <w:rFonts w:ascii="Calibri" w:hAnsi="Calibri"/>
          <w:b w:val="0"/>
          <w:kern w:val="2"/>
          <w:sz w:val="22"/>
          <w:szCs w:val="22"/>
        </w:rPr>
      </w:pPr>
      <w:r>
        <w:fldChar w:fldCharType="begin"/>
      </w:r>
      <w:r>
        <w:instrText xml:space="preserve"> TOC \o "1-7" \h \z \u </w:instrText>
      </w:r>
      <w:r>
        <w:fldChar w:fldCharType="separate"/>
      </w:r>
      <w:hyperlink w:anchor="_Toc170994211" w:history="1">
        <w:r>
          <w:rPr>
            <w:rStyle w:val="ad"/>
          </w:rPr>
          <w:t>Перечень терминов и сокращений</w:t>
        </w:r>
        <w:r>
          <w:tab/>
        </w:r>
        <w:r>
          <w:fldChar w:fldCharType="begin"/>
        </w:r>
        <w:r>
          <w:instrText xml:space="preserve"> PAGEREF _Toc170994211 \h </w:instrText>
        </w:r>
        <w:r>
          <w:fldChar w:fldCharType="separate"/>
        </w:r>
        <w:r>
          <w:t>5</w:t>
        </w:r>
        <w:r>
          <w:fldChar w:fldCharType="end"/>
        </w:r>
      </w:hyperlink>
    </w:p>
    <w:p w:rsidR="00D1308E" w:rsidRDefault="00FB325F">
      <w:pPr>
        <w:pStyle w:val="19"/>
        <w:rPr>
          <w:rFonts w:ascii="Calibri" w:hAnsi="Calibri"/>
          <w:b w:val="0"/>
          <w:kern w:val="2"/>
          <w:sz w:val="22"/>
          <w:szCs w:val="22"/>
        </w:rPr>
      </w:pPr>
      <w:hyperlink w:anchor="_Toc170994212" w:history="1">
        <w:r w:rsidR="0079697D">
          <w:rPr>
            <w:rStyle w:val="ad"/>
            <w:rFonts w:ascii="Times New Roman Полужирный" w:hAnsi="Times New Roman Полужирный"/>
          </w:rPr>
          <w:t>1</w:t>
        </w:r>
        <w:r w:rsidR="0079697D">
          <w:rPr>
            <w:rStyle w:val="ad"/>
          </w:rPr>
          <w:t xml:space="preserve"> Введение</w:t>
        </w:r>
        <w:r w:rsidR="0079697D">
          <w:tab/>
        </w:r>
        <w:r w:rsidR="0079697D">
          <w:fldChar w:fldCharType="begin"/>
        </w:r>
        <w:r w:rsidR="0079697D">
          <w:instrText xml:space="preserve"> PAGEREF _Toc170994212 \h </w:instrText>
        </w:r>
        <w:r w:rsidR="0079697D">
          <w:fldChar w:fldCharType="separate"/>
        </w:r>
        <w:r w:rsidR="0079697D">
          <w:t>6</w:t>
        </w:r>
        <w:r w:rsidR="0079697D">
          <w:fldChar w:fldCharType="end"/>
        </w:r>
      </w:hyperlink>
    </w:p>
    <w:p w:rsidR="00D1308E" w:rsidRDefault="00FB325F">
      <w:pPr>
        <w:pStyle w:val="26"/>
        <w:rPr>
          <w:rFonts w:ascii="Calibri" w:hAnsi="Calibri"/>
          <w:kern w:val="2"/>
          <w:sz w:val="22"/>
          <w:szCs w:val="22"/>
        </w:rPr>
      </w:pPr>
      <w:hyperlink w:anchor="_Toc170994213" w:history="1">
        <w:r w:rsidR="0079697D">
          <w:rPr>
            <w:rStyle w:val="ad"/>
            <w:rFonts w:ascii="Times New Roman Полужирный" w:hAnsi="Times New Roman Полужирный"/>
          </w:rPr>
          <w:t>1.1</w:t>
        </w:r>
        <w:r w:rsidR="0079697D">
          <w:rPr>
            <w:rStyle w:val="ad"/>
          </w:rPr>
          <w:t xml:space="preserve"> Область применения</w:t>
        </w:r>
        <w:r w:rsidR="0079697D">
          <w:tab/>
        </w:r>
        <w:r w:rsidR="0079697D">
          <w:fldChar w:fldCharType="begin"/>
        </w:r>
        <w:r w:rsidR="0079697D">
          <w:instrText xml:space="preserve"> PAGEREF _Toc170994213 \h </w:instrText>
        </w:r>
        <w:r w:rsidR="0079697D">
          <w:fldChar w:fldCharType="separate"/>
        </w:r>
        <w:r w:rsidR="0079697D">
          <w:t>6</w:t>
        </w:r>
        <w:r w:rsidR="0079697D">
          <w:fldChar w:fldCharType="end"/>
        </w:r>
      </w:hyperlink>
    </w:p>
    <w:p w:rsidR="00D1308E" w:rsidRDefault="00FB325F">
      <w:pPr>
        <w:pStyle w:val="26"/>
        <w:rPr>
          <w:rFonts w:ascii="Calibri" w:hAnsi="Calibri"/>
          <w:kern w:val="2"/>
          <w:sz w:val="22"/>
          <w:szCs w:val="22"/>
        </w:rPr>
      </w:pPr>
      <w:hyperlink w:anchor="_Toc170994214" w:history="1">
        <w:r w:rsidR="0079697D">
          <w:rPr>
            <w:rStyle w:val="ad"/>
            <w:rFonts w:ascii="Times New Roman Полужирный" w:hAnsi="Times New Roman Полужирный"/>
          </w:rPr>
          <w:t>1.2</w:t>
        </w:r>
        <w:r w:rsidR="0079697D">
          <w:rPr>
            <w:rStyle w:val="ad"/>
          </w:rPr>
          <w:t xml:space="preserve"> Краткое описание возможностей</w:t>
        </w:r>
        <w:r w:rsidR="0079697D">
          <w:tab/>
        </w:r>
        <w:r w:rsidR="0079697D">
          <w:fldChar w:fldCharType="begin"/>
        </w:r>
        <w:r w:rsidR="0079697D">
          <w:instrText xml:space="preserve"> PAGEREF _Toc170994214 \h </w:instrText>
        </w:r>
        <w:r w:rsidR="0079697D">
          <w:fldChar w:fldCharType="separate"/>
        </w:r>
        <w:r w:rsidR="0079697D">
          <w:t>6</w:t>
        </w:r>
        <w:r w:rsidR="0079697D">
          <w:fldChar w:fldCharType="end"/>
        </w:r>
      </w:hyperlink>
    </w:p>
    <w:p w:rsidR="00D1308E" w:rsidRDefault="00FB325F">
      <w:pPr>
        <w:pStyle w:val="26"/>
        <w:rPr>
          <w:rFonts w:ascii="Calibri" w:hAnsi="Calibri"/>
          <w:kern w:val="2"/>
          <w:sz w:val="22"/>
          <w:szCs w:val="22"/>
        </w:rPr>
      </w:pPr>
      <w:hyperlink w:anchor="_Toc170994215" w:history="1">
        <w:r w:rsidR="0079697D">
          <w:rPr>
            <w:rStyle w:val="ad"/>
            <w:rFonts w:ascii="Times New Roman Полужирный" w:hAnsi="Times New Roman Полужирный"/>
          </w:rPr>
          <w:t>1.3</w:t>
        </w:r>
        <w:r w:rsidR="0079697D">
          <w:rPr>
            <w:rStyle w:val="ad"/>
          </w:rPr>
          <w:t xml:space="preserve"> Уровень подготовки</w:t>
        </w:r>
        <w:r w:rsidR="0079697D">
          <w:tab/>
        </w:r>
        <w:r w:rsidR="0079697D">
          <w:fldChar w:fldCharType="begin"/>
        </w:r>
        <w:r w:rsidR="0079697D">
          <w:instrText xml:space="preserve"> PAGEREF _Toc170994215 \h </w:instrText>
        </w:r>
        <w:r w:rsidR="0079697D">
          <w:fldChar w:fldCharType="separate"/>
        </w:r>
        <w:r w:rsidR="0079697D">
          <w:t>6</w:t>
        </w:r>
        <w:r w:rsidR="0079697D">
          <w:fldChar w:fldCharType="end"/>
        </w:r>
      </w:hyperlink>
    </w:p>
    <w:p w:rsidR="00D1308E" w:rsidRDefault="00FB325F">
      <w:pPr>
        <w:pStyle w:val="26"/>
        <w:rPr>
          <w:rFonts w:ascii="Calibri" w:hAnsi="Calibri"/>
          <w:kern w:val="2"/>
          <w:sz w:val="22"/>
          <w:szCs w:val="22"/>
        </w:rPr>
      </w:pPr>
      <w:hyperlink w:anchor="_Toc170994216" w:history="1">
        <w:r w:rsidR="0079697D">
          <w:rPr>
            <w:rStyle w:val="ad"/>
            <w:rFonts w:ascii="Times New Roman Полужирный" w:hAnsi="Times New Roman Полужирный"/>
          </w:rPr>
          <w:t>1.4</w:t>
        </w:r>
        <w:r w:rsidR="0079697D">
          <w:rPr>
            <w:rStyle w:val="ad"/>
          </w:rPr>
          <w:t xml:space="preserve"> Перечень эксплуатационной документации</w:t>
        </w:r>
        <w:r w:rsidR="0079697D">
          <w:tab/>
        </w:r>
        <w:r w:rsidR="0079697D">
          <w:fldChar w:fldCharType="begin"/>
        </w:r>
        <w:r w:rsidR="0079697D">
          <w:instrText xml:space="preserve"> PAGEREF _Toc170994216 \h </w:instrText>
        </w:r>
        <w:r w:rsidR="0079697D">
          <w:fldChar w:fldCharType="separate"/>
        </w:r>
        <w:r w:rsidR="0079697D">
          <w:t>6</w:t>
        </w:r>
        <w:r w:rsidR="0079697D">
          <w:fldChar w:fldCharType="end"/>
        </w:r>
      </w:hyperlink>
    </w:p>
    <w:p w:rsidR="00D1308E" w:rsidRDefault="00FB325F">
      <w:pPr>
        <w:pStyle w:val="19"/>
        <w:rPr>
          <w:rFonts w:ascii="Calibri" w:hAnsi="Calibri"/>
          <w:b w:val="0"/>
          <w:kern w:val="2"/>
          <w:sz w:val="22"/>
          <w:szCs w:val="22"/>
        </w:rPr>
      </w:pPr>
      <w:hyperlink w:anchor="_Toc170994217" w:history="1">
        <w:r w:rsidR="0079697D">
          <w:rPr>
            <w:rStyle w:val="ad"/>
            <w:rFonts w:ascii="Times New Roman Полужирный" w:hAnsi="Times New Roman Полужирный"/>
          </w:rPr>
          <w:t>2</w:t>
        </w:r>
        <w:r w:rsidR="0079697D">
          <w:rPr>
            <w:rStyle w:val="ad"/>
          </w:rPr>
          <w:t xml:space="preserve"> Назначение и условия применения</w:t>
        </w:r>
        <w:r w:rsidR="0079697D">
          <w:tab/>
        </w:r>
        <w:r w:rsidR="0079697D">
          <w:fldChar w:fldCharType="begin"/>
        </w:r>
        <w:r w:rsidR="0079697D">
          <w:instrText xml:space="preserve"> PAGEREF _Toc170994217 \h </w:instrText>
        </w:r>
        <w:r w:rsidR="0079697D">
          <w:fldChar w:fldCharType="separate"/>
        </w:r>
        <w:r w:rsidR="0079697D">
          <w:t>7</w:t>
        </w:r>
        <w:r w:rsidR="0079697D">
          <w:fldChar w:fldCharType="end"/>
        </w:r>
      </w:hyperlink>
    </w:p>
    <w:p w:rsidR="00D1308E" w:rsidRDefault="00FB325F">
      <w:pPr>
        <w:pStyle w:val="26"/>
        <w:rPr>
          <w:rFonts w:ascii="Calibri" w:hAnsi="Calibri"/>
          <w:kern w:val="2"/>
          <w:sz w:val="22"/>
          <w:szCs w:val="22"/>
        </w:rPr>
      </w:pPr>
      <w:hyperlink w:anchor="_Toc170994218" w:history="1">
        <w:r w:rsidR="0079697D">
          <w:rPr>
            <w:rStyle w:val="ad"/>
            <w:rFonts w:ascii="Times New Roman Полужирный" w:hAnsi="Times New Roman Полужирный"/>
          </w:rPr>
          <w:t>2.1</w:t>
        </w:r>
        <w:r w:rsidR="0079697D">
          <w:rPr>
            <w:rStyle w:val="ad"/>
          </w:rPr>
          <w:t xml:space="preserve"> Функции, для автоматизации которых предназначена Система</w:t>
        </w:r>
        <w:r w:rsidR="0079697D">
          <w:tab/>
        </w:r>
        <w:r w:rsidR="0079697D">
          <w:fldChar w:fldCharType="begin"/>
        </w:r>
        <w:r w:rsidR="0079697D">
          <w:instrText xml:space="preserve"> PAGEREF _Toc170994218 \h </w:instrText>
        </w:r>
        <w:r w:rsidR="0079697D">
          <w:fldChar w:fldCharType="separate"/>
        </w:r>
        <w:r w:rsidR="0079697D">
          <w:t>7</w:t>
        </w:r>
        <w:r w:rsidR="0079697D">
          <w:fldChar w:fldCharType="end"/>
        </w:r>
      </w:hyperlink>
    </w:p>
    <w:p w:rsidR="00D1308E" w:rsidRDefault="00FB325F">
      <w:pPr>
        <w:pStyle w:val="26"/>
        <w:rPr>
          <w:rFonts w:ascii="Calibri" w:hAnsi="Calibri"/>
          <w:kern w:val="2"/>
          <w:sz w:val="22"/>
          <w:szCs w:val="22"/>
        </w:rPr>
      </w:pPr>
      <w:hyperlink w:anchor="_Toc170994219" w:history="1">
        <w:r w:rsidR="0079697D">
          <w:rPr>
            <w:rStyle w:val="ad"/>
            <w:rFonts w:ascii="Times New Roman Полужирный" w:hAnsi="Times New Roman Полужирный"/>
          </w:rPr>
          <w:t>2.2</w:t>
        </w:r>
        <w:r w:rsidR="0079697D">
          <w:rPr>
            <w:rStyle w:val="ad"/>
          </w:rPr>
          <w:t xml:space="preserve"> Условия, при соблюдении (выполнении, наступлении) которых обеспечивается применение Системы</w:t>
        </w:r>
        <w:r w:rsidR="0079697D">
          <w:tab/>
        </w:r>
        <w:r w:rsidR="0079697D">
          <w:fldChar w:fldCharType="begin"/>
        </w:r>
        <w:r w:rsidR="0079697D">
          <w:instrText xml:space="preserve"> PAGEREF _Toc170994219 \h </w:instrText>
        </w:r>
        <w:r w:rsidR="0079697D">
          <w:fldChar w:fldCharType="separate"/>
        </w:r>
        <w:r w:rsidR="0079697D">
          <w:t>8</w:t>
        </w:r>
        <w:r w:rsidR="0079697D">
          <w:fldChar w:fldCharType="end"/>
        </w:r>
      </w:hyperlink>
    </w:p>
    <w:p w:rsidR="00D1308E" w:rsidRDefault="00FB325F">
      <w:pPr>
        <w:pStyle w:val="19"/>
        <w:rPr>
          <w:rFonts w:ascii="Calibri" w:hAnsi="Calibri"/>
          <w:b w:val="0"/>
          <w:kern w:val="2"/>
          <w:sz w:val="22"/>
          <w:szCs w:val="22"/>
        </w:rPr>
      </w:pPr>
      <w:hyperlink w:anchor="_Toc170994220" w:history="1">
        <w:r w:rsidR="0079697D">
          <w:rPr>
            <w:rStyle w:val="ad"/>
            <w:rFonts w:ascii="Times New Roman Полужирный" w:hAnsi="Times New Roman Полужирный"/>
          </w:rPr>
          <w:t>3</w:t>
        </w:r>
        <w:r w:rsidR="0079697D">
          <w:rPr>
            <w:rStyle w:val="ad"/>
          </w:rPr>
          <w:t xml:space="preserve"> Подготовка к работе</w:t>
        </w:r>
        <w:r w:rsidR="0079697D">
          <w:tab/>
        </w:r>
        <w:r w:rsidR="0079697D">
          <w:fldChar w:fldCharType="begin"/>
        </w:r>
        <w:r w:rsidR="0079697D">
          <w:instrText xml:space="preserve"> PAGEREF _Toc170994220 \h </w:instrText>
        </w:r>
        <w:r w:rsidR="0079697D">
          <w:fldChar w:fldCharType="separate"/>
        </w:r>
        <w:r w:rsidR="0079697D">
          <w:t>9</w:t>
        </w:r>
        <w:r w:rsidR="0079697D">
          <w:fldChar w:fldCharType="end"/>
        </w:r>
      </w:hyperlink>
    </w:p>
    <w:p w:rsidR="00D1308E" w:rsidRDefault="00FB325F">
      <w:pPr>
        <w:pStyle w:val="26"/>
        <w:rPr>
          <w:rFonts w:ascii="Calibri" w:hAnsi="Calibri"/>
          <w:kern w:val="2"/>
          <w:sz w:val="22"/>
          <w:szCs w:val="22"/>
        </w:rPr>
      </w:pPr>
      <w:hyperlink w:anchor="_Toc170994221" w:history="1">
        <w:r w:rsidR="0079697D">
          <w:rPr>
            <w:rStyle w:val="ad"/>
            <w:rFonts w:ascii="Times New Roman Полужирный" w:hAnsi="Times New Roman Полужирный"/>
          </w:rPr>
          <w:t>3.1</w:t>
        </w:r>
        <w:r w:rsidR="0079697D">
          <w:rPr>
            <w:rStyle w:val="ad"/>
          </w:rPr>
          <w:t xml:space="preserve"> Порядок загрузки данных и программ</w:t>
        </w:r>
        <w:r w:rsidR="0079697D">
          <w:tab/>
        </w:r>
        <w:r w:rsidR="0079697D">
          <w:fldChar w:fldCharType="begin"/>
        </w:r>
        <w:r w:rsidR="0079697D">
          <w:instrText xml:space="preserve"> PAGEREF _Toc170994221 \h </w:instrText>
        </w:r>
        <w:r w:rsidR="0079697D">
          <w:fldChar w:fldCharType="separate"/>
        </w:r>
        <w:r w:rsidR="0079697D">
          <w:t>9</w:t>
        </w:r>
        <w:r w:rsidR="0079697D">
          <w:fldChar w:fldCharType="end"/>
        </w:r>
      </w:hyperlink>
    </w:p>
    <w:p w:rsidR="00D1308E" w:rsidRDefault="00FB325F">
      <w:pPr>
        <w:pStyle w:val="32"/>
        <w:rPr>
          <w:rFonts w:ascii="Calibri" w:hAnsi="Calibri"/>
          <w:i w:val="0"/>
          <w:iCs w:val="0"/>
          <w:kern w:val="2"/>
          <w:sz w:val="22"/>
          <w:szCs w:val="22"/>
        </w:rPr>
      </w:pPr>
      <w:hyperlink w:anchor="_Toc170994222" w:history="1">
        <w:r w:rsidR="0079697D">
          <w:rPr>
            <w:rStyle w:val="ad"/>
            <w:rFonts w:ascii="Times New Roman Полужирный" w:hAnsi="Times New Roman Полужирный"/>
          </w:rPr>
          <w:t>3.1.1</w:t>
        </w:r>
        <w:r w:rsidR="0079697D">
          <w:rPr>
            <w:rStyle w:val="ad"/>
          </w:rPr>
          <w:t xml:space="preserve"> Вход в Систему</w:t>
        </w:r>
        <w:r w:rsidR="0079697D">
          <w:tab/>
        </w:r>
        <w:r w:rsidR="0079697D">
          <w:fldChar w:fldCharType="begin"/>
        </w:r>
        <w:r w:rsidR="0079697D">
          <w:instrText xml:space="preserve"> PAGEREF _Toc170994222 \h </w:instrText>
        </w:r>
        <w:r w:rsidR="0079697D">
          <w:fldChar w:fldCharType="separate"/>
        </w:r>
        <w:r w:rsidR="0079697D">
          <w:t>9</w:t>
        </w:r>
        <w:r w:rsidR="0079697D">
          <w:fldChar w:fldCharType="end"/>
        </w:r>
      </w:hyperlink>
    </w:p>
    <w:p w:rsidR="00D1308E" w:rsidRDefault="00FB325F">
      <w:pPr>
        <w:pStyle w:val="32"/>
        <w:rPr>
          <w:rFonts w:ascii="Calibri" w:hAnsi="Calibri"/>
          <w:i w:val="0"/>
          <w:iCs w:val="0"/>
          <w:kern w:val="2"/>
          <w:sz w:val="22"/>
          <w:szCs w:val="22"/>
        </w:rPr>
      </w:pPr>
      <w:hyperlink w:anchor="_Toc170994223" w:history="1">
        <w:r w:rsidR="0079697D">
          <w:rPr>
            <w:rStyle w:val="ad"/>
            <w:rFonts w:ascii="Times New Roman Полужирный" w:hAnsi="Times New Roman Полужирный"/>
          </w:rPr>
          <w:t>3.1.2</w:t>
        </w:r>
        <w:r w:rsidR="0079697D">
          <w:rPr>
            <w:rStyle w:val="ad"/>
          </w:rPr>
          <w:t xml:space="preserve"> Выход из Системы</w:t>
        </w:r>
        <w:r w:rsidR="0079697D">
          <w:tab/>
        </w:r>
        <w:r w:rsidR="0079697D">
          <w:fldChar w:fldCharType="begin"/>
        </w:r>
        <w:r w:rsidR="0079697D">
          <w:instrText xml:space="preserve"> PAGEREF _Toc170994223 \h </w:instrText>
        </w:r>
        <w:r w:rsidR="0079697D">
          <w:fldChar w:fldCharType="separate"/>
        </w:r>
        <w:r w:rsidR="0079697D">
          <w:t>11</w:t>
        </w:r>
        <w:r w:rsidR="0079697D">
          <w:fldChar w:fldCharType="end"/>
        </w:r>
      </w:hyperlink>
    </w:p>
    <w:p w:rsidR="00D1308E" w:rsidRDefault="00FB325F">
      <w:pPr>
        <w:pStyle w:val="26"/>
        <w:rPr>
          <w:rFonts w:ascii="Calibri" w:hAnsi="Calibri"/>
          <w:kern w:val="2"/>
          <w:sz w:val="22"/>
          <w:szCs w:val="22"/>
        </w:rPr>
      </w:pPr>
      <w:hyperlink w:anchor="_Toc170994224" w:history="1">
        <w:r w:rsidR="0079697D">
          <w:rPr>
            <w:rStyle w:val="ad"/>
            <w:rFonts w:ascii="Times New Roman Полужирный" w:hAnsi="Times New Roman Полужирный"/>
          </w:rPr>
          <w:t>3.2</w:t>
        </w:r>
        <w:r w:rsidR="0079697D">
          <w:rPr>
            <w:rStyle w:val="ad"/>
          </w:rPr>
          <w:t xml:space="preserve"> Порядок проверки работоспособности</w:t>
        </w:r>
        <w:r w:rsidR="0079697D">
          <w:tab/>
        </w:r>
        <w:r w:rsidR="0079697D">
          <w:fldChar w:fldCharType="begin"/>
        </w:r>
        <w:r w:rsidR="0079697D">
          <w:instrText xml:space="preserve"> PAGEREF _Toc170994224 \h </w:instrText>
        </w:r>
        <w:r w:rsidR="0079697D">
          <w:fldChar w:fldCharType="separate"/>
        </w:r>
        <w:r w:rsidR="0079697D">
          <w:t>11</w:t>
        </w:r>
        <w:r w:rsidR="0079697D">
          <w:fldChar w:fldCharType="end"/>
        </w:r>
      </w:hyperlink>
    </w:p>
    <w:p w:rsidR="00D1308E" w:rsidRDefault="00FB325F">
      <w:pPr>
        <w:pStyle w:val="19"/>
        <w:rPr>
          <w:rFonts w:ascii="Calibri" w:hAnsi="Calibri"/>
          <w:b w:val="0"/>
          <w:kern w:val="2"/>
          <w:sz w:val="22"/>
          <w:szCs w:val="22"/>
        </w:rPr>
      </w:pPr>
      <w:hyperlink w:anchor="_Toc170994225" w:history="1">
        <w:r w:rsidR="0079697D">
          <w:rPr>
            <w:rStyle w:val="ad"/>
            <w:rFonts w:ascii="Times New Roman Полужирный" w:hAnsi="Times New Roman Полужирный"/>
          </w:rPr>
          <w:t>4</w:t>
        </w:r>
        <w:r w:rsidR="0079697D">
          <w:rPr>
            <w:rStyle w:val="ad"/>
          </w:rPr>
          <w:t xml:space="preserve"> Описание операций</w:t>
        </w:r>
        <w:r w:rsidR="0079697D">
          <w:tab/>
        </w:r>
        <w:r w:rsidR="0079697D">
          <w:fldChar w:fldCharType="begin"/>
        </w:r>
        <w:r w:rsidR="0079697D">
          <w:instrText xml:space="preserve"> PAGEREF _Toc170994225 \h </w:instrText>
        </w:r>
        <w:r w:rsidR="0079697D">
          <w:fldChar w:fldCharType="separate"/>
        </w:r>
        <w:r w:rsidR="0079697D">
          <w:t>12</w:t>
        </w:r>
        <w:r w:rsidR="0079697D">
          <w:fldChar w:fldCharType="end"/>
        </w:r>
      </w:hyperlink>
    </w:p>
    <w:p w:rsidR="00D1308E" w:rsidRDefault="00FB325F">
      <w:pPr>
        <w:pStyle w:val="26"/>
        <w:rPr>
          <w:rFonts w:ascii="Calibri" w:hAnsi="Calibri"/>
          <w:kern w:val="2"/>
          <w:sz w:val="22"/>
          <w:szCs w:val="22"/>
        </w:rPr>
      </w:pPr>
      <w:hyperlink w:anchor="_Toc170994226" w:history="1">
        <w:r w:rsidR="0079697D">
          <w:rPr>
            <w:rStyle w:val="ad"/>
            <w:rFonts w:ascii="Times New Roman Полужирный" w:hAnsi="Times New Roman Полужирный"/>
          </w:rPr>
          <w:t>4.1</w:t>
        </w:r>
        <w:r w:rsidR="0079697D">
          <w:rPr>
            <w:rStyle w:val="ad"/>
          </w:rPr>
          <w:t xml:space="preserve"> Описание всех выполняемых функций, задач, комплексов задач, процедур</w:t>
        </w:r>
        <w:r w:rsidR="0079697D">
          <w:tab/>
        </w:r>
        <w:r w:rsidR="0079697D">
          <w:fldChar w:fldCharType="begin"/>
        </w:r>
        <w:r w:rsidR="0079697D">
          <w:instrText xml:space="preserve"> PAGEREF _Toc170994226 \h </w:instrText>
        </w:r>
        <w:r w:rsidR="0079697D">
          <w:fldChar w:fldCharType="separate"/>
        </w:r>
        <w:r w:rsidR="0079697D">
          <w:t>12</w:t>
        </w:r>
        <w:r w:rsidR="0079697D">
          <w:fldChar w:fldCharType="end"/>
        </w:r>
      </w:hyperlink>
    </w:p>
    <w:p w:rsidR="00D1308E" w:rsidRDefault="00FB325F">
      <w:pPr>
        <w:pStyle w:val="26"/>
        <w:rPr>
          <w:rFonts w:ascii="Calibri" w:hAnsi="Calibri"/>
          <w:kern w:val="2"/>
          <w:sz w:val="22"/>
          <w:szCs w:val="22"/>
        </w:rPr>
      </w:pPr>
      <w:hyperlink w:anchor="_Toc170994227" w:history="1">
        <w:r w:rsidR="0079697D">
          <w:rPr>
            <w:rStyle w:val="ad"/>
            <w:rFonts w:ascii="Times New Roman Полужирный" w:hAnsi="Times New Roman Полужирный"/>
          </w:rPr>
          <w:t>4.2</w:t>
        </w:r>
        <w:r w:rsidR="0079697D">
          <w:rPr>
            <w:rStyle w:val="ad"/>
          </w:rPr>
          <w:t xml:space="preserve"> Описание операций технологического процесса обработки данных, необходимых для выполнения функций, комплексов задач, процедур</w:t>
        </w:r>
        <w:r w:rsidR="0079697D">
          <w:tab/>
        </w:r>
        <w:r w:rsidR="0079697D">
          <w:fldChar w:fldCharType="begin"/>
        </w:r>
        <w:r w:rsidR="0079697D">
          <w:instrText xml:space="preserve"> PAGEREF _Toc170994227 \h </w:instrText>
        </w:r>
        <w:r w:rsidR="0079697D">
          <w:fldChar w:fldCharType="separate"/>
        </w:r>
        <w:r w:rsidR="0079697D">
          <w:t>13</w:t>
        </w:r>
        <w:r w:rsidR="0079697D">
          <w:fldChar w:fldCharType="end"/>
        </w:r>
      </w:hyperlink>
    </w:p>
    <w:p w:rsidR="00D1308E" w:rsidRDefault="00FB325F">
      <w:pPr>
        <w:pStyle w:val="32"/>
        <w:rPr>
          <w:rFonts w:ascii="Calibri" w:hAnsi="Calibri"/>
          <w:i w:val="0"/>
          <w:iCs w:val="0"/>
          <w:kern w:val="2"/>
          <w:sz w:val="22"/>
          <w:szCs w:val="22"/>
        </w:rPr>
      </w:pPr>
      <w:hyperlink w:anchor="_Toc170994228" w:history="1">
        <w:r w:rsidR="0079697D">
          <w:rPr>
            <w:rStyle w:val="ad"/>
            <w:rFonts w:ascii="Times New Roman Полужирный" w:hAnsi="Times New Roman Полужирный"/>
          </w:rPr>
          <w:t>4.2.1</w:t>
        </w:r>
        <w:r w:rsidR="0079697D">
          <w:rPr>
            <w:rStyle w:val="ad"/>
          </w:rPr>
          <w:t xml:space="preserve"> Главная страница</w:t>
        </w:r>
        <w:r w:rsidR="0079697D">
          <w:tab/>
        </w:r>
        <w:r w:rsidR="0079697D">
          <w:fldChar w:fldCharType="begin"/>
        </w:r>
        <w:r w:rsidR="0079697D">
          <w:instrText xml:space="preserve"> PAGEREF _Toc170994228 \h </w:instrText>
        </w:r>
        <w:r w:rsidR="0079697D">
          <w:fldChar w:fldCharType="separate"/>
        </w:r>
        <w:r w:rsidR="0079697D">
          <w:t>13</w:t>
        </w:r>
        <w:r w:rsidR="0079697D">
          <w:fldChar w:fldCharType="end"/>
        </w:r>
      </w:hyperlink>
    </w:p>
    <w:p w:rsidR="00D1308E" w:rsidRDefault="00FB325F">
      <w:pPr>
        <w:pStyle w:val="32"/>
        <w:rPr>
          <w:rFonts w:ascii="Calibri" w:hAnsi="Calibri"/>
          <w:i w:val="0"/>
          <w:iCs w:val="0"/>
          <w:kern w:val="2"/>
          <w:sz w:val="22"/>
          <w:szCs w:val="22"/>
        </w:rPr>
      </w:pPr>
      <w:hyperlink w:anchor="_Toc170994229" w:history="1">
        <w:r w:rsidR="0079697D">
          <w:rPr>
            <w:rStyle w:val="ad"/>
            <w:rFonts w:ascii="Times New Roman Полужирный" w:hAnsi="Times New Roman Полужирный"/>
          </w:rPr>
          <w:t>4.2.2</w:t>
        </w:r>
        <w:r w:rsidR="0079697D">
          <w:rPr>
            <w:rStyle w:val="ad"/>
          </w:rPr>
          <w:t xml:space="preserve"> Раздел «Ввод данных»</w:t>
        </w:r>
        <w:r w:rsidR="0079697D">
          <w:tab/>
        </w:r>
        <w:r w:rsidR="0079697D">
          <w:fldChar w:fldCharType="begin"/>
        </w:r>
        <w:r w:rsidR="0079697D">
          <w:instrText xml:space="preserve"> PAGEREF _Toc170994229 \h </w:instrText>
        </w:r>
        <w:r w:rsidR="0079697D">
          <w:fldChar w:fldCharType="separate"/>
        </w:r>
        <w:r w:rsidR="0079697D">
          <w:t>13</w:t>
        </w:r>
        <w:r w:rsidR="0079697D">
          <w:fldChar w:fldCharType="end"/>
        </w:r>
      </w:hyperlink>
    </w:p>
    <w:p w:rsidR="00D1308E" w:rsidRDefault="00FB325F">
      <w:pPr>
        <w:pStyle w:val="41"/>
        <w:rPr>
          <w:rFonts w:ascii="Calibri" w:hAnsi="Calibri"/>
          <w:i w:val="0"/>
          <w:kern w:val="2"/>
          <w:sz w:val="22"/>
          <w:szCs w:val="22"/>
        </w:rPr>
      </w:pPr>
      <w:hyperlink w:anchor="_Toc170994230" w:history="1">
        <w:r w:rsidR="0079697D">
          <w:rPr>
            <w:rStyle w:val="ad"/>
            <w:rFonts w:ascii="Times New Roman Полужирный" w:hAnsi="Times New Roman Полужирный"/>
          </w:rPr>
          <w:t>4.2.2.1</w:t>
        </w:r>
        <w:r w:rsidR="0079697D">
          <w:rPr>
            <w:rStyle w:val="ad"/>
          </w:rPr>
          <w:t xml:space="preserve"> Должностные лица</w:t>
        </w:r>
        <w:r w:rsidR="0079697D">
          <w:tab/>
        </w:r>
        <w:r w:rsidR="0079697D">
          <w:fldChar w:fldCharType="begin"/>
        </w:r>
        <w:r w:rsidR="0079697D">
          <w:instrText xml:space="preserve"> PAGEREF _Toc170994230 \h </w:instrText>
        </w:r>
        <w:r w:rsidR="0079697D">
          <w:fldChar w:fldCharType="separate"/>
        </w:r>
        <w:r w:rsidR="0079697D">
          <w:t>13</w:t>
        </w:r>
        <w:r w:rsidR="0079697D">
          <w:fldChar w:fldCharType="end"/>
        </w:r>
      </w:hyperlink>
    </w:p>
    <w:p w:rsidR="00D1308E" w:rsidRDefault="00FB325F">
      <w:pPr>
        <w:pStyle w:val="32"/>
        <w:rPr>
          <w:rFonts w:ascii="Calibri" w:hAnsi="Calibri"/>
          <w:i w:val="0"/>
          <w:iCs w:val="0"/>
          <w:kern w:val="2"/>
          <w:sz w:val="22"/>
          <w:szCs w:val="22"/>
        </w:rPr>
      </w:pPr>
      <w:hyperlink w:anchor="_Toc170994231" w:history="1">
        <w:r w:rsidR="0079697D">
          <w:rPr>
            <w:rStyle w:val="ad"/>
            <w:rFonts w:ascii="Times New Roman Полужирный" w:hAnsi="Times New Roman Полужирный"/>
          </w:rPr>
          <w:t>4.2.3</w:t>
        </w:r>
        <w:r w:rsidR="0079697D">
          <w:rPr>
            <w:rStyle w:val="ad"/>
          </w:rPr>
          <w:t xml:space="preserve"> Раздел «Карта ребенка»</w:t>
        </w:r>
        <w:r w:rsidR="0079697D">
          <w:tab/>
        </w:r>
        <w:r w:rsidR="0079697D">
          <w:fldChar w:fldCharType="begin"/>
        </w:r>
        <w:r w:rsidR="0079697D">
          <w:instrText xml:space="preserve"> PAGEREF _Toc170994231 \h </w:instrText>
        </w:r>
        <w:r w:rsidR="0079697D">
          <w:fldChar w:fldCharType="separate"/>
        </w:r>
        <w:r w:rsidR="0079697D">
          <w:t>15</w:t>
        </w:r>
        <w:r w:rsidR="0079697D">
          <w:fldChar w:fldCharType="end"/>
        </w:r>
      </w:hyperlink>
    </w:p>
    <w:p w:rsidR="00D1308E" w:rsidRDefault="00FB325F">
      <w:pPr>
        <w:pStyle w:val="41"/>
        <w:rPr>
          <w:rFonts w:ascii="Calibri" w:hAnsi="Calibri"/>
          <w:i w:val="0"/>
          <w:kern w:val="2"/>
          <w:sz w:val="22"/>
          <w:szCs w:val="22"/>
        </w:rPr>
      </w:pPr>
      <w:hyperlink w:anchor="_Toc170994232" w:history="1">
        <w:r w:rsidR="0079697D">
          <w:rPr>
            <w:rStyle w:val="ad"/>
            <w:rFonts w:ascii="Times New Roman Полужирный" w:hAnsi="Times New Roman Полужирный"/>
          </w:rPr>
          <w:t>4.2.3.1</w:t>
        </w:r>
        <w:r w:rsidR="0079697D">
          <w:rPr>
            <w:rStyle w:val="ad"/>
          </w:rPr>
          <w:t xml:space="preserve"> Поиск ребенка</w:t>
        </w:r>
        <w:r w:rsidR="0079697D">
          <w:tab/>
        </w:r>
        <w:r w:rsidR="0079697D">
          <w:fldChar w:fldCharType="begin"/>
        </w:r>
        <w:r w:rsidR="0079697D">
          <w:instrText xml:space="preserve"> PAGEREF _Toc170994232 \h </w:instrText>
        </w:r>
        <w:r w:rsidR="0079697D">
          <w:fldChar w:fldCharType="separate"/>
        </w:r>
        <w:r w:rsidR="0079697D">
          <w:t>15</w:t>
        </w:r>
        <w:r w:rsidR="0079697D">
          <w:fldChar w:fldCharType="end"/>
        </w:r>
      </w:hyperlink>
    </w:p>
    <w:p w:rsidR="00D1308E" w:rsidRDefault="00FB325F">
      <w:pPr>
        <w:pStyle w:val="51"/>
        <w:rPr>
          <w:rFonts w:ascii="Calibri" w:hAnsi="Calibri"/>
          <w:kern w:val="2"/>
          <w:sz w:val="22"/>
          <w:szCs w:val="22"/>
        </w:rPr>
      </w:pPr>
      <w:hyperlink w:anchor="_Toc170994233" w:history="1">
        <w:r w:rsidR="0079697D">
          <w:rPr>
            <w:rStyle w:val="ad"/>
          </w:rPr>
          <w:t>4.2.3.1.1 Работа с таблицей результатов</w:t>
        </w:r>
        <w:r w:rsidR="0079697D">
          <w:tab/>
        </w:r>
        <w:r w:rsidR="0079697D">
          <w:fldChar w:fldCharType="begin"/>
        </w:r>
        <w:r w:rsidR="0079697D">
          <w:instrText xml:space="preserve"> PAGEREF _Toc170994233 \h </w:instrText>
        </w:r>
        <w:r w:rsidR="0079697D">
          <w:fldChar w:fldCharType="separate"/>
        </w:r>
        <w:r w:rsidR="0079697D">
          <w:t>16</w:t>
        </w:r>
        <w:r w:rsidR="0079697D">
          <w:fldChar w:fldCharType="end"/>
        </w:r>
      </w:hyperlink>
    </w:p>
    <w:p w:rsidR="00D1308E" w:rsidRDefault="00FB325F">
      <w:pPr>
        <w:pStyle w:val="41"/>
        <w:rPr>
          <w:rFonts w:ascii="Calibri" w:hAnsi="Calibri"/>
          <w:i w:val="0"/>
          <w:kern w:val="2"/>
          <w:sz w:val="22"/>
          <w:szCs w:val="22"/>
        </w:rPr>
      </w:pPr>
      <w:hyperlink w:anchor="_Toc170994234" w:history="1">
        <w:r w:rsidR="0079697D">
          <w:rPr>
            <w:rStyle w:val="ad"/>
            <w:rFonts w:ascii="Times New Roman Полужирный" w:hAnsi="Times New Roman Полужирный"/>
          </w:rPr>
          <w:t>4.2.3.2</w:t>
        </w:r>
        <w:r w:rsidR="0079697D">
          <w:rPr>
            <w:rStyle w:val="ad"/>
          </w:rPr>
          <w:t xml:space="preserve"> Создание карты ребенка</w:t>
        </w:r>
        <w:r w:rsidR="0079697D">
          <w:tab/>
        </w:r>
        <w:r w:rsidR="0079697D">
          <w:fldChar w:fldCharType="begin"/>
        </w:r>
        <w:r w:rsidR="0079697D">
          <w:instrText xml:space="preserve"> PAGEREF _Toc170994234 \h </w:instrText>
        </w:r>
        <w:r w:rsidR="0079697D">
          <w:fldChar w:fldCharType="separate"/>
        </w:r>
        <w:r w:rsidR="0079697D">
          <w:t>17</w:t>
        </w:r>
        <w:r w:rsidR="0079697D">
          <w:fldChar w:fldCharType="end"/>
        </w:r>
      </w:hyperlink>
    </w:p>
    <w:p w:rsidR="00D1308E" w:rsidRDefault="00FB325F">
      <w:pPr>
        <w:pStyle w:val="32"/>
        <w:rPr>
          <w:rFonts w:ascii="Calibri" w:hAnsi="Calibri"/>
          <w:i w:val="0"/>
          <w:iCs w:val="0"/>
          <w:kern w:val="2"/>
          <w:sz w:val="22"/>
          <w:szCs w:val="22"/>
        </w:rPr>
      </w:pPr>
      <w:hyperlink w:anchor="_Toc170994235" w:history="1">
        <w:r w:rsidR="0079697D">
          <w:rPr>
            <w:rStyle w:val="ad"/>
            <w:rFonts w:ascii="Times New Roman Полужирный" w:hAnsi="Times New Roman Полужирный"/>
          </w:rPr>
          <w:t>4.2.4</w:t>
        </w:r>
        <w:r w:rsidR="0079697D">
          <w:rPr>
            <w:rStyle w:val="ad"/>
          </w:rPr>
          <w:t xml:space="preserve"> Раздел «Обследование».</w:t>
        </w:r>
        <w:r w:rsidR="0079697D">
          <w:tab/>
        </w:r>
        <w:r w:rsidR="0079697D">
          <w:fldChar w:fldCharType="begin"/>
        </w:r>
        <w:r w:rsidR="0079697D">
          <w:instrText xml:space="preserve"> PAGEREF _Toc170994235 \h </w:instrText>
        </w:r>
        <w:r w:rsidR="0079697D">
          <w:fldChar w:fldCharType="separate"/>
        </w:r>
        <w:r w:rsidR="0079697D">
          <w:t>19</w:t>
        </w:r>
        <w:r w:rsidR="0079697D">
          <w:fldChar w:fldCharType="end"/>
        </w:r>
      </w:hyperlink>
    </w:p>
    <w:p w:rsidR="00D1308E" w:rsidRDefault="00FB325F">
      <w:pPr>
        <w:pStyle w:val="41"/>
        <w:rPr>
          <w:rFonts w:ascii="Calibri" w:hAnsi="Calibri"/>
          <w:i w:val="0"/>
          <w:kern w:val="2"/>
          <w:sz w:val="22"/>
          <w:szCs w:val="22"/>
        </w:rPr>
      </w:pPr>
      <w:hyperlink w:anchor="_Toc170994236" w:history="1">
        <w:r w:rsidR="0079697D">
          <w:rPr>
            <w:rStyle w:val="ad"/>
            <w:rFonts w:ascii="Times New Roman Полужирный" w:hAnsi="Times New Roman Полужирный"/>
          </w:rPr>
          <w:t>4.2.4.1</w:t>
        </w:r>
        <w:r w:rsidR="0079697D">
          <w:rPr>
            <w:rStyle w:val="ad"/>
          </w:rPr>
          <w:t xml:space="preserve"> Карта обследования</w:t>
        </w:r>
        <w:r w:rsidR="0079697D">
          <w:tab/>
        </w:r>
        <w:r w:rsidR="0079697D">
          <w:fldChar w:fldCharType="begin"/>
        </w:r>
        <w:r w:rsidR="0079697D">
          <w:instrText xml:space="preserve"> PAGEREF _Toc170994236 \h </w:instrText>
        </w:r>
        <w:r w:rsidR="0079697D">
          <w:fldChar w:fldCharType="separate"/>
        </w:r>
        <w:r w:rsidR="0079697D">
          <w:t>20</w:t>
        </w:r>
        <w:r w:rsidR="0079697D">
          <w:fldChar w:fldCharType="end"/>
        </w:r>
      </w:hyperlink>
    </w:p>
    <w:p w:rsidR="00D1308E" w:rsidRDefault="00FB325F">
      <w:pPr>
        <w:pStyle w:val="41"/>
        <w:rPr>
          <w:rFonts w:ascii="Calibri" w:hAnsi="Calibri"/>
          <w:i w:val="0"/>
          <w:kern w:val="2"/>
          <w:sz w:val="22"/>
          <w:szCs w:val="22"/>
        </w:rPr>
      </w:pPr>
      <w:hyperlink w:anchor="_Toc170994237" w:history="1">
        <w:r w:rsidR="0079697D">
          <w:rPr>
            <w:rStyle w:val="ad"/>
            <w:rFonts w:ascii="Times New Roman Полужирный" w:hAnsi="Times New Roman Полужирный"/>
          </w:rPr>
          <w:t>4.2.4.2</w:t>
        </w:r>
        <w:r w:rsidR="0079697D">
          <w:rPr>
            <w:rStyle w:val="ad"/>
          </w:rPr>
          <w:t xml:space="preserve"> Поиск и фильтры карт обследований</w:t>
        </w:r>
        <w:r w:rsidR="0079697D">
          <w:tab/>
        </w:r>
        <w:r w:rsidR="0079697D">
          <w:fldChar w:fldCharType="begin"/>
        </w:r>
        <w:r w:rsidR="0079697D">
          <w:instrText xml:space="preserve"> PAGEREF _Toc170994237 \h </w:instrText>
        </w:r>
        <w:r w:rsidR="0079697D">
          <w:fldChar w:fldCharType="separate"/>
        </w:r>
        <w:r w:rsidR="0079697D">
          <w:t>21</w:t>
        </w:r>
        <w:r w:rsidR="0079697D">
          <w:fldChar w:fldCharType="end"/>
        </w:r>
      </w:hyperlink>
    </w:p>
    <w:p w:rsidR="00D1308E" w:rsidRDefault="00FB325F">
      <w:pPr>
        <w:pStyle w:val="41"/>
        <w:rPr>
          <w:rFonts w:ascii="Calibri" w:hAnsi="Calibri"/>
          <w:i w:val="0"/>
          <w:kern w:val="2"/>
          <w:sz w:val="22"/>
          <w:szCs w:val="22"/>
        </w:rPr>
      </w:pPr>
      <w:hyperlink w:anchor="_Toc170994238" w:history="1">
        <w:r w:rsidR="0079697D">
          <w:rPr>
            <w:rStyle w:val="ad"/>
            <w:rFonts w:ascii="Times New Roman Полужирный" w:hAnsi="Times New Roman Полужирный"/>
          </w:rPr>
          <w:t>4.2.4.3</w:t>
        </w:r>
        <w:r w:rsidR="0079697D">
          <w:rPr>
            <w:rStyle w:val="ad"/>
          </w:rPr>
          <w:t xml:space="preserve"> Создание и редактирование карты обследования</w:t>
        </w:r>
        <w:r w:rsidR="0079697D">
          <w:tab/>
        </w:r>
        <w:r w:rsidR="0079697D">
          <w:fldChar w:fldCharType="begin"/>
        </w:r>
        <w:r w:rsidR="0079697D">
          <w:instrText xml:space="preserve"> PAGEREF _Toc170994238 \h </w:instrText>
        </w:r>
        <w:r w:rsidR="0079697D">
          <w:fldChar w:fldCharType="separate"/>
        </w:r>
        <w:r w:rsidR="0079697D">
          <w:t>22</w:t>
        </w:r>
        <w:r w:rsidR="0079697D">
          <w:fldChar w:fldCharType="end"/>
        </w:r>
      </w:hyperlink>
    </w:p>
    <w:p w:rsidR="00D1308E" w:rsidRDefault="00FB325F">
      <w:pPr>
        <w:pStyle w:val="41"/>
        <w:rPr>
          <w:rFonts w:ascii="Calibri" w:hAnsi="Calibri"/>
          <w:i w:val="0"/>
          <w:kern w:val="2"/>
          <w:sz w:val="22"/>
          <w:szCs w:val="22"/>
        </w:rPr>
      </w:pPr>
      <w:hyperlink w:anchor="_Toc170994239" w:history="1">
        <w:r w:rsidR="0079697D">
          <w:rPr>
            <w:rStyle w:val="ad"/>
            <w:rFonts w:ascii="Times New Roman Полужирный" w:hAnsi="Times New Roman Полужирный"/>
          </w:rPr>
          <w:t>4.2.4.4</w:t>
        </w:r>
        <w:r w:rsidR="0079697D">
          <w:rPr>
            <w:rStyle w:val="ad"/>
          </w:rPr>
          <w:t xml:space="preserve"> Вкладка «Общее». Заполнение учетной карты № 030-Д/с/у-13</w:t>
        </w:r>
        <w:r w:rsidR="0079697D">
          <w:tab/>
        </w:r>
        <w:r w:rsidR="0079697D">
          <w:fldChar w:fldCharType="begin"/>
        </w:r>
        <w:r w:rsidR="0079697D">
          <w:instrText xml:space="preserve"> PAGEREF _Toc170994239 \h </w:instrText>
        </w:r>
        <w:r w:rsidR="0079697D">
          <w:fldChar w:fldCharType="separate"/>
        </w:r>
        <w:r w:rsidR="0079697D">
          <w:t>23</w:t>
        </w:r>
        <w:r w:rsidR="0079697D">
          <w:fldChar w:fldCharType="end"/>
        </w:r>
      </w:hyperlink>
    </w:p>
    <w:p w:rsidR="00D1308E" w:rsidRDefault="00FB325F">
      <w:pPr>
        <w:pStyle w:val="41"/>
        <w:rPr>
          <w:rFonts w:ascii="Calibri" w:hAnsi="Calibri"/>
          <w:i w:val="0"/>
          <w:kern w:val="2"/>
          <w:sz w:val="22"/>
          <w:szCs w:val="22"/>
        </w:rPr>
      </w:pPr>
      <w:hyperlink w:anchor="_Toc170994240" w:history="1">
        <w:r w:rsidR="0079697D">
          <w:rPr>
            <w:rStyle w:val="ad"/>
            <w:rFonts w:ascii="Times New Roman Полужирный" w:hAnsi="Times New Roman Полужирный"/>
          </w:rPr>
          <w:t>4.2.4.5</w:t>
        </w:r>
        <w:r w:rsidR="0079697D">
          <w:rPr>
            <w:rStyle w:val="ad"/>
          </w:rPr>
          <w:t xml:space="preserve"> Вкладка «Оценка развития». Заполнение учетной карты № 030-Д/с/у-13</w:t>
        </w:r>
        <w:r w:rsidR="0079697D">
          <w:tab/>
        </w:r>
        <w:r w:rsidR="0079697D">
          <w:fldChar w:fldCharType="begin"/>
        </w:r>
        <w:r w:rsidR="0079697D">
          <w:instrText xml:space="preserve"> PAGEREF _Toc170994240 \h </w:instrText>
        </w:r>
        <w:r w:rsidR="0079697D">
          <w:fldChar w:fldCharType="separate"/>
        </w:r>
        <w:r w:rsidR="0079697D">
          <w:t>25</w:t>
        </w:r>
        <w:r w:rsidR="0079697D">
          <w:fldChar w:fldCharType="end"/>
        </w:r>
      </w:hyperlink>
    </w:p>
    <w:p w:rsidR="00D1308E" w:rsidRDefault="00FB325F">
      <w:pPr>
        <w:pStyle w:val="41"/>
        <w:rPr>
          <w:rFonts w:ascii="Calibri" w:hAnsi="Calibri"/>
          <w:i w:val="0"/>
          <w:kern w:val="2"/>
          <w:sz w:val="22"/>
          <w:szCs w:val="22"/>
        </w:rPr>
      </w:pPr>
      <w:hyperlink w:anchor="_Toc170994241" w:history="1">
        <w:r w:rsidR="0079697D">
          <w:rPr>
            <w:rStyle w:val="ad"/>
            <w:rFonts w:ascii="Times New Roman Полужирный" w:hAnsi="Times New Roman Полужирный"/>
          </w:rPr>
          <w:t>4.2.4.6</w:t>
        </w:r>
        <w:r w:rsidR="0079697D">
          <w:rPr>
            <w:rStyle w:val="ad"/>
          </w:rPr>
          <w:t xml:space="preserve"> Вкладка «Состояние здоровья». Заполнение учетной карты № 030-Д/с/у-13</w:t>
        </w:r>
        <w:r w:rsidR="0079697D">
          <w:tab/>
        </w:r>
        <w:r w:rsidR="0079697D">
          <w:fldChar w:fldCharType="begin"/>
        </w:r>
        <w:r w:rsidR="0079697D">
          <w:instrText xml:space="preserve"> PAGEREF _Toc170994241 \h </w:instrText>
        </w:r>
        <w:r w:rsidR="0079697D">
          <w:fldChar w:fldCharType="separate"/>
        </w:r>
        <w:r w:rsidR="0079697D">
          <w:t>26</w:t>
        </w:r>
        <w:r w:rsidR="0079697D">
          <w:fldChar w:fldCharType="end"/>
        </w:r>
      </w:hyperlink>
    </w:p>
    <w:p w:rsidR="00D1308E" w:rsidRDefault="00FB325F">
      <w:pPr>
        <w:pStyle w:val="41"/>
        <w:rPr>
          <w:rFonts w:ascii="Calibri" w:hAnsi="Calibri"/>
          <w:i w:val="0"/>
          <w:kern w:val="2"/>
          <w:sz w:val="22"/>
          <w:szCs w:val="22"/>
        </w:rPr>
      </w:pPr>
      <w:hyperlink w:anchor="_Toc170994242" w:history="1">
        <w:r w:rsidR="0079697D">
          <w:rPr>
            <w:rStyle w:val="ad"/>
            <w:rFonts w:ascii="Times New Roman Полужирный" w:hAnsi="Times New Roman Полужирный"/>
          </w:rPr>
          <w:t>4.2.4.7</w:t>
        </w:r>
        <w:r w:rsidR="0079697D">
          <w:rPr>
            <w:rStyle w:val="ad"/>
          </w:rPr>
          <w:t xml:space="preserve"> Вкладка «Исследования». Заполнение учетной карты № 030-Д/с/у-13</w:t>
        </w:r>
        <w:r w:rsidR="0079697D">
          <w:tab/>
        </w:r>
        <w:r w:rsidR="0079697D">
          <w:fldChar w:fldCharType="begin"/>
        </w:r>
        <w:r w:rsidR="0079697D">
          <w:instrText xml:space="preserve"> PAGEREF _Toc170994242 \h </w:instrText>
        </w:r>
        <w:r w:rsidR="0079697D">
          <w:fldChar w:fldCharType="separate"/>
        </w:r>
        <w:r w:rsidR="0079697D">
          <w:t>29</w:t>
        </w:r>
        <w:r w:rsidR="0079697D">
          <w:fldChar w:fldCharType="end"/>
        </w:r>
      </w:hyperlink>
    </w:p>
    <w:p w:rsidR="00D1308E" w:rsidRDefault="00FB325F">
      <w:pPr>
        <w:pStyle w:val="41"/>
        <w:rPr>
          <w:rFonts w:ascii="Calibri" w:hAnsi="Calibri"/>
          <w:i w:val="0"/>
          <w:kern w:val="2"/>
          <w:sz w:val="22"/>
          <w:szCs w:val="22"/>
        </w:rPr>
      </w:pPr>
      <w:hyperlink w:anchor="_Toc170994243" w:history="1">
        <w:r w:rsidR="0079697D">
          <w:rPr>
            <w:rStyle w:val="ad"/>
            <w:rFonts w:ascii="Times New Roman Полужирный" w:hAnsi="Times New Roman Полужирный"/>
          </w:rPr>
          <w:t>4.2.4.1</w:t>
        </w:r>
        <w:r w:rsidR="0079697D">
          <w:rPr>
            <w:rStyle w:val="ad"/>
          </w:rPr>
          <w:t xml:space="preserve"> Вкладка «Вакцинация». Заполнение учетной карты № 030-Д/с/у-13</w:t>
        </w:r>
        <w:r w:rsidR="0079697D">
          <w:tab/>
        </w:r>
        <w:r w:rsidR="0079697D">
          <w:fldChar w:fldCharType="begin"/>
        </w:r>
        <w:r w:rsidR="0079697D">
          <w:instrText xml:space="preserve"> PAGEREF _Toc170994243 \h </w:instrText>
        </w:r>
        <w:r w:rsidR="0079697D">
          <w:fldChar w:fldCharType="separate"/>
        </w:r>
        <w:r w:rsidR="0079697D">
          <w:t>30</w:t>
        </w:r>
        <w:r w:rsidR="0079697D">
          <w:fldChar w:fldCharType="end"/>
        </w:r>
      </w:hyperlink>
    </w:p>
    <w:p w:rsidR="00D1308E" w:rsidRDefault="00FB325F">
      <w:pPr>
        <w:pStyle w:val="41"/>
        <w:rPr>
          <w:rFonts w:ascii="Calibri" w:hAnsi="Calibri"/>
          <w:i w:val="0"/>
          <w:kern w:val="2"/>
          <w:sz w:val="22"/>
          <w:szCs w:val="22"/>
        </w:rPr>
      </w:pPr>
      <w:hyperlink w:anchor="_Toc170994244" w:history="1">
        <w:r w:rsidR="0079697D">
          <w:rPr>
            <w:rStyle w:val="ad"/>
            <w:rFonts w:ascii="Times New Roman Полужирный" w:hAnsi="Times New Roman Полужирный"/>
          </w:rPr>
          <w:t>4.2.4.2</w:t>
        </w:r>
        <w:r w:rsidR="0079697D">
          <w:rPr>
            <w:rStyle w:val="ad"/>
          </w:rPr>
          <w:t xml:space="preserve"> Вкладка «Заключение». Заполнение учетной карты № 030-Д/с/у-13</w:t>
        </w:r>
        <w:r w:rsidR="0079697D">
          <w:tab/>
        </w:r>
        <w:r w:rsidR="0079697D">
          <w:fldChar w:fldCharType="begin"/>
        </w:r>
        <w:r w:rsidR="0079697D">
          <w:instrText xml:space="preserve"> PAGEREF _Toc170994244 \h </w:instrText>
        </w:r>
        <w:r w:rsidR="0079697D">
          <w:fldChar w:fldCharType="separate"/>
        </w:r>
        <w:r w:rsidR="0079697D">
          <w:t>30</w:t>
        </w:r>
        <w:r w:rsidR="0079697D">
          <w:fldChar w:fldCharType="end"/>
        </w:r>
      </w:hyperlink>
    </w:p>
    <w:p w:rsidR="00D1308E" w:rsidRDefault="00FB325F">
      <w:pPr>
        <w:pStyle w:val="41"/>
        <w:rPr>
          <w:rFonts w:ascii="Calibri" w:hAnsi="Calibri"/>
          <w:i w:val="0"/>
          <w:kern w:val="2"/>
          <w:sz w:val="22"/>
          <w:szCs w:val="22"/>
        </w:rPr>
      </w:pPr>
      <w:hyperlink w:anchor="_Toc170994245" w:history="1">
        <w:r w:rsidR="0079697D">
          <w:rPr>
            <w:rStyle w:val="ad"/>
            <w:rFonts w:ascii="Times New Roman Полужирный" w:hAnsi="Times New Roman Полужирный"/>
          </w:rPr>
          <w:t>4.2.4.3</w:t>
        </w:r>
        <w:r w:rsidR="0079697D">
          <w:rPr>
            <w:rStyle w:val="ad"/>
          </w:rPr>
          <w:t xml:space="preserve"> Карта обследования. Просмотр дополнительной информации</w:t>
        </w:r>
        <w:r w:rsidR="0079697D">
          <w:tab/>
        </w:r>
        <w:r w:rsidR="0079697D">
          <w:fldChar w:fldCharType="begin"/>
        </w:r>
        <w:r w:rsidR="0079697D">
          <w:instrText xml:space="preserve"> PAGEREF _Toc170994245 \h </w:instrText>
        </w:r>
        <w:r w:rsidR="0079697D">
          <w:fldChar w:fldCharType="separate"/>
        </w:r>
        <w:r w:rsidR="0079697D">
          <w:t>32</w:t>
        </w:r>
        <w:r w:rsidR="0079697D">
          <w:fldChar w:fldCharType="end"/>
        </w:r>
      </w:hyperlink>
    </w:p>
    <w:p w:rsidR="00D1308E" w:rsidRDefault="00FB325F">
      <w:pPr>
        <w:pStyle w:val="41"/>
        <w:rPr>
          <w:rFonts w:ascii="Calibri" w:hAnsi="Calibri"/>
          <w:i w:val="0"/>
          <w:kern w:val="2"/>
          <w:sz w:val="22"/>
          <w:szCs w:val="22"/>
        </w:rPr>
      </w:pPr>
      <w:hyperlink w:anchor="_Toc170994246" w:history="1">
        <w:r w:rsidR="0079697D">
          <w:rPr>
            <w:rStyle w:val="ad"/>
            <w:rFonts w:ascii="Times New Roman Полужирный" w:hAnsi="Times New Roman Полужирный"/>
          </w:rPr>
          <w:t>4.2.4.4</w:t>
        </w:r>
        <w:r w:rsidR="0079697D">
          <w:rPr>
            <w:rStyle w:val="ad"/>
          </w:rPr>
          <w:t xml:space="preserve"> Раздел «Карта обследования». Редактирование карты профилактического осмотра</w:t>
        </w:r>
        <w:r w:rsidR="0079697D">
          <w:tab/>
        </w:r>
        <w:r w:rsidR="0079697D">
          <w:fldChar w:fldCharType="begin"/>
        </w:r>
        <w:r w:rsidR="0079697D">
          <w:instrText xml:space="preserve"> PAGEREF _Toc170994246 \h </w:instrText>
        </w:r>
        <w:r w:rsidR="0079697D">
          <w:fldChar w:fldCharType="separate"/>
        </w:r>
        <w:r w:rsidR="0079697D">
          <w:t>32</w:t>
        </w:r>
        <w:r w:rsidR="0079697D">
          <w:fldChar w:fldCharType="end"/>
        </w:r>
      </w:hyperlink>
    </w:p>
    <w:p w:rsidR="00D1308E" w:rsidRDefault="00FB325F">
      <w:pPr>
        <w:pStyle w:val="32"/>
        <w:rPr>
          <w:rFonts w:ascii="Calibri" w:hAnsi="Calibri"/>
          <w:i w:val="0"/>
          <w:iCs w:val="0"/>
          <w:kern w:val="2"/>
          <w:sz w:val="22"/>
          <w:szCs w:val="22"/>
        </w:rPr>
      </w:pPr>
      <w:hyperlink w:anchor="_Toc170994247" w:history="1">
        <w:r w:rsidR="0079697D">
          <w:rPr>
            <w:rStyle w:val="ad"/>
            <w:rFonts w:ascii="Times New Roman Полужирный" w:hAnsi="Times New Roman Полужирный"/>
          </w:rPr>
          <w:t>4.2.5</w:t>
        </w:r>
        <w:r w:rsidR="0079697D">
          <w:rPr>
            <w:rStyle w:val="ad"/>
          </w:rPr>
          <w:t xml:space="preserve"> Модуль «Мониторинг»</w:t>
        </w:r>
        <w:r w:rsidR="0079697D">
          <w:tab/>
        </w:r>
        <w:r w:rsidR="0079697D">
          <w:fldChar w:fldCharType="begin"/>
        </w:r>
        <w:r w:rsidR="0079697D">
          <w:instrText xml:space="preserve"> PAGEREF _Toc170994247 \h </w:instrText>
        </w:r>
        <w:r w:rsidR="0079697D">
          <w:fldChar w:fldCharType="separate"/>
        </w:r>
        <w:r w:rsidR="0079697D">
          <w:t>34</w:t>
        </w:r>
        <w:r w:rsidR="0079697D">
          <w:fldChar w:fldCharType="end"/>
        </w:r>
      </w:hyperlink>
    </w:p>
    <w:p w:rsidR="00D1308E" w:rsidRDefault="00FB325F">
      <w:pPr>
        <w:pStyle w:val="32"/>
        <w:rPr>
          <w:rFonts w:ascii="Calibri" w:hAnsi="Calibri"/>
          <w:i w:val="0"/>
          <w:iCs w:val="0"/>
          <w:kern w:val="2"/>
          <w:sz w:val="22"/>
          <w:szCs w:val="22"/>
        </w:rPr>
      </w:pPr>
      <w:hyperlink w:anchor="_Toc170994248" w:history="1">
        <w:r w:rsidR="0079697D">
          <w:rPr>
            <w:rStyle w:val="ad"/>
            <w:rFonts w:ascii="Times New Roman Полужирный" w:hAnsi="Times New Roman Полужирный"/>
          </w:rPr>
          <w:t>4.2.6</w:t>
        </w:r>
        <w:r w:rsidR="0079697D">
          <w:rPr>
            <w:rStyle w:val="ad"/>
          </w:rPr>
          <w:t xml:space="preserve"> Работа с уведомлениями</w:t>
        </w:r>
        <w:r w:rsidR="0079697D">
          <w:tab/>
        </w:r>
        <w:r w:rsidR="0079697D">
          <w:fldChar w:fldCharType="begin"/>
        </w:r>
        <w:r w:rsidR="0079697D">
          <w:instrText xml:space="preserve"> PAGEREF _Toc170994248 \h </w:instrText>
        </w:r>
        <w:r w:rsidR="0079697D">
          <w:fldChar w:fldCharType="separate"/>
        </w:r>
        <w:r w:rsidR="0079697D">
          <w:t>34</w:t>
        </w:r>
        <w:r w:rsidR="0079697D">
          <w:fldChar w:fldCharType="end"/>
        </w:r>
      </w:hyperlink>
    </w:p>
    <w:p w:rsidR="00D1308E" w:rsidRDefault="00FB325F">
      <w:pPr>
        <w:pStyle w:val="41"/>
        <w:rPr>
          <w:rFonts w:ascii="Calibri" w:hAnsi="Calibri"/>
          <w:i w:val="0"/>
          <w:kern w:val="2"/>
          <w:sz w:val="22"/>
          <w:szCs w:val="22"/>
        </w:rPr>
      </w:pPr>
      <w:hyperlink w:anchor="_Toc170994249" w:history="1">
        <w:r w:rsidR="0079697D">
          <w:rPr>
            <w:rStyle w:val="ad"/>
            <w:rFonts w:ascii="Times New Roman Полужирный" w:hAnsi="Times New Roman Полужирный"/>
          </w:rPr>
          <w:t>4.2.6.1</w:t>
        </w:r>
        <w:r w:rsidR="0079697D">
          <w:rPr>
            <w:rStyle w:val="ad"/>
          </w:rPr>
          <w:t xml:space="preserve"> Создание нового уведомления</w:t>
        </w:r>
        <w:r w:rsidR="0079697D">
          <w:tab/>
        </w:r>
        <w:r w:rsidR="0079697D">
          <w:fldChar w:fldCharType="begin"/>
        </w:r>
        <w:r w:rsidR="0079697D">
          <w:instrText xml:space="preserve"> PAGEREF _Toc170994249 \h </w:instrText>
        </w:r>
        <w:r w:rsidR="0079697D">
          <w:fldChar w:fldCharType="separate"/>
        </w:r>
        <w:r w:rsidR="0079697D">
          <w:t>35</w:t>
        </w:r>
        <w:r w:rsidR="0079697D">
          <w:fldChar w:fldCharType="end"/>
        </w:r>
      </w:hyperlink>
    </w:p>
    <w:p w:rsidR="00D1308E" w:rsidRDefault="00FB325F">
      <w:pPr>
        <w:pStyle w:val="32"/>
        <w:rPr>
          <w:rFonts w:ascii="Calibri" w:hAnsi="Calibri"/>
          <w:i w:val="0"/>
          <w:iCs w:val="0"/>
          <w:kern w:val="2"/>
          <w:sz w:val="22"/>
          <w:szCs w:val="22"/>
        </w:rPr>
      </w:pPr>
      <w:hyperlink w:anchor="_Toc170994250" w:history="1">
        <w:r w:rsidR="0079697D">
          <w:rPr>
            <w:rStyle w:val="ad"/>
            <w:rFonts w:ascii="Times New Roman Полужирный" w:hAnsi="Times New Roman Полужирный"/>
          </w:rPr>
          <w:t>4.2.7</w:t>
        </w:r>
        <w:r w:rsidR="0079697D">
          <w:rPr>
            <w:rStyle w:val="ad"/>
          </w:rPr>
          <w:t xml:space="preserve"> Форум пользователя</w:t>
        </w:r>
        <w:r w:rsidR="0079697D">
          <w:tab/>
        </w:r>
        <w:r w:rsidR="0079697D">
          <w:fldChar w:fldCharType="begin"/>
        </w:r>
        <w:r w:rsidR="0079697D">
          <w:instrText xml:space="preserve"> PAGEREF _Toc170994250 \h </w:instrText>
        </w:r>
        <w:r w:rsidR="0079697D">
          <w:fldChar w:fldCharType="separate"/>
        </w:r>
        <w:r w:rsidR="0079697D">
          <w:t>36</w:t>
        </w:r>
        <w:r w:rsidR="0079697D">
          <w:fldChar w:fldCharType="end"/>
        </w:r>
      </w:hyperlink>
    </w:p>
    <w:p w:rsidR="00D1308E" w:rsidRDefault="00FB325F">
      <w:pPr>
        <w:pStyle w:val="19"/>
        <w:rPr>
          <w:rFonts w:ascii="Calibri" w:hAnsi="Calibri"/>
          <w:b w:val="0"/>
          <w:kern w:val="2"/>
          <w:sz w:val="22"/>
          <w:szCs w:val="22"/>
        </w:rPr>
      </w:pPr>
      <w:hyperlink w:anchor="_Toc170994251" w:history="1">
        <w:r w:rsidR="0079697D">
          <w:rPr>
            <w:rStyle w:val="ad"/>
            <w:rFonts w:ascii="Times New Roman Полужирный" w:hAnsi="Times New Roman Полужирный"/>
          </w:rPr>
          <w:t>5</w:t>
        </w:r>
        <w:r w:rsidR="0079697D">
          <w:rPr>
            <w:rStyle w:val="ad"/>
          </w:rPr>
          <w:t xml:space="preserve"> Аварийные ситуации</w:t>
        </w:r>
        <w:r w:rsidR="0079697D">
          <w:tab/>
        </w:r>
        <w:r w:rsidR="0079697D">
          <w:fldChar w:fldCharType="begin"/>
        </w:r>
        <w:r w:rsidR="0079697D">
          <w:instrText xml:space="preserve"> PAGEREF _Toc170994251 \h </w:instrText>
        </w:r>
        <w:r w:rsidR="0079697D">
          <w:fldChar w:fldCharType="separate"/>
        </w:r>
        <w:r w:rsidR="0079697D">
          <w:t>40</w:t>
        </w:r>
        <w:r w:rsidR="0079697D">
          <w:fldChar w:fldCharType="end"/>
        </w:r>
      </w:hyperlink>
    </w:p>
    <w:p w:rsidR="00D1308E" w:rsidRDefault="00FB325F">
      <w:pPr>
        <w:pStyle w:val="26"/>
        <w:rPr>
          <w:rFonts w:ascii="Calibri" w:hAnsi="Calibri"/>
          <w:kern w:val="2"/>
          <w:sz w:val="22"/>
          <w:szCs w:val="22"/>
        </w:rPr>
      </w:pPr>
      <w:hyperlink w:anchor="_Toc170994252" w:history="1">
        <w:r w:rsidR="0079697D">
          <w:rPr>
            <w:rStyle w:val="ad"/>
            <w:rFonts w:ascii="Times New Roman Полужирный" w:hAnsi="Times New Roman Полужирный"/>
          </w:rPr>
          <w:t>5.1</w:t>
        </w:r>
        <w:r w:rsidR="0079697D">
          <w:rPr>
            <w:rStyle w:val="ad"/>
          </w:rPr>
          <w:t xml:space="preserve"> Действия при аварийных ситуациях</w:t>
        </w:r>
        <w:r w:rsidR="0079697D">
          <w:tab/>
        </w:r>
        <w:r w:rsidR="0079697D">
          <w:fldChar w:fldCharType="begin"/>
        </w:r>
        <w:r w:rsidR="0079697D">
          <w:instrText xml:space="preserve"> PAGEREF _Toc170994252 \h </w:instrText>
        </w:r>
        <w:r w:rsidR="0079697D">
          <w:fldChar w:fldCharType="separate"/>
        </w:r>
        <w:r w:rsidR="0079697D">
          <w:t>40</w:t>
        </w:r>
        <w:r w:rsidR="0079697D">
          <w:fldChar w:fldCharType="end"/>
        </w:r>
      </w:hyperlink>
    </w:p>
    <w:p w:rsidR="00D1308E" w:rsidRDefault="00FB325F">
      <w:pPr>
        <w:pStyle w:val="26"/>
        <w:rPr>
          <w:rFonts w:ascii="Calibri" w:hAnsi="Calibri"/>
          <w:kern w:val="2"/>
          <w:sz w:val="22"/>
          <w:szCs w:val="22"/>
        </w:rPr>
      </w:pPr>
      <w:hyperlink w:anchor="_Toc170994253" w:history="1">
        <w:r w:rsidR="0079697D">
          <w:rPr>
            <w:rStyle w:val="ad"/>
            <w:rFonts w:ascii="Times New Roman Полужирный" w:hAnsi="Times New Roman Полужирный"/>
          </w:rPr>
          <w:t>5.2</w:t>
        </w:r>
        <w:r w:rsidR="0079697D">
          <w:rPr>
            <w:rStyle w:val="ad"/>
          </w:rPr>
          <w:t xml:space="preserve"> Контактная информация</w:t>
        </w:r>
        <w:r w:rsidR="0079697D">
          <w:tab/>
        </w:r>
        <w:r w:rsidR="0079697D">
          <w:fldChar w:fldCharType="begin"/>
        </w:r>
        <w:r w:rsidR="0079697D">
          <w:instrText xml:space="preserve"> PAGEREF _Toc170994253 \h </w:instrText>
        </w:r>
        <w:r w:rsidR="0079697D">
          <w:fldChar w:fldCharType="separate"/>
        </w:r>
        <w:r w:rsidR="0079697D">
          <w:t>40</w:t>
        </w:r>
        <w:r w:rsidR="0079697D">
          <w:fldChar w:fldCharType="end"/>
        </w:r>
      </w:hyperlink>
    </w:p>
    <w:p w:rsidR="00D1308E" w:rsidRDefault="00FB325F">
      <w:pPr>
        <w:pStyle w:val="26"/>
        <w:rPr>
          <w:rFonts w:ascii="Calibri" w:hAnsi="Calibri"/>
          <w:kern w:val="2"/>
          <w:sz w:val="22"/>
          <w:szCs w:val="22"/>
        </w:rPr>
      </w:pPr>
      <w:hyperlink w:anchor="_Toc170994254" w:history="1">
        <w:r w:rsidR="0079697D">
          <w:rPr>
            <w:rStyle w:val="ad"/>
            <w:rFonts w:ascii="Times New Roman Полужирный" w:hAnsi="Times New Roman Полужирный"/>
          </w:rPr>
          <w:t>5.3</w:t>
        </w:r>
        <w:r w:rsidR="0079697D">
          <w:rPr>
            <w:rStyle w:val="ad"/>
          </w:rPr>
          <w:t xml:space="preserve"> Порядок обращения в службу технической поддержки</w:t>
        </w:r>
        <w:r w:rsidR="0079697D">
          <w:tab/>
        </w:r>
        <w:r w:rsidR="0079697D">
          <w:fldChar w:fldCharType="begin"/>
        </w:r>
        <w:r w:rsidR="0079697D">
          <w:instrText xml:space="preserve"> PAGEREF _Toc170994254 \h </w:instrText>
        </w:r>
        <w:r w:rsidR="0079697D">
          <w:fldChar w:fldCharType="separate"/>
        </w:r>
        <w:r w:rsidR="0079697D">
          <w:t>40</w:t>
        </w:r>
        <w:r w:rsidR="0079697D">
          <w:fldChar w:fldCharType="end"/>
        </w:r>
      </w:hyperlink>
    </w:p>
    <w:p w:rsidR="00D1308E" w:rsidRDefault="00FB325F">
      <w:pPr>
        <w:pStyle w:val="26"/>
        <w:rPr>
          <w:rFonts w:ascii="Calibri" w:hAnsi="Calibri"/>
          <w:kern w:val="2"/>
          <w:sz w:val="22"/>
          <w:szCs w:val="22"/>
        </w:rPr>
      </w:pPr>
      <w:hyperlink w:anchor="_Toc170994255" w:history="1">
        <w:r w:rsidR="0079697D">
          <w:rPr>
            <w:rStyle w:val="ad"/>
            <w:rFonts w:ascii="Times New Roman Полужирный" w:hAnsi="Times New Roman Полужирный"/>
          </w:rPr>
          <w:t>5.4</w:t>
        </w:r>
        <w:r w:rsidR="0079697D">
          <w:rPr>
            <w:rStyle w:val="ad"/>
          </w:rPr>
          <w:t xml:space="preserve"> Создание снимков экрана – «скриншотов»</w:t>
        </w:r>
        <w:r w:rsidR="0079697D">
          <w:tab/>
        </w:r>
        <w:r w:rsidR="0079697D">
          <w:fldChar w:fldCharType="begin"/>
        </w:r>
        <w:r w:rsidR="0079697D">
          <w:instrText xml:space="preserve"> PAGEREF _Toc170994255 \h </w:instrText>
        </w:r>
        <w:r w:rsidR="0079697D">
          <w:fldChar w:fldCharType="separate"/>
        </w:r>
        <w:r w:rsidR="0079697D">
          <w:t>40</w:t>
        </w:r>
        <w:r w:rsidR="0079697D">
          <w:fldChar w:fldCharType="end"/>
        </w:r>
      </w:hyperlink>
    </w:p>
    <w:p w:rsidR="00D1308E" w:rsidRDefault="00FB325F">
      <w:pPr>
        <w:pStyle w:val="19"/>
        <w:rPr>
          <w:rFonts w:ascii="Calibri" w:hAnsi="Calibri"/>
          <w:b w:val="0"/>
          <w:kern w:val="2"/>
          <w:sz w:val="22"/>
          <w:szCs w:val="22"/>
        </w:rPr>
      </w:pPr>
      <w:hyperlink w:anchor="_Toc170994256" w:history="1">
        <w:r w:rsidR="0079697D">
          <w:rPr>
            <w:rStyle w:val="ad"/>
            <w:rFonts w:ascii="Times New Roman Полужирный" w:hAnsi="Times New Roman Полужирный"/>
          </w:rPr>
          <w:t>6</w:t>
        </w:r>
        <w:r w:rsidR="0079697D">
          <w:rPr>
            <w:rStyle w:val="ad"/>
          </w:rPr>
          <w:t xml:space="preserve"> Рекомендации по освоению</w:t>
        </w:r>
        <w:r w:rsidR="0079697D">
          <w:tab/>
        </w:r>
        <w:r w:rsidR="0079697D">
          <w:fldChar w:fldCharType="begin"/>
        </w:r>
        <w:r w:rsidR="0079697D">
          <w:instrText xml:space="preserve"> PAGEREF _Toc170994256 \h </w:instrText>
        </w:r>
        <w:r w:rsidR="0079697D">
          <w:fldChar w:fldCharType="separate"/>
        </w:r>
        <w:r w:rsidR="0079697D">
          <w:t>41</w:t>
        </w:r>
        <w:r w:rsidR="0079697D">
          <w:fldChar w:fldCharType="end"/>
        </w:r>
      </w:hyperlink>
    </w:p>
    <w:p w:rsidR="00D1308E" w:rsidRDefault="00FB325F">
      <w:pPr>
        <w:pStyle w:val="19"/>
        <w:rPr>
          <w:rFonts w:ascii="Calibri" w:hAnsi="Calibri"/>
          <w:b w:val="0"/>
          <w:kern w:val="2"/>
          <w:sz w:val="22"/>
          <w:szCs w:val="22"/>
        </w:rPr>
      </w:pPr>
      <w:hyperlink w:anchor="_Toc170994257" w:history="1">
        <w:r w:rsidR="0079697D">
          <w:rPr>
            <w:rStyle w:val="ad"/>
          </w:rPr>
          <w:t>История изменений документа</w:t>
        </w:r>
        <w:r w:rsidR="0079697D">
          <w:tab/>
        </w:r>
        <w:r w:rsidR="0079697D">
          <w:fldChar w:fldCharType="begin"/>
        </w:r>
        <w:r w:rsidR="0079697D">
          <w:instrText xml:space="preserve"> PAGEREF _Toc170994257 \h </w:instrText>
        </w:r>
        <w:r w:rsidR="0079697D">
          <w:fldChar w:fldCharType="separate"/>
        </w:r>
        <w:r w:rsidR="0079697D">
          <w:t>42</w:t>
        </w:r>
        <w:r w:rsidR="0079697D">
          <w:fldChar w:fldCharType="end"/>
        </w:r>
      </w:hyperlink>
    </w:p>
    <w:p w:rsidR="00D1308E" w:rsidRDefault="0079697D">
      <w:pPr>
        <w:pStyle w:val="19"/>
        <w:tabs>
          <w:tab w:val="clear" w:pos="9923"/>
          <w:tab w:val="right" w:leader="dot" w:pos="9356"/>
        </w:tabs>
      </w:pPr>
      <w:r>
        <w:fldChar w:fldCharType="end"/>
      </w:r>
    </w:p>
    <w:p w:rsidR="00D1308E" w:rsidRDefault="0079697D">
      <w:pPr>
        <w:pStyle w:val="16"/>
        <w:numPr>
          <w:ilvl w:val="0"/>
          <w:numId w:val="0"/>
        </w:numPr>
        <w:spacing w:line="276" w:lineRule="auto"/>
        <w:ind w:left="851"/>
      </w:pPr>
      <w:bookmarkStart w:id="0" w:name="_Toc57895136"/>
      <w:bookmarkStart w:id="1" w:name="_Toc170994211"/>
      <w:bookmarkStart w:id="2" w:name="_Toc474228463"/>
      <w:r>
        <w:lastRenderedPageBreak/>
        <w:t>Перечень терминов и сокращений</w:t>
      </w:r>
      <w:bookmarkEnd w:id="0"/>
      <w:bookmarkEnd w:id="1"/>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8"/>
        <w:gridCol w:w="6556"/>
      </w:tblGrid>
      <w:tr w:rsidR="00D1308E">
        <w:trPr>
          <w:tblHeader/>
        </w:trPr>
        <w:tc>
          <w:tcPr>
            <w:tcW w:w="1492" w:type="pct"/>
          </w:tcPr>
          <w:p w:rsidR="00D1308E" w:rsidRDefault="0079697D">
            <w:pPr>
              <w:pStyle w:val="phtablecolcaption"/>
              <w:spacing w:line="276" w:lineRule="auto"/>
            </w:pPr>
            <w:r>
              <w:t>Термин, сокращение</w:t>
            </w:r>
          </w:p>
        </w:tc>
        <w:tc>
          <w:tcPr>
            <w:tcW w:w="3508" w:type="pct"/>
          </w:tcPr>
          <w:p w:rsidR="00D1308E" w:rsidRDefault="0079697D">
            <w:pPr>
              <w:pStyle w:val="phtablecolcaption"/>
              <w:spacing w:line="276" w:lineRule="auto"/>
            </w:pPr>
            <w:r>
              <w:t>Определение</w:t>
            </w:r>
          </w:p>
        </w:tc>
      </w:tr>
      <w:tr w:rsidR="00D1308E">
        <w:trPr>
          <w:tblHeader/>
        </w:trPr>
        <w:tc>
          <w:tcPr>
            <w:tcW w:w="1492" w:type="pct"/>
          </w:tcPr>
          <w:p w:rsidR="00D1308E" w:rsidRDefault="0079697D">
            <w:pPr>
              <w:pStyle w:val="phtablecellleft"/>
            </w:pPr>
            <w:r>
              <w:t>IBM-совместимый</w:t>
            </w:r>
            <w:r>
              <w:rPr>
                <w:lang w:val="en-US"/>
              </w:rPr>
              <w:t xml:space="preserve"> </w:t>
            </w:r>
            <w:r>
              <w:t>компьютер</w:t>
            </w:r>
          </w:p>
        </w:tc>
        <w:tc>
          <w:tcPr>
            <w:tcW w:w="3508" w:type="pct"/>
          </w:tcPr>
          <w:p w:rsidR="00D1308E" w:rsidRDefault="0079697D">
            <w:pPr>
              <w:pStyle w:val="phtablecellleft"/>
            </w:pPr>
            <w:r>
              <w:t xml:space="preserve">IBM PC </w:t>
            </w:r>
            <w:proofErr w:type="spellStart"/>
            <w:r>
              <w:t>compatible</w:t>
            </w:r>
            <w:proofErr w:type="spellEnd"/>
            <w:r>
              <w:t xml:space="preserve"> – компьютер, архитектурно близкий к IBM PC, XT и AT и позволяющий запускать их программное обеспечение напрямую, без использования эмуляторов аппаратного обеспечения (например, QEMU). В связи с распространением большого количества подобных компьютеров (и их безусловным доминированием на рынке персональных компьютеров), название фирмы IBM отпало, и их стали называть просто «персональный компьютер» (ПК) или англ. </w:t>
            </w:r>
            <w:proofErr w:type="spellStart"/>
            <w:r>
              <w:t>Personal</w:t>
            </w:r>
            <w:proofErr w:type="spellEnd"/>
            <w:r>
              <w:t xml:space="preserve"> </w:t>
            </w:r>
            <w:proofErr w:type="spellStart"/>
            <w:r>
              <w:t>Computer</w:t>
            </w:r>
            <w:proofErr w:type="spellEnd"/>
            <w:r>
              <w:t>, PC</w:t>
            </w:r>
          </w:p>
        </w:tc>
      </w:tr>
      <w:tr w:rsidR="00D1308E">
        <w:trPr>
          <w:tblHeader/>
        </w:trPr>
        <w:tc>
          <w:tcPr>
            <w:tcW w:w="1492" w:type="pct"/>
          </w:tcPr>
          <w:p w:rsidR="00D1308E" w:rsidRDefault="0079697D">
            <w:pPr>
              <w:pStyle w:val="phtablecellleft"/>
            </w:pPr>
            <w:r>
              <w:rPr>
                <w:lang w:val="en-US"/>
              </w:rPr>
              <w:t>Web</w:t>
            </w:r>
            <w:r>
              <w:t>-браузер</w:t>
            </w:r>
          </w:p>
        </w:tc>
        <w:tc>
          <w:tcPr>
            <w:tcW w:w="3508" w:type="pct"/>
          </w:tcPr>
          <w:p w:rsidR="00D1308E" w:rsidRDefault="0079697D">
            <w:pPr>
              <w:pStyle w:val="phtablecellleft"/>
            </w:pPr>
            <w:r>
              <w:t xml:space="preserve">Программное обеспечение для поиска, просмотра </w:t>
            </w:r>
            <w:r>
              <w:rPr>
                <w:lang w:val="en-US"/>
              </w:rPr>
              <w:t>web</w:t>
            </w:r>
            <w:r>
              <w:t xml:space="preserve">-страниц (преимущественно из сети Интернет), для их обработки, </w:t>
            </w:r>
            <w:proofErr w:type="spellStart"/>
            <w:r>
              <w:t>выводаи</w:t>
            </w:r>
            <w:proofErr w:type="spellEnd"/>
            <w:r>
              <w:t xml:space="preserve"> перехода от одной страницы к другой. Например, </w:t>
            </w:r>
            <w:r>
              <w:rPr>
                <w:lang w:val="en-US"/>
              </w:rPr>
              <w:t>Mozilla</w:t>
            </w:r>
            <w:r>
              <w:t xml:space="preserve"> </w:t>
            </w:r>
            <w:r>
              <w:rPr>
                <w:lang w:val="en-US"/>
              </w:rPr>
              <w:t>Firefox</w:t>
            </w:r>
            <w:r>
              <w:t xml:space="preserve"> и тому подобное</w:t>
            </w:r>
          </w:p>
        </w:tc>
      </w:tr>
      <w:tr w:rsidR="00D1308E">
        <w:trPr>
          <w:tblHeader/>
        </w:trPr>
        <w:tc>
          <w:tcPr>
            <w:tcW w:w="1492" w:type="pct"/>
          </w:tcPr>
          <w:p w:rsidR="00D1308E" w:rsidRDefault="0079697D">
            <w:pPr>
              <w:pStyle w:val="phtablecellleft"/>
            </w:pPr>
            <w:r>
              <w:t>ДС, Система</w:t>
            </w:r>
          </w:p>
        </w:tc>
        <w:tc>
          <w:tcPr>
            <w:tcW w:w="3508" w:type="pct"/>
          </w:tcPr>
          <w:p w:rsidR="00D1308E" w:rsidRDefault="0079697D">
            <w:pPr>
              <w:pStyle w:val="phtablecellleft"/>
            </w:pPr>
            <w:r>
              <w:t>Система мониторинга проведения диспансеризации детей-сирот и детей, находящихся в трудной жизненной ситуации, и прохождения несовершеннолетними медицинских осмотров</w:t>
            </w:r>
          </w:p>
        </w:tc>
      </w:tr>
      <w:tr w:rsidR="00D1308E">
        <w:tc>
          <w:tcPr>
            <w:tcW w:w="1492" w:type="pct"/>
          </w:tcPr>
          <w:p w:rsidR="00D1308E" w:rsidRDefault="0079697D">
            <w:pPr>
              <w:pStyle w:val="phtablecellleft"/>
            </w:pPr>
            <w:r>
              <w:t>ДУЛ</w:t>
            </w:r>
          </w:p>
        </w:tc>
        <w:tc>
          <w:tcPr>
            <w:tcW w:w="3508" w:type="pct"/>
          </w:tcPr>
          <w:p w:rsidR="00D1308E" w:rsidRDefault="0079697D">
            <w:pPr>
              <w:pStyle w:val="phtablecellleft"/>
            </w:pPr>
            <w:r>
              <w:t>Документ, удостоверяющий личность</w:t>
            </w:r>
          </w:p>
        </w:tc>
      </w:tr>
      <w:tr w:rsidR="00D1308E">
        <w:tc>
          <w:tcPr>
            <w:tcW w:w="1492" w:type="pct"/>
          </w:tcPr>
          <w:p w:rsidR="00D1308E" w:rsidRDefault="0079697D">
            <w:pPr>
              <w:pStyle w:val="phtablecellleft"/>
            </w:pPr>
            <w:r>
              <w:t>ЕГИСЗ</w:t>
            </w:r>
          </w:p>
        </w:tc>
        <w:tc>
          <w:tcPr>
            <w:tcW w:w="3508" w:type="pct"/>
          </w:tcPr>
          <w:p w:rsidR="00D1308E" w:rsidRDefault="0079697D">
            <w:pPr>
              <w:pStyle w:val="phtablecellleft"/>
            </w:pPr>
            <w:r>
              <w:t>Единая государственная информационная система в сфере здравоохранения</w:t>
            </w:r>
          </w:p>
        </w:tc>
      </w:tr>
      <w:tr w:rsidR="00D1308E">
        <w:tc>
          <w:tcPr>
            <w:tcW w:w="1492" w:type="pct"/>
          </w:tcPr>
          <w:p w:rsidR="00D1308E" w:rsidRDefault="0079697D">
            <w:pPr>
              <w:pStyle w:val="phtablecellleft"/>
            </w:pPr>
            <w:r>
              <w:t>ИА</w:t>
            </w:r>
          </w:p>
        </w:tc>
        <w:tc>
          <w:tcPr>
            <w:tcW w:w="3508" w:type="pct"/>
          </w:tcPr>
          <w:p w:rsidR="00D1308E" w:rsidRDefault="0079697D">
            <w:pPr>
              <w:pStyle w:val="phtablecellleft"/>
            </w:pPr>
            <w:r>
              <w:t>Подсистема ЕГИСЗ «Единая система идентификации, аутентификации и авторизации»</w:t>
            </w:r>
          </w:p>
        </w:tc>
      </w:tr>
      <w:tr w:rsidR="00D1308E">
        <w:tc>
          <w:tcPr>
            <w:tcW w:w="1492" w:type="pct"/>
          </w:tcPr>
          <w:p w:rsidR="00D1308E" w:rsidRDefault="0079697D">
            <w:pPr>
              <w:pStyle w:val="phtablecellleft"/>
            </w:pPr>
            <w:r>
              <w:t>ИМТ</w:t>
            </w:r>
          </w:p>
        </w:tc>
        <w:tc>
          <w:tcPr>
            <w:tcW w:w="3508" w:type="pct"/>
          </w:tcPr>
          <w:p w:rsidR="00D1308E" w:rsidRDefault="0079697D">
            <w:pPr>
              <w:pStyle w:val="phtablecellleft"/>
            </w:pPr>
            <w:r>
              <w:t>Индекс массы тела</w:t>
            </w:r>
          </w:p>
        </w:tc>
      </w:tr>
      <w:tr w:rsidR="00D1308E">
        <w:tc>
          <w:tcPr>
            <w:tcW w:w="1492" w:type="pct"/>
          </w:tcPr>
          <w:p w:rsidR="00D1308E" w:rsidRDefault="0079697D">
            <w:pPr>
              <w:pStyle w:val="phtablecellleft"/>
            </w:pPr>
            <w:r>
              <w:t>ИЭМК</w:t>
            </w:r>
          </w:p>
        </w:tc>
        <w:tc>
          <w:tcPr>
            <w:tcW w:w="3508" w:type="pct"/>
          </w:tcPr>
          <w:p w:rsidR="00D1308E" w:rsidRDefault="0079697D">
            <w:pPr>
              <w:pStyle w:val="phtablecellleft"/>
            </w:pPr>
            <w:r>
              <w:t>Подсистема «Федеральная интегрированная электронная медицинская карта»</w:t>
            </w:r>
          </w:p>
        </w:tc>
      </w:tr>
      <w:tr w:rsidR="00D1308E">
        <w:tc>
          <w:tcPr>
            <w:tcW w:w="1492" w:type="pct"/>
            <w:tcBorders>
              <w:top w:val="single" w:sz="4" w:space="0" w:color="auto"/>
              <w:left w:val="single" w:sz="4" w:space="0" w:color="auto"/>
              <w:bottom w:val="single" w:sz="4" w:space="0" w:color="auto"/>
              <w:right w:val="single" w:sz="4" w:space="0" w:color="auto"/>
            </w:tcBorders>
          </w:tcPr>
          <w:p w:rsidR="00D1308E" w:rsidRDefault="0079697D">
            <w:pPr>
              <w:pStyle w:val="phtablecellleft"/>
            </w:pPr>
            <w:r>
              <w:t>ЛК ЕГИСЗ</w:t>
            </w:r>
          </w:p>
        </w:tc>
        <w:tc>
          <w:tcPr>
            <w:tcW w:w="3508" w:type="pct"/>
            <w:tcBorders>
              <w:top w:val="single" w:sz="4" w:space="0" w:color="auto"/>
              <w:left w:val="single" w:sz="4" w:space="0" w:color="auto"/>
              <w:bottom w:val="single" w:sz="4" w:space="0" w:color="auto"/>
              <w:right w:val="single" w:sz="4" w:space="0" w:color="auto"/>
            </w:tcBorders>
          </w:tcPr>
          <w:p w:rsidR="00D1308E" w:rsidRDefault="0079697D">
            <w:pPr>
              <w:pStyle w:val="phtablecellleft"/>
            </w:pPr>
            <w:r>
              <w:t>Компонент подсистемы защиты информации «Личный кабинет Единой государственной информационной системы в сфере здравоохранения»</w:t>
            </w:r>
          </w:p>
        </w:tc>
      </w:tr>
      <w:tr w:rsidR="00D1308E">
        <w:tc>
          <w:tcPr>
            <w:tcW w:w="1492" w:type="pct"/>
            <w:tcBorders>
              <w:top w:val="single" w:sz="4" w:space="0" w:color="auto"/>
              <w:left w:val="single" w:sz="4" w:space="0" w:color="auto"/>
              <w:bottom w:val="single" w:sz="4" w:space="0" w:color="auto"/>
              <w:right w:val="single" w:sz="4" w:space="0" w:color="auto"/>
            </w:tcBorders>
          </w:tcPr>
          <w:p w:rsidR="00D1308E" w:rsidRDefault="0079697D">
            <w:pPr>
              <w:pStyle w:val="phtablecellleft"/>
            </w:pPr>
            <w:r>
              <w:t>Мой ЕГИСЗ</w:t>
            </w:r>
          </w:p>
        </w:tc>
        <w:tc>
          <w:tcPr>
            <w:tcW w:w="3508" w:type="pct"/>
            <w:tcBorders>
              <w:top w:val="single" w:sz="4" w:space="0" w:color="auto"/>
              <w:left w:val="single" w:sz="4" w:space="0" w:color="auto"/>
              <w:bottom w:val="single" w:sz="4" w:space="0" w:color="auto"/>
              <w:right w:val="single" w:sz="4" w:space="0" w:color="auto"/>
            </w:tcBorders>
          </w:tcPr>
          <w:p w:rsidR="00D1308E" w:rsidRDefault="0079697D">
            <w:pPr>
              <w:pStyle w:val="phtablecellleft"/>
            </w:pPr>
            <w:r>
              <w:t>Модуль ЛК ЕГИСЗ предоставляющий доступ к перечню доступных пользователю подсистем и компонентов ЕГИСЗ</w:t>
            </w:r>
          </w:p>
        </w:tc>
      </w:tr>
      <w:tr w:rsidR="00D1308E">
        <w:tc>
          <w:tcPr>
            <w:tcW w:w="1492" w:type="pct"/>
          </w:tcPr>
          <w:p w:rsidR="00D1308E" w:rsidRDefault="0079697D">
            <w:pPr>
              <w:pStyle w:val="phtablecellleft"/>
            </w:pPr>
            <w:r>
              <w:t>МО</w:t>
            </w:r>
          </w:p>
        </w:tc>
        <w:tc>
          <w:tcPr>
            <w:tcW w:w="3508" w:type="pct"/>
          </w:tcPr>
          <w:p w:rsidR="00D1308E" w:rsidRDefault="0079697D">
            <w:pPr>
              <w:pStyle w:val="phtablecellleft"/>
            </w:pPr>
            <w:r>
              <w:t>Медицинская организация</w:t>
            </w:r>
          </w:p>
        </w:tc>
      </w:tr>
      <w:tr w:rsidR="00D1308E">
        <w:tc>
          <w:tcPr>
            <w:tcW w:w="1492" w:type="pct"/>
          </w:tcPr>
          <w:p w:rsidR="00D1308E" w:rsidRDefault="0079697D">
            <w:pPr>
              <w:pStyle w:val="phtablecellleft"/>
            </w:pPr>
            <w:r>
              <w:t>МЧД</w:t>
            </w:r>
          </w:p>
        </w:tc>
        <w:tc>
          <w:tcPr>
            <w:tcW w:w="3508" w:type="pct"/>
          </w:tcPr>
          <w:p w:rsidR="00D1308E" w:rsidRDefault="0079697D">
            <w:pPr>
              <w:pStyle w:val="phtablecellleft"/>
            </w:pPr>
            <w:r>
              <w:t>Машиночитаемая доверенность</w:t>
            </w:r>
          </w:p>
        </w:tc>
      </w:tr>
      <w:tr w:rsidR="00D1308E">
        <w:tc>
          <w:tcPr>
            <w:tcW w:w="1492" w:type="pct"/>
          </w:tcPr>
          <w:p w:rsidR="00D1308E" w:rsidRDefault="0079697D">
            <w:pPr>
              <w:pStyle w:val="phtablecellleft"/>
            </w:pPr>
            <w:r>
              <w:t>ОЗУ</w:t>
            </w:r>
          </w:p>
        </w:tc>
        <w:tc>
          <w:tcPr>
            <w:tcW w:w="3508" w:type="pct"/>
          </w:tcPr>
          <w:p w:rsidR="00D1308E" w:rsidRDefault="0079697D">
            <w:pPr>
              <w:pStyle w:val="phtablecellleft"/>
            </w:pPr>
            <w:r>
              <w:t>Оперативное запоминающее устройство</w:t>
            </w:r>
          </w:p>
        </w:tc>
      </w:tr>
      <w:tr w:rsidR="00D1308E">
        <w:tc>
          <w:tcPr>
            <w:tcW w:w="1492" w:type="pct"/>
          </w:tcPr>
          <w:p w:rsidR="00D1308E" w:rsidRDefault="0079697D">
            <w:pPr>
              <w:pStyle w:val="phtablecellleft"/>
            </w:pPr>
            <w:r>
              <w:t>ОМС</w:t>
            </w:r>
          </w:p>
        </w:tc>
        <w:tc>
          <w:tcPr>
            <w:tcW w:w="3508" w:type="pct"/>
          </w:tcPr>
          <w:p w:rsidR="00D1308E" w:rsidRDefault="0079697D">
            <w:pPr>
              <w:pStyle w:val="phtablecellleft"/>
            </w:pPr>
            <w:r>
              <w:t>Обязательное медицинское страхование</w:t>
            </w:r>
          </w:p>
        </w:tc>
      </w:tr>
      <w:tr w:rsidR="00D1308E">
        <w:tc>
          <w:tcPr>
            <w:tcW w:w="1492" w:type="pct"/>
            <w:vAlign w:val="center"/>
          </w:tcPr>
          <w:p w:rsidR="00D1308E" w:rsidRDefault="0079697D">
            <w:pPr>
              <w:pStyle w:val="phtablecellleft"/>
              <w:rPr>
                <w:rFonts w:eastAsia="Calibri"/>
              </w:rPr>
            </w:pPr>
            <w:r>
              <w:t>ООО «НЦИ»</w:t>
            </w:r>
          </w:p>
        </w:tc>
        <w:tc>
          <w:tcPr>
            <w:tcW w:w="3508" w:type="pct"/>
            <w:vAlign w:val="center"/>
          </w:tcPr>
          <w:p w:rsidR="00D1308E" w:rsidRDefault="0079697D">
            <w:pPr>
              <w:pStyle w:val="phtablecellleft"/>
              <w:rPr>
                <w:rFonts w:eastAsia="Calibri"/>
              </w:rPr>
            </w:pPr>
            <w:r>
              <w:t>Общество с ограниченной ответственностью «Национальный Центр Информатизации»</w:t>
            </w:r>
          </w:p>
        </w:tc>
      </w:tr>
      <w:tr w:rsidR="00D1308E">
        <w:tc>
          <w:tcPr>
            <w:tcW w:w="1492" w:type="pct"/>
          </w:tcPr>
          <w:p w:rsidR="00D1308E" w:rsidRDefault="0079697D">
            <w:pPr>
              <w:pStyle w:val="phtablecellleft"/>
            </w:pPr>
            <w:r>
              <w:t>ПМСП</w:t>
            </w:r>
          </w:p>
        </w:tc>
        <w:tc>
          <w:tcPr>
            <w:tcW w:w="3508" w:type="pct"/>
          </w:tcPr>
          <w:p w:rsidR="00D1308E" w:rsidRDefault="0079697D">
            <w:pPr>
              <w:pStyle w:val="phtablecellleft"/>
            </w:pPr>
            <w:r>
              <w:t>Первичная медико-санитарная помощь</w:t>
            </w:r>
          </w:p>
        </w:tc>
      </w:tr>
      <w:tr w:rsidR="00D1308E">
        <w:tc>
          <w:tcPr>
            <w:tcW w:w="1492" w:type="pct"/>
          </w:tcPr>
          <w:p w:rsidR="00D1308E" w:rsidRDefault="0079697D">
            <w:pPr>
              <w:pStyle w:val="phtablecellleft"/>
            </w:pPr>
            <w:r>
              <w:t>РФ</w:t>
            </w:r>
          </w:p>
        </w:tc>
        <w:tc>
          <w:tcPr>
            <w:tcW w:w="3508" w:type="pct"/>
          </w:tcPr>
          <w:p w:rsidR="00D1308E" w:rsidRDefault="0079697D">
            <w:pPr>
              <w:pStyle w:val="phtablecellleft"/>
            </w:pPr>
            <w:r>
              <w:t>Российская Федерация</w:t>
            </w:r>
          </w:p>
        </w:tc>
      </w:tr>
      <w:tr w:rsidR="00D1308E">
        <w:tc>
          <w:tcPr>
            <w:tcW w:w="1492" w:type="pct"/>
          </w:tcPr>
          <w:p w:rsidR="00D1308E" w:rsidRDefault="0079697D">
            <w:pPr>
              <w:pStyle w:val="phtablecellleft"/>
            </w:pPr>
            <w:r>
              <w:t>СНИЛС</w:t>
            </w:r>
          </w:p>
        </w:tc>
        <w:tc>
          <w:tcPr>
            <w:tcW w:w="3508" w:type="pct"/>
          </w:tcPr>
          <w:p w:rsidR="00D1308E" w:rsidRDefault="0079697D">
            <w:pPr>
              <w:pStyle w:val="phtablecellleft"/>
            </w:pPr>
            <w:r>
              <w:t>Страховой номер индивидуального лицевого счета</w:t>
            </w:r>
          </w:p>
        </w:tc>
      </w:tr>
      <w:tr w:rsidR="00D1308E">
        <w:tc>
          <w:tcPr>
            <w:tcW w:w="1492" w:type="pct"/>
          </w:tcPr>
          <w:p w:rsidR="00D1308E" w:rsidRDefault="0079697D">
            <w:pPr>
              <w:pStyle w:val="phtablecellleft"/>
            </w:pPr>
            <w:r>
              <w:t>СТП</w:t>
            </w:r>
          </w:p>
        </w:tc>
        <w:tc>
          <w:tcPr>
            <w:tcW w:w="3508" w:type="pct"/>
          </w:tcPr>
          <w:p w:rsidR="00D1308E" w:rsidRDefault="0079697D">
            <w:pPr>
              <w:pStyle w:val="phtablecellleft"/>
            </w:pPr>
            <w:r>
              <w:t>Служба технической поддержки</w:t>
            </w:r>
          </w:p>
        </w:tc>
      </w:tr>
      <w:tr w:rsidR="00D1308E">
        <w:tc>
          <w:tcPr>
            <w:tcW w:w="1492" w:type="pct"/>
          </w:tcPr>
          <w:p w:rsidR="00D1308E" w:rsidRDefault="0079697D">
            <w:pPr>
              <w:pStyle w:val="phtablecellleft"/>
            </w:pPr>
            <w:r>
              <w:t>СУ</w:t>
            </w:r>
          </w:p>
        </w:tc>
        <w:tc>
          <w:tcPr>
            <w:tcW w:w="3508" w:type="pct"/>
          </w:tcPr>
          <w:p w:rsidR="00D1308E" w:rsidRDefault="0079697D">
            <w:pPr>
              <w:pStyle w:val="phtablecellleft"/>
            </w:pPr>
            <w:r>
              <w:t>Стационарные учреждения</w:t>
            </w:r>
          </w:p>
        </w:tc>
      </w:tr>
      <w:tr w:rsidR="00D1308E">
        <w:tc>
          <w:tcPr>
            <w:tcW w:w="1492" w:type="pct"/>
          </w:tcPr>
          <w:p w:rsidR="00D1308E" w:rsidRDefault="0079697D">
            <w:pPr>
              <w:pStyle w:val="phtablecellleft"/>
            </w:pPr>
            <w:r>
              <w:t>УКЭП</w:t>
            </w:r>
          </w:p>
        </w:tc>
        <w:tc>
          <w:tcPr>
            <w:tcW w:w="3508" w:type="pct"/>
          </w:tcPr>
          <w:p w:rsidR="00D1308E" w:rsidRDefault="0079697D">
            <w:pPr>
              <w:pStyle w:val="phtablecellleft"/>
            </w:pPr>
            <w:r>
              <w:t>Усиленная квалифицированная электронная подпись</w:t>
            </w:r>
          </w:p>
        </w:tc>
      </w:tr>
      <w:tr w:rsidR="00D1308E">
        <w:tc>
          <w:tcPr>
            <w:tcW w:w="1492" w:type="pct"/>
          </w:tcPr>
          <w:p w:rsidR="00D1308E" w:rsidRDefault="0079697D">
            <w:pPr>
              <w:pStyle w:val="phtablecellleft"/>
            </w:pPr>
            <w:r>
              <w:t>ФИО</w:t>
            </w:r>
          </w:p>
        </w:tc>
        <w:tc>
          <w:tcPr>
            <w:tcW w:w="3508" w:type="pct"/>
          </w:tcPr>
          <w:p w:rsidR="00D1308E" w:rsidRDefault="0079697D">
            <w:pPr>
              <w:pStyle w:val="phtablecellleft"/>
            </w:pPr>
            <w:r>
              <w:t>Фамилия, имя, отчество</w:t>
            </w:r>
          </w:p>
        </w:tc>
      </w:tr>
      <w:tr w:rsidR="00D1308E">
        <w:tc>
          <w:tcPr>
            <w:tcW w:w="1492" w:type="pct"/>
          </w:tcPr>
          <w:p w:rsidR="00D1308E" w:rsidRDefault="0079697D">
            <w:pPr>
              <w:pStyle w:val="phtablecellleft"/>
            </w:pPr>
            <w:r>
              <w:lastRenderedPageBreak/>
              <w:t>ФРМР</w:t>
            </w:r>
          </w:p>
        </w:tc>
        <w:tc>
          <w:tcPr>
            <w:tcW w:w="3508" w:type="pct"/>
          </w:tcPr>
          <w:p w:rsidR="00D1308E" w:rsidRDefault="0079697D">
            <w:pPr>
              <w:pStyle w:val="phtablecellleft"/>
            </w:pPr>
            <w:r>
              <w:t>Федеральный регистр медицинских работников</w:t>
            </w:r>
          </w:p>
        </w:tc>
      </w:tr>
      <w:tr w:rsidR="00D1308E">
        <w:trPr>
          <w:trHeight w:val="207"/>
        </w:trPr>
        <w:tc>
          <w:tcPr>
            <w:tcW w:w="1492" w:type="pct"/>
          </w:tcPr>
          <w:p w:rsidR="00D1308E" w:rsidRDefault="0079697D">
            <w:pPr>
              <w:pStyle w:val="phtablecellleft"/>
            </w:pPr>
            <w:r>
              <w:t>ФСБ</w:t>
            </w:r>
          </w:p>
        </w:tc>
        <w:tc>
          <w:tcPr>
            <w:tcW w:w="3508" w:type="pct"/>
          </w:tcPr>
          <w:p w:rsidR="00D1308E" w:rsidRDefault="0079697D">
            <w:pPr>
              <w:pStyle w:val="phtablecellleft"/>
            </w:pPr>
            <w:r>
              <w:t>Федеральная служба безопасности</w:t>
            </w:r>
          </w:p>
        </w:tc>
      </w:tr>
    </w:tbl>
    <w:p w:rsidR="00D1308E" w:rsidRDefault="00D1308E">
      <w:pPr>
        <w:pStyle w:val="19"/>
        <w:ind w:left="0" w:firstLine="0"/>
      </w:pPr>
    </w:p>
    <w:p w:rsidR="00D1308E" w:rsidRDefault="0079697D">
      <w:pPr>
        <w:pStyle w:val="16"/>
      </w:pPr>
      <w:bookmarkStart w:id="3" w:name="_Toc170994212"/>
      <w:bookmarkStart w:id="4" w:name="_Toc57903913"/>
      <w:bookmarkStart w:id="5" w:name="_Toc57903774"/>
      <w:bookmarkStart w:id="6" w:name="_Toc54001868"/>
      <w:bookmarkStart w:id="7" w:name="_Ref405388284"/>
      <w:bookmarkStart w:id="8" w:name="_Toc532888986"/>
      <w:r>
        <w:lastRenderedPageBreak/>
        <w:t>Введение</w:t>
      </w:r>
      <w:bookmarkEnd w:id="3"/>
      <w:bookmarkEnd w:id="4"/>
      <w:bookmarkEnd w:id="5"/>
      <w:bookmarkEnd w:id="6"/>
      <w:bookmarkEnd w:id="7"/>
      <w:bookmarkEnd w:id="8"/>
    </w:p>
    <w:p w:rsidR="00D1308E" w:rsidRDefault="0079697D">
      <w:pPr>
        <w:pStyle w:val="24"/>
      </w:pPr>
      <w:bookmarkStart w:id="9" w:name="_Toc532888987"/>
      <w:bookmarkStart w:id="10" w:name="_Toc57903914"/>
      <w:bookmarkStart w:id="11" w:name="_Toc170994213"/>
      <w:bookmarkStart w:id="12" w:name="_Toc54001869"/>
      <w:bookmarkStart w:id="13" w:name="_Toc57903775"/>
      <w:r>
        <w:t>Область применения</w:t>
      </w:r>
      <w:bookmarkEnd w:id="9"/>
      <w:bookmarkEnd w:id="10"/>
      <w:bookmarkEnd w:id="11"/>
      <w:bookmarkEnd w:id="12"/>
      <w:bookmarkEnd w:id="13"/>
    </w:p>
    <w:p w:rsidR="00D1308E" w:rsidRDefault="0079697D">
      <w:pPr>
        <w:pStyle w:val="phnormal"/>
        <w:spacing w:line="276" w:lineRule="auto"/>
      </w:pPr>
      <w:r>
        <w:t>Областью применения Системы мониторинга проведения диспансеризации детей-сирот и детей, находящихся в трудной жизненной ситуации, и прохождения несовершеннолетними медицинских осмотров (далее – Система) являются процессы сбора, обработки и анализа данных c целью осуществления информационно-аналитической поддержки принятия решений в сфере здравоохранения.</w:t>
      </w:r>
    </w:p>
    <w:p w:rsidR="00D1308E" w:rsidRDefault="0079697D">
      <w:pPr>
        <w:pStyle w:val="phnormal"/>
        <w:spacing w:line="276" w:lineRule="auto"/>
      </w:pPr>
      <w:r>
        <w:t>Система предназначена для автоматизации производственных процессов в деятельности сотрудников медицинских организаций субъектов Российской Федерации.</w:t>
      </w:r>
    </w:p>
    <w:p w:rsidR="00D1308E" w:rsidRDefault="0079697D">
      <w:pPr>
        <w:pStyle w:val="24"/>
        <w:spacing w:line="276" w:lineRule="auto"/>
      </w:pPr>
      <w:bookmarkStart w:id="14" w:name="_Toc170994214"/>
      <w:bookmarkStart w:id="15" w:name="_Toc54001870"/>
      <w:bookmarkStart w:id="16" w:name="_Toc532888988"/>
      <w:bookmarkStart w:id="17" w:name="_Toc57903776"/>
      <w:bookmarkStart w:id="18" w:name="_Toc57903915"/>
      <w:r>
        <w:t>Краткое описание возможностей</w:t>
      </w:r>
      <w:bookmarkEnd w:id="14"/>
      <w:bookmarkEnd w:id="15"/>
      <w:bookmarkEnd w:id="16"/>
      <w:bookmarkEnd w:id="17"/>
      <w:bookmarkEnd w:id="18"/>
    </w:p>
    <w:p w:rsidR="00D1308E" w:rsidRDefault="0079697D">
      <w:pPr>
        <w:pStyle w:val="phnormal"/>
        <w:spacing w:line="276" w:lineRule="auto"/>
      </w:pPr>
      <w:r>
        <w:t>Система позволяет осуществлять оптимизацию сбора, обработки и анализа данных в сфере здравоохранения с использованием современных информационных технологий обработки и анализа данных.</w:t>
      </w:r>
    </w:p>
    <w:p w:rsidR="00D1308E" w:rsidRDefault="0079697D">
      <w:pPr>
        <w:pStyle w:val="24"/>
        <w:spacing w:line="276" w:lineRule="auto"/>
      </w:pPr>
      <w:bookmarkStart w:id="19" w:name="_Toc532888989"/>
      <w:bookmarkStart w:id="20" w:name="_Toc57903777"/>
      <w:bookmarkStart w:id="21" w:name="_Toc54001871"/>
      <w:bookmarkStart w:id="22" w:name="_Toc170994215"/>
      <w:bookmarkStart w:id="23" w:name="_Toc57903916"/>
      <w:r>
        <w:t>Уровень подготовки</w:t>
      </w:r>
      <w:bookmarkEnd w:id="19"/>
      <w:bookmarkEnd w:id="20"/>
      <w:bookmarkEnd w:id="21"/>
      <w:bookmarkEnd w:id="22"/>
      <w:bookmarkEnd w:id="23"/>
    </w:p>
    <w:p w:rsidR="00D1308E" w:rsidRDefault="0079697D">
      <w:pPr>
        <w:pStyle w:val="phnormal"/>
        <w:spacing w:line="276" w:lineRule="auto"/>
      </w:pPr>
      <w:r>
        <w:t xml:space="preserve">При работе с Системой пользователь должен обладать знаниями предметной области, навыками работы с операционной системой Microsoft Windows, </w:t>
      </w:r>
      <w:r>
        <w:rPr>
          <w:lang w:val="en-US"/>
        </w:rPr>
        <w:t>web</w:t>
      </w:r>
      <w:r>
        <w:t>-браузером, а также пройти специальное обучение по работе с Системой или ознакомиться с инструкцией пользователя, входящей в комплект документации Системы.</w:t>
      </w:r>
    </w:p>
    <w:p w:rsidR="00D1308E" w:rsidRDefault="0079697D">
      <w:pPr>
        <w:pStyle w:val="24"/>
        <w:spacing w:line="276" w:lineRule="auto"/>
      </w:pPr>
      <w:bookmarkStart w:id="24" w:name="_Toc532888990"/>
      <w:bookmarkStart w:id="25" w:name="_Toc57903778"/>
      <w:bookmarkStart w:id="26" w:name="_Toc405293916"/>
      <w:bookmarkStart w:id="27" w:name="_Toc170994216"/>
      <w:bookmarkStart w:id="28" w:name="_Toc405289459"/>
      <w:bookmarkStart w:id="29" w:name="_Toc57903917"/>
      <w:bookmarkStart w:id="30" w:name="_Toc54001872"/>
      <w:r>
        <w:t>Перечень эксплуатационной документации</w:t>
      </w:r>
      <w:bookmarkEnd w:id="24"/>
      <w:bookmarkEnd w:id="25"/>
      <w:bookmarkEnd w:id="26"/>
      <w:bookmarkEnd w:id="27"/>
      <w:bookmarkEnd w:id="28"/>
      <w:bookmarkEnd w:id="29"/>
      <w:bookmarkEnd w:id="30"/>
    </w:p>
    <w:p w:rsidR="00D1308E" w:rsidRDefault="0079697D">
      <w:pPr>
        <w:pStyle w:val="phnormal"/>
        <w:spacing w:line="276" w:lineRule="auto"/>
      </w:pPr>
      <w:r>
        <w:t>Для успешной эксплуатации Системы пользователю медицинской организации субъекта Российской Федерации необходимо ознакомиться с настоящим руководством.</w:t>
      </w:r>
    </w:p>
    <w:p w:rsidR="00D1308E" w:rsidRDefault="0079697D">
      <w:pPr>
        <w:pStyle w:val="16"/>
        <w:spacing w:line="276" w:lineRule="auto"/>
      </w:pPr>
      <w:bookmarkStart w:id="31" w:name="_Toc54001873"/>
      <w:bookmarkStart w:id="32" w:name="_Toc405814071"/>
      <w:bookmarkStart w:id="33" w:name="_Toc356381676"/>
      <w:bookmarkStart w:id="34" w:name="_Toc57903918"/>
      <w:bookmarkStart w:id="35" w:name="_Toc170994217"/>
      <w:bookmarkStart w:id="36" w:name="_Toc532888991"/>
      <w:bookmarkStart w:id="37" w:name="_Toc349122911"/>
      <w:bookmarkStart w:id="38" w:name="_Toc346552869"/>
      <w:bookmarkStart w:id="39" w:name="_Toc57903779"/>
      <w:bookmarkStart w:id="40" w:name="_Toc349055684"/>
      <w:r>
        <w:lastRenderedPageBreak/>
        <w:t>Назначение и условия применения</w:t>
      </w:r>
      <w:bookmarkEnd w:id="31"/>
      <w:bookmarkEnd w:id="32"/>
      <w:bookmarkEnd w:id="33"/>
      <w:bookmarkEnd w:id="34"/>
      <w:bookmarkEnd w:id="35"/>
      <w:bookmarkEnd w:id="36"/>
      <w:bookmarkEnd w:id="37"/>
      <w:bookmarkEnd w:id="38"/>
      <w:bookmarkEnd w:id="39"/>
      <w:bookmarkEnd w:id="40"/>
    </w:p>
    <w:p w:rsidR="00D1308E" w:rsidRDefault="0079697D">
      <w:pPr>
        <w:pStyle w:val="24"/>
        <w:spacing w:line="276" w:lineRule="auto"/>
      </w:pPr>
      <w:bookmarkStart w:id="41" w:name="_Toc405814072"/>
      <w:bookmarkStart w:id="42" w:name="_Toc356381677"/>
      <w:bookmarkStart w:id="43" w:name="_Toc346552870"/>
      <w:bookmarkStart w:id="44" w:name="_Toc57903919"/>
      <w:bookmarkStart w:id="45" w:name="_Toc349122912"/>
      <w:bookmarkStart w:id="46" w:name="_Toc57903780"/>
      <w:bookmarkStart w:id="47" w:name="_Toc170994218"/>
      <w:bookmarkStart w:id="48" w:name="_Toc54001874"/>
      <w:bookmarkStart w:id="49" w:name="_Toc532888992"/>
      <w:bookmarkStart w:id="50" w:name="_Toc349055685"/>
      <w:r>
        <w:t>Функции, для автоматизации которых предназначена Система</w:t>
      </w:r>
      <w:bookmarkEnd w:id="41"/>
      <w:bookmarkEnd w:id="42"/>
      <w:bookmarkEnd w:id="43"/>
      <w:bookmarkEnd w:id="44"/>
      <w:bookmarkEnd w:id="45"/>
      <w:bookmarkEnd w:id="46"/>
      <w:bookmarkEnd w:id="47"/>
      <w:bookmarkEnd w:id="48"/>
      <w:bookmarkEnd w:id="49"/>
      <w:bookmarkEnd w:id="50"/>
    </w:p>
    <w:p w:rsidR="00D1308E" w:rsidRDefault="0079697D">
      <w:pPr>
        <w:pStyle w:val="phlistitemizedtitle"/>
        <w:spacing w:line="276" w:lineRule="auto"/>
      </w:pPr>
      <w:r>
        <w:t>Система предназначена для автоматизации следующих видов деятельности:</w:t>
      </w:r>
    </w:p>
    <w:p w:rsidR="00D1308E" w:rsidRDefault="0079697D">
      <w:pPr>
        <w:pStyle w:val="phlistitemized1"/>
      </w:pPr>
      <w:bookmarkStart w:id="51" w:name="_Toc346552871"/>
      <w:bookmarkStart w:id="52" w:name="_Toc405814073"/>
      <w:bookmarkStart w:id="53" w:name="_Toc356381678"/>
      <w:bookmarkStart w:id="54" w:name="_Toc532888993"/>
      <w:bookmarkStart w:id="55" w:name="_Toc349122913"/>
      <w:bookmarkStart w:id="56" w:name="_Toc349055686"/>
      <w:bookmarkStart w:id="57" w:name="_Toc54001875"/>
      <w:r>
        <w:t>диспансеризация пребывающих в стационарных учреждениях детей-сирот и детей, находящихся в трудной жизненной ситуации – формирование сведений о диспансеризации – учетная форма № 030-Д/с/у-13 (приказ Минздрава России от 15.02.2013 № 72н «О проведении диспансеризации пребывающих в стационарных учреждениях детей-сирот и детей, находящихся в трудной жизненной ситуации»);</w:t>
      </w:r>
    </w:p>
    <w:p w:rsidR="00D1308E" w:rsidRDefault="0079697D">
      <w:pPr>
        <w:pStyle w:val="phlistitemized1"/>
      </w:pPr>
      <w:r>
        <w:t>диспансеризация пребывающих в стационарных учреждениях детей-сирот и детей, находящихся в трудной жизненной ситуации – формирование сведений о диспансеризации – отчетная форма № 030-Д/с/о-13 (приказ Минздрава России от 15.02. 2013 № 72н «О проведении диспансеризации пребывающих в стационарных учреждениях детей-сирот и детей, находящихся в трудной жизненной ситуации»);</w:t>
      </w:r>
    </w:p>
    <w:p w:rsidR="00D1308E" w:rsidRDefault="0079697D">
      <w:pPr>
        <w:pStyle w:val="phlistitemized1"/>
      </w:pPr>
      <w:r>
        <w:t>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 формирование сведений о диспансеризации – учетная форма № 030-Д/с/у-13 (приказ Минздрава России от 11.04.2013 №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D1308E" w:rsidRDefault="0079697D">
      <w:pPr>
        <w:pStyle w:val="phlistitemized1"/>
      </w:pPr>
      <w:r>
        <w:t>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 формирование сведений о диспансеризации – отчетная форма № 030-Д/с/о-13 (приказ Минздрава России от 11.04.2013 №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D1308E" w:rsidRDefault="0079697D">
      <w:pPr>
        <w:pStyle w:val="phlistitemized1"/>
      </w:pPr>
      <w:r>
        <w:t>профилактические медицинские осмотры несовершеннолетних – формирование сведений о профилактических осмотрах – учетная форма № 030-ПО/у-17 (приказ Минздрава России от 10.08.2017 № 514н «О Порядке проведения профилактических медицинских осмотров несовершеннолетних» с изменениями, внесенными приказом Минздрава России от 03.07.2018 № 410н и приказом Минздрава России от 13.06.2019 № 396н);</w:t>
      </w:r>
    </w:p>
    <w:p w:rsidR="00D1308E" w:rsidRDefault="0079697D">
      <w:pPr>
        <w:pStyle w:val="phlistitemized1"/>
      </w:pPr>
      <w:r>
        <w:t>профилактические медицинские осмотры несовершеннолетних – формирование сведений о профилактических осмотрах – отчетная форма № 030-ПО/о-17 (приказ Минздрава России от 10.08.2017 № 514н «О Порядке проведения профилактических медицинских осмотров несовершеннолетних» с изменениями, внесенными приказом Минздрава России от 03.07.2018 № 410н и приказом Минздрава России от 13.06.2019 № 396н).</w:t>
      </w:r>
    </w:p>
    <w:p w:rsidR="00D1308E" w:rsidRDefault="0079697D">
      <w:pPr>
        <w:pStyle w:val="phnormal"/>
        <w:spacing w:line="276" w:lineRule="auto"/>
      </w:pPr>
      <w:r>
        <w:rPr>
          <w:b/>
        </w:rPr>
        <w:t>Примечание</w:t>
      </w:r>
      <w:r>
        <w:t xml:space="preserve"> – Выполнены работы по созданию новой версии Системы, в рамках которых было осуществлено следующее:</w:t>
      </w:r>
    </w:p>
    <w:p w:rsidR="00D1308E" w:rsidRDefault="0079697D">
      <w:pPr>
        <w:pStyle w:val="phlistitemized1"/>
      </w:pPr>
      <w:r>
        <w:lastRenderedPageBreak/>
        <w:t>разработка интеграционных сервисов в части передачи из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сведений о картах пациентов и картах обследований;</w:t>
      </w:r>
    </w:p>
    <w:p w:rsidR="00D1308E" w:rsidRDefault="0079697D">
      <w:pPr>
        <w:pStyle w:val="phlistitemized1"/>
      </w:pPr>
      <w:r>
        <w:t>разделение карты ребенка на паспортную и регистровую части (</w:t>
      </w:r>
      <w:proofErr w:type="spellStart"/>
      <w:r>
        <w:t>дедубликация</w:t>
      </w:r>
      <w:proofErr w:type="spellEnd"/>
      <w:r>
        <w:t xml:space="preserve"> карт детей, отказ от планирования диспансеризаций, модернизация функциональности бронирования карт, отказ от утверждения карт пользователями с ролью Сотрудник ОУЗ), обеспечение условной обязательности СНИЛС;</w:t>
      </w:r>
    </w:p>
    <w:p w:rsidR="00D1308E" w:rsidRDefault="0079697D">
      <w:pPr>
        <w:pStyle w:val="phlistitemized1"/>
      </w:pPr>
      <w:r>
        <w:t>обеспечение возможности копирования диагнозов из «состояния здоровья до» в «состояние здоровья после» с возможностью редактирования при заполнении карт осмотров;</w:t>
      </w:r>
    </w:p>
    <w:p w:rsidR="00D1308E" w:rsidRDefault="0079697D">
      <w:pPr>
        <w:pStyle w:val="phlistitemized1"/>
      </w:pPr>
      <w:r>
        <w:t>разработка нового отчета для контроля правильности заполнения карт осмотров.</w:t>
      </w:r>
    </w:p>
    <w:p w:rsidR="00D1308E" w:rsidRDefault="0079697D">
      <w:pPr>
        <w:pStyle w:val="24"/>
        <w:spacing w:line="276" w:lineRule="auto"/>
      </w:pPr>
      <w:bookmarkStart w:id="58" w:name="_Toc57903781"/>
      <w:bookmarkStart w:id="59" w:name="_Toc170994219"/>
      <w:bookmarkStart w:id="60" w:name="_Toc57903920"/>
      <w:r>
        <w:t xml:space="preserve">Условия, при соблюдении (выполнении, наступлении) которых обеспечивается применение </w:t>
      </w:r>
      <w:bookmarkEnd w:id="51"/>
      <w:bookmarkEnd w:id="52"/>
      <w:bookmarkEnd w:id="53"/>
      <w:bookmarkEnd w:id="54"/>
      <w:bookmarkEnd w:id="55"/>
      <w:bookmarkEnd w:id="56"/>
      <w:r>
        <w:t>Системы</w:t>
      </w:r>
      <w:bookmarkEnd w:id="57"/>
      <w:bookmarkEnd w:id="58"/>
      <w:bookmarkEnd w:id="59"/>
      <w:bookmarkEnd w:id="60"/>
    </w:p>
    <w:p w:rsidR="00D1308E" w:rsidRDefault="0079697D">
      <w:pPr>
        <w:pStyle w:val="afffffd"/>
      </w:pPr>
      <w:r>
        <w:t>Для обеспечения применения Системы необходимо наличие следующих минимальных технических средств:</w:t>
      </w:r>
    </w:p>
    <w:p w:rsidR="00D1308E" w:rsidRDefault="0079697D">
      <w:pPr>
        <w:pStyle w:val="12"/>
      </w:pPr>
      <w:r>
        <w:t>ПК с процессором с тактовой частотой процессора 2 ГГц и выше;</w:t>
      </w:r>
    </w:p>
    <w:p w:rsidR="00D1308E" w:rsidRDefault="0079697D">
      <w:pPr>
        <w:pStyle w:val="12"/>
      </w:pPr>
      <w:r>
        <w:t>2 ГБ ОЗУ;</w:t>
      </w:r>
    </w:p>
    <w:p w:rsidR="00D1308E" w:rsidRDefault="0079697D">
      <w:pPr>
        <w:pStyle w:val="12"/>
      </w:pPr>
      <w:r>
        <w:t xml:space="preserve">любая ОС, обеспечивающая функционирование интернет-браузера </w:t>
      </w:r>
      <w:proofErr w:type="spellStart"/>
      <w:r>
        <w:t>Yandex</w:t>
      </w:r>
      <w:proofErr w:type="spellEnd"/>
      <w:r>
        <w:t xml:space="preserve"> от версии 21.6.</w:t>
      </w:r>
    </w:p>
    <w:p w:rsidR="00D1308E" w:rsidRDefault="0079697D">
      <w:pPr>
        <w:pStyle w:val="afffffd"/>
      </w:pPr>
      <w:r>
        <w:t>Рекомендуемые технические средства:</w:t>
      </w:r>
    </w:p>
    <w:p w:rsidR="00D1308E" w:rsidRDefault="0079697D">
      <w:pPr>
        <w:pStyle w:val="12"/>
      </w:pPr>
      <w:r>
        <w:t>ПК с процессором с тактовой частотой процессора 2.4 ГГц и выше;</w:t>
      </w:r>
    </w:p>
    <w:p w:rsidR="00D1308E" w:rsidRDefault="0079697D">
      <w:pPr>
        <w:pStyle w:val="12"/>
      </w:pPr>
      <w:r>
        <w:t>3 ГБ ОЗУ;</w:t>
      </w:r>
    </w:p>
    <w:p w:rsidR="00D1308E" w:rsidRDefault="0079697D">
      <w:pPr>
        <w:pStyle w:val="12"/>
      </w:pPr>
      <w:r>
        <w:t xml:space="preserve">любая ОС, обеспечивающая функционирование интернет-браузера </w:t>
      </w:r>
      <w:proofErr w:type="spellStart"/>
      <w:r>
        <w:t>Yandex</w:t>
      </w:r>
      <w:proofErr w:type="spellEnd"/>
      <w:r>
        <w:t xml:space="preserve"> от версии 21.6.</w:t>
      </w:r>
    </w:p>
    <w:p w:rsidR="00D1308E" w:rsidRDefault="0079697D">
      <w:pPr>
        <w:pStyle w:val="phnormal"/>
      </w:pPr>
      <w:r>
        <w:t>Персональный компьютер должен быть подключен к сети Интернет со скоростью передачи данных не менее 1 Мбит/с.</w:t>
      </w:r>
    </w:p>
    <w:p w:rsidR="00D1308E" w:rsidRDefault="0079697D">
      <w:pPr>
        <w:pStyle w:val="phnormal"/>
        <w:spacing w:line="276" w:lineRule="auto"/>
      </w:pPr>
      <w:r>
        <w:t>Системные программные средства, необходимые для работы с Системой, должны быть представлены лицензионной локализованной версией системного программного обеспечения.</w:t>
      </w:r>
    </w:p>
    <w:p w:rsidR="00D1308E" w:rsidRDefault="0079697D">
      <w:pPr>
        <w:pStyle w:val="phnormal"/>
        <w:spacing w:line="276" w:lineRule="auto"/>
      </w:pPr>
      <w:r>
        <w:t>Внесение сведений в ИЭМК возможно либо путем ручного ввода данных в пользовательский интерфейс, либо путем передачи данных посредством интеграционных профилей. Иные способы ввода данных недопустимы.</w:t>
      </w:r>
    </w:p>
    <w:p w:rsidR="00D1308E" w:rsidRDefault="0079697D" w:rsidP="00646F4A">
      <w:pPr>
        <w:pStyle w:val="16"/>
        <w:spacing w:before="0" w:after="0" w:line="276" w:lineRule="auto"/>
      </w:pPr>
      <w:bookmarkStart w:id="61" w:name="_Toc54001876"/>
      <w:bookmarkStart w:id="62" w:name="_Toc57903782"/>
      <w:bookmarkStart w:id="63" w:name="_Toc170994220"/>
      <w:bookmarkStart w:id="64" w:name="_Toc532888994"/>
      <w:bookmarkStart w:id="65" w:name="_Toc57903921"/>
      <w:r>
        <w:lastRenderedPageBreak/>
        <w:t>Подготовка к работе</w:t>
      </w:r>
      <w:bookmarkEnd w:id="61"/>
      <w:bookmarkEnd w:id="62"/>
      <w:bookmarkEnd w:id="63"/>
      <w:bookmarkEnd w:id="64"/>
      <w:bookmarkEnd w:id="65"/>
    </w:p>
    <w:p w:rsidR="009B0428" w:rsidRDefault="009B0428" w:rsidP="00646F4A">
      <w:pPr>
        <w:pStyle w:val="phnormal"/>
      </w:pPr>
    </w:p>
    <w:p w:rsidR="009B0428" w:rsidRPr="009B0428" w:rsidRDefault="009B0428" w:rsidP="00646F4A">
      <w:pPr>
        <w:keepNext/>
        <w:keepLines/>
        <w:numPr>
          <w:ilvl w:val="1"/>
          <w:numId w:val="1"/>
        </w:numPr>
        <w:spacing w:before="0" w:after="0" w:line="276" w:lineRule="auto"/>
        <w:ind w:left="709"/>
        <w:outlineLvl w:val="1"/>
        <w:rPr>
          <w:b/>
          <w:sz w:val="28"/>
        </w:rPr>
      </w:pPr>
      <w:r w:rsidRPr="009B0428">
        <w:rPr>
          <w:b/>
          <w:sz w:val="28"/>
        </w:rPr>
        <w:t>Порядок получения доступа в Систему</w:t>
      </w:r>
    </w:p>
    <w:p w:rsidR="009B0428" w:rsidRPr="009B0428" w:rsidRDefault="009B0428" w:rsidP="00646F4A">
      <w:pPr>
        <w:keepNext/>
        <w:spacing w:before="0" w:after="0" w:line="276" w:lineRule="auto"/>
        <w:ind w:firstLine="709"/>
        <w:rPr>
          <w:szCs w:val="24"/>
        </w:rPr>
      </w:pPr>
      <w:r w:rsidRPr="009B0428">
        <w:rPr>
          <w:szCs w:val="24"/>
        </w:rPr>
        <w:t xml:space="preserve">Для предоставления доступа в Систему у Пользователя должна быть подтвержденная учетная запись на ЕПГУ по адресу: </w:t>
      </w:r>
      <w:hyperlink r:id="rId7" w:history="1">
        <w:r w:rsidRPr="009B0428">
          <w:rPr>
            <w:color w:val="0000FF"/>
            <w:szCs w:val="24"/>
            <w:u w:val="single"/>
          </w:rPr>
          <w:t>https://www.gosuslugi.ru/</w:t>
        </w:r>
      </w:hyperlink>
      <w:r w:rsidRPr="009B0428">
        <w:rPr>
          <w:szCs w:val="24"/>
        </w:rPr>
        <w:t>, а также должен быть получен доступ к веб-интерфейсу Системы.</w:t>
      </w:r>
    </w:p>
    <w:p w:rsidR="009B0428" w:rsidRPr="009B0428" w:rsidRDefault="009B0428" w:rsidP="00646F4A">
      <w:pPr>
        <w:spacing w:before="0" w:after="0" w:line="276" w:lineRule="auto"/>
        <w:ind w:firstLine="709"/>
        <w:rPr>
          <w:szCs w:val="24"/>
        </w:rPr>
      </w:pPr>
      <w:bookmarkStart w:id="66" w:name="_Hlk205572575"/>
      <w:r w:rsidRPr="009B0428">
        <w:rPr>
          <w:szCs w:val="24"/>
        </w:rPr>
        <w:t>Для получения доступа к Системе руководителю организации или уполномоченному лицу, имеющего машиночитаемую доверенность (МЧД)</w:t>
      </w:r>
      <w:r w:rsidRPr="009B0428">
        <w:rPr>
          <w:szCs w:val="24"/>
          <w:vertAlign w:val="superscript"/>
        </w:rPr>
        <w:footnoteReference w:customMarkFollows="1" w:id="1"/>
        <w:t>[1]</w:t>
      </w:r>
      <w:r w:rsidRPr="009B0428">
        <w:rPr>
          <w:szCs w:val="24"/>
        </w:rPr>
        <w:t>, с полномочием на подачу заявок на предоставление (отзыв</w:t>
      </w:r>
      <w:r w:rsidRPr="009B0428">
        <w:rPr>
          <w:szCs w:val="24"/>
          <w:vertAlign w:val="superscript"/>
        </w:rPr>
        <w:footnoteReference w:customMarkFollows="1" w:id="2"/>
        <w:t>[2]</w:t>
      </w:r>
      <w:r w:rsidRPr="009B0428">
        <w:rPr>
          <w:szCs w:val="24"/>
        </w:rPr>
        <w:t>) доступа (подписанную руководителем организации) необходимо пройти процедуру регистрации в ЛК ЕГИСЗ на получение полномочия «Регистратор».</w:t>
      </w:r>
    </w:p>
    <w:p w:rsidR="009B0428" w:rsidRPr="009B0428" w:rsidRDefault="009B0428" w:rsidP="00646F4A">
      <w:pPr>
        <w:spacing w:before="0" w:after="0" w:line="276" w:lineRule="auto"/>
        <w:ind w:firstLine="709"/>
        <w:rPr>
          <w:szCs w:val="24"/>
        </w:rPr>
      </w:pPr>
      <w:r w:rsidRPr="009B0428">
        <w:rPr>
          <w:szCs w:val="24"/>
        </w:rPr>
        <w:t xml:space="preserve">Для этого необходимо: </w:t>
      </w:r>
    </w:p>
    <w:p w:rsidR="009B0428" w:rsidRPr="009B0428" w:rsidRDefault="009B0428" w:rsidP="00646F4A">
      <w:pPr>
        <w:numPr>
          <w:ilvl w:val="0"/>
          <w:numId w:val="28"/>
        </w:numPr>
        <w:spacing w:before="0" w:after="0" w:line="276" w:lineRule="auto"/>
      </w:pPr>
      <w:r w:rsidRPr="009B0428">
        <w:t>Авторизоваться в ЛК ЕГИСЗ под учетной записью ЕСИА.</w:t>
      </w:r>
    </w:p>
    <w:p w:rsidR="009B0428" w:rsidRPr="009B0428" w:rsidRDefault="009B0428" w:rsidP="00646F4A">
      <w:pPr>
        <w:numPr>
          <w:ilvl w:val="0"/>
          <w:numId w:val="28"/>
        </w:numPr>
        <w:spacing w:before="0" w:after="0" w:line="276" w:lineRule="auto"/>
      </w:pPr>
      <w:r w:rsidRPr="009B0428">
        <w:t xml:space="preserve">Активировать работу с заявками (получить полномочие «Регистратор» в ЛК ЕГИСЗ) используя усиленную квалифицированную электронную подпись (УКЭП) и/или МЧД в соответствии с руководством регистратора </w:t>
      </w:r>
      <w:hyperlink r:id="rId8" w:history="1">
        <w:r w:rsidRPr="009B0428">
          <w:rPr>
            <w:color w:val="0000FF"/>
            <w:u w:val="single"/>
            <w:lang w:val="en-US"/>
          </w:rPr>
          <w:t>h</w:t>
        </w:r>
        <w:r w:rsidRPr="009B0428">
          <w:rPr>
            <w:color w:val="0000FF"/>
            <w:u w:val="single"/>
          </w:rPr>
          <w:t>ttps://portal.egisz.rosminzdrav.ru/</w:t>
        </w:r>
        <w:proofErr w:type="spellStart"/>
        <w:r w:rsidRPr="009B0428">
          <w:rPr>
            <w:color w:val="0000FF"/>
            <w:u w:val="single"/>
          </w:rPr>
          <w:t>materials</w:t>
        </w:r>
        <w:proofErr w:type="spellEnd"/>
        <w:r w:rsidRPr="009B0428">
          <w:rPr>
            <w:color w:val="0000FF"/>
            <w:u w:val="single"/>
          </w:rPr>
          <w:t>/4839</w:t>
        </w:r>
      </w:hyperlink>
      <w:r w:rsidRPr="009B0428">
        <w:t>.</w:t>
      </w:r>
    </w:p>
    <w:p w:rsidR="009B0428" w:rsidRPr="009B0428" w:rsidRDefault="009B0428" w:rsidP="00646F4A">
      <w:pPr>
        <w:spacing w:before="0" w:after="0" w:line="276" w:lineRule="auto"/>
        <w:ind w:firstLine="709"/>
        <w:rPr>
          <w:szCs w:val="24"/>
        </w:rPr>
      </w:pPr>
      <w:r w:rsidRPr="009B0428">
        <w:rPr>
          <w:szCs w:val="24"/>
        </w:rPr>
        <w:t>Сотруднику организации, которому необходимо получить доступ к Системе, необходимо:</w:t>
      </w:r>
    </w:p>
    <w:p w:rsidR="009B0428" w:rsidRPr="009B0428" w:rsidRDefault="009B0428" w:rsidP="00646F4A">
      <w:pPr>
        <w:numPr>
          <w:ilvl w:val="0"/>
          <w:numId w:val="28"/>
        </w:numPr>
        <w:spacing w:before="0" w:after="0" w:line="276" w:lineRule="auto"/>
      </w:pPr>
      <w:r w:rsidRPr="009B0428">
        <w:t xml:space="preserve">предварительно пройти первичную авторизацию по ссылке </w:t>
      </w:r>
      <w:hyperlink r:id="rId9" w:history="1">
        <w:r w:rsidRPr="009B0428">
          <w:rPr>
            <w:color w:val="0000FF"/>
            <w:u w:val="single"/>
          </w:rPr>
          <w:t>https://my.egisz.rosminzdrav.ru</w:t>
        </w:r>
      </w:hyperlink>
      <w:r w:rsidRPr="009B0428">
        <w:t>, для отображения в Реестре пользователей;</w:t>
      </w:r>
    </w:p>
    <w:p w:rsidR="009B0428" w:rsidRPr="009B0428" w:rsidRDefault="009B0428" w:rsidP="00646F4A">
      <w:pPr>
        <w:numPr>
          <w:ilvl w:val="0"/>
          <w:numId w:val="28"/>
        </w:numPr>
        <w:spacing w:before="0" w:after="0" w:line="276" w:lineRule="auto"/>
      </w:pPr>
      <w:r w:rsidRPr="009B0428">
        <w:t>обратиться к руководителю организации или уполномоченному лицу для предоставления/отзыва доступа.</w:t>
      </w:r>
      <w:bookmarkEnd w:id="66"/>
    </w:p>
    <w:p w:rsidR="009B0428" w:rsidRPr="009B0428" w:rsidRDefault="009B0428" w:rsidP="00646F4A">
      <w:pPr>
        <w:spacing w:before="0" w:after="0" w:line="276" w:lineRule="auto"/>
        <w:ind w:firstLine="709"/>
        <w:rPr>
          <w:szCs w:val="24"/>
        </w:rPr>
      </w:pPr>
      <w:r w:rsidRPr="009B0428">
        <w:rPr>
          <w:szCs w:val="24"/>
        </w:rPr>
        <w:t>Сотруднику организации, которому необходимо отозвать доступ к Системе, необходимо:</w:t>
      </w:r>
    </w:p>
    <w:p w:rsidR="009B0428" w:rsidRPr="009B0428" w:rsidRDefault="009B0428" w:rsidP="00646F4A">
      <w:pPr>
        <w:numPr>
          <w:ilvl w:val="0"/>
          <w:numId w:val="28"/>
        </w:numPr>
        <w:spacing w:before="0" w:after="0" w:line="276" w:lineRule="auto"/>
      </w:pPr>
      <w:r w:rsidRPr="009B0428">
        <w:t>обратиться к руководителю организации или уполномоченному лицу для отзыва доступа.</w:t>
      </w:r>
    </w:p>
    <w:p w:rsidR="009B0428" w:rsidRPr="009B0428" w:rsidRDefault="009B0428" w:rsidP="00646F4A">
      <w:pPr>
        <w:keepNext/>
        <w:spacing w:before="0" w:after="0" w:line="276" w:lineRule="auto"/>
      </w:pPr>
    </w:p>
    <w:p w:rsidR="009B0428" w:rsidRPr="009B0428" w:rsidRDefault="009B0428" w:rsidP="00646F4A">
      <w:pPr>
        <w:shd w:val="clear" w:color="auto" w:fill="FFD9D9"/>
        <w:spacing w:before="0" w:after="0" w:line="276" w:lineRule="auto"/>
        <w:ind w:firstLine="709"/>
        <w:rPr>
          <w:b/>
        </w:rPr>
      </w:pPr>
      <w:r w:rsidRPr="009B0428">
        <w:rPr>
          <w:b/>
        </w:rPr>
        <w:t>Примечания</w:t>
      </w:r>
    </w:p>
    <w:p w:rsidR="009B0428" w:rsidRPr="009B0428" w:rsidRDefault="009B0428" w:rsidP="00646F4A">
      <w:pPr>
        <w:shd w:val="clear" w:color="auto" w:fill="FFD9D9"/>
        <w:spacing w:before="0" w:after="0" w:line="276" w:lineRule="auto"/>
        <w:ind w:firstLine="709"/>
      </w:pPr>
      <w:r w:rsidRPr="009B0428">
        <w:t xml:space="preserve">1. Передача перечня данных, определяющих пользователя в информационной системе, другому лицу для выполнения определенных задач и обязанностей в Системе ЕГИСЗ </w:t>
      </w:r>
      <w:r w:rsidRPr="009B0428">
        <w:rPr>
          <w:b/>
        </w:rPr>
        <w:t>недопустима</w:t>
      </w:r>
      <w:r w:rsidRPr="009B0428">
        <w:t xml:space="preserve">. </w:t>
      </w:r>
    </w:p>
    <w:p w:rsidR="009B0428" w:rsidRPr="009B0428" w:rsidRDefault="009B0428" w:rsidP="00646F4A">
      <w:pPr>
        <w:shd w:val="clear" w:color="auto" w:fill="FFD9D9"/>
        <w:spacing w:before="0" w:after="0" w:line="276" w:lineRule="auto"/>
        <w:ind w:firstLine="709"/>
      </w:pPr>
      <w:r w:rsidRPr="009B0428">
        <w:t>2. ЕГИСЗ является объектом критической информационной инфраструктуры Российской Федерации. В связи с этим в ЕГИСЗ организован постоянный мониторинг подозрительной активности пользователей. В случае выявления подозрительной активности данные об инциденте передаются в Государственную систему обнаружения, предупреждения и ликвидации последствий компьютерных атак ФСБ России.</w:t>
      </w:r>
    </w:p>
    <w:p w:rsidR="009B0428" w:rsidRPr="009B0428" w:rsidRDefault="009B0428" w:rsidP="009B0428">
      <w:pPr>
        <w:spacing w:before="0" w:after="0" w:line="276" w:lineRule="auto"/>
      </w:pPr>
    </w:p>
    <w:p w:rsidR="009B0428" w:rsidRPr="009B0428" w:rsidRDefault="009B0428" w:rsidP="009B0428">
      <w:pPr>
        <w:pStyle w:val="phnormal"/>
      </w:pPr>
    </w:p>
    <w:p w:rsidR="00D1308E" w:rsidRDefault="0079697D" w:rsidP="009B0428">
      <w:pPr>
        <w:pStyle w:val="24"/>
        <w:spacing w:before="0" w:after="0" w:line="276" w:lineRule="auto"/>
      </w:pPr>
      <w:bookmarkStart w:id="67" w:name="_Toc57903783"/>
      <w:bookmarkStart w:id="68" w:name="_Toc532888996"/>
      <w:bookmarkStart w:id="69" w:name="_Toc170994221"/>
      <w:bookmarkStart w:id="70" w:name="_Toc57903922"/>
      <w:bookmarkStart w:id="71" w:name="_Toc54001877"/>
      <w:r>
        <w:t>Порядок загрузки данных и программ</w:t>
      </w:r>
      <w:bookmarkEnd w:id="67"/>
      <w:bookmarkEnd w:id="68"/>
      <w:bookmarkEnd w:id="69"/>
      <w:bookmarkEnd w:id="70"/>
      <w:bookmarkEnd w:id="71"/>
    </w:p>
    <w:p w:rsidR="00D1308E" w:rsidRDefault="0079697D" w:rsidP="009B0428">
      <w:pPr>
        <w:pStyle w:val="affffff"/>
      </w:pPr>
      <w:bookmarkStart w:id="72" w:name="_Toc403384849"/>
      <w:r>
        <w:t>Для начала работы с Системой на рабочем месте пользователя должен быть настроен постоянный доступ к сети Интернет. Интерфейс пользователя системы поддерживает следующий веб-браузер:</w:t>
      </w:r>
    </w:p>
    <w:p w:rsidR="00D1308E" w:rsidRDefault="0079697D" w:rsidP="009B0428">
      <w:pPr>
        <w:pStyle w:val="phlistitemized1"/>
      </w:pPr>
      <w:proofErr w:type="spellStart"/>
      <w:r>
        <w:t>Yandex</w:t>
      </w:r>
      <w:proofErr w:type="spellEnd"/>
      <w:r>
        <w:t xml:space="preserve"> версии 21.6 и выше.</w:t>
      </w:r>
    </w:p>
    <w:p w:rsidR="008C66CC" w:rsidRDefault="008C66CC" w:rsidP="008C66CC">
      <w:pPr>
        <w:pStyle w:val="phlistitemized1"/>
        <w:numPr>
          <w:ilvl w:val="0"/>
          <w:numId w:val="0"/>
        </w:numPr>
        <w:ind w:left="851"/>
      </w:pPr>
    </w:p>
    <w:p w:rsidR="00D1308E" w:rsidRDefault="0079697D" w:rsidP="009B0428">
      <w:pPr>
        <w:pStyle w:val="30"/>
        <w:spacing w:before="0" w:after="0" w:line="276" w:lineRule="auto"/>
      </w:pPr>
      <w:bookmarkStart w:id="73" w:name="_Toc532888997"/>
      <w:bookmarkStart w:id="74" w:name="_Toc57903784"/>
      <w:bookmarkStart w:id="75" w:name="_Toc57903923"/>
      <w:bookmarkStart w:id="76" w:name="_Toc54001878"/>
      <w:bookmarkStart w:id="77" w:name="_Toc170994222"/>
      <w:r>
        <w:t xml:space="preserve">Вход в </w:t>
      </w:r>
      <w:bookmarkEnd w:id="73"/>
      <w:r>
        <w:t>Систему</w:t>
      </w:r>
      <w:bookmarkEnd w:id="72"/>
      <w:bookmarkEnd w:id="74"/>
      <w:bookmarkEnd w:id="75"/>
      <w:bookmarkEnd w:id="76"/>
      <w:bookmarkEnd w:id="77"/>
    </w:p>
    <w:p w:rsidR="00D1308E" w:rsidRDefault="0079697D" w:rsidP="009B0428">
      <w:pPr>
        <w:pStyle w:val="phnormal"/>
        <w:spacing w:line="276" w:lineRule="auto"/>
      </w:pPr>
      <w:r>
        <w:t xml:space="preserve">Для успешного входа в Систему необходимо открыть </w:t>
      </w:r>
      <w:r>
        <w:rPr>
          <w:lang w:val="en-US"/>
        </w:rPr>
        <w:t>web</w:t>
      </w:r>
      <w:r>
        <w:t xml:space="preserve">-браузер и в адресной строке ввести </w:t>
      </w:r>
      <w:hyperlink r:id="rId10" w:history="1">
        <w:r>
          <w:rPr>
            <w:rStyle w:val="ad"/>
          </w:rPr>
          <w:t>https://orph.</w:t>
        </w:r>
        <w:r>
          <w:rPr>
            <w:rStyle w:val="ad"/>
            <w:lang w:val="en-US"/>
          </w:rPr>
          <w:t>egisz</w:t>
        </w:r>
        <w:r>
          <w:rPr>
            <w:rStyle w:val="ad"/>
          </w:rPr>
          <w:t>.rosmi</w:t>
        </w:r>
        <w:bookmarkStart w:id="78" w:name="_Hlt53574014"/>
        <w:bookmarkStart w:id="79" w:name="_Hlt53574015"/>
        <w:r>
          <w:rPr>
            <w:rStyle w:val="ad"/>
          </w:rPr>
          <w:t>n</w:t>
        </w:r>
        <w:bookmarkStart w:id="80" w:name="_Hlt48812961"/>
        <w:bookmarkStart w:id="81" w:name="_Hlt48812962"/>
        <w:bookmarkEnd w:id="78"/>
        <w:bookmarkEnd w:id="79"/>
        <w:r>
          <w:rPr>
            <w:rStyle w:val="ad"/>
          </w:rPr>
          <w:t>z</w:t>
        </w:r>
        <w:bookmarkEnd w:id="80"/>
        <w:bookmarkEnd w:id="81"/>
        <w:r>
          <w:rPr>
            <w:rStyle w:val="ad"/>
          </w:rPr>
          <w:t>drav.ru</w:t>
        </w:r>
      </w:hyperlink>
      <w:r>
        <w:t>. На экране отобразится страница авторизации (</w:t>
      </w:r>
      <w:r>
        <w:fldChar w:fldCharType="begin"/>
      </w:r>
      <w:r>
        <w:instrText xml:space="preserve"> REF _Ref26955732 \h  \* MERGEFORMAT </w:instrText>
      </w:r>
      <w:r>
        <w:fldChar w:fldCharType="separate"/>
      </w:r>
      <w:r>
        <w:t>Рисунок 1</w:t>
      </w:r>
      <w:r>
        <w:fldChar w:fldCharType="end"/>
      </w:r>
      <w:r>
        <w:t>). Для входа в Систему необходимо нажать на кнопку «Войти», после чего произойдёт переход на страницу авторизации интеграционной подсистемы ЕГИСЗ «Единая система идентификации, аутентификации и авторизации» (далее – ИА).</w:t>
      </w:r>
    </w:p>
    <w:p w:rsidR="00263DDC" w:rsidRDefault="00263DDC" w:rsidP="009B0428">
      <w:pPr>
        <w:pStyle w:val="phnormal"/>
        <w:spacing w:line="276" w:lineRule="auto"/>
      </w:pPr>
    </w:p>
    <w:p w:rsidR="00D1308E" w:rsidRDefault="009B0428" w:rsidP="009B0428">
      <w:pPr>
        <w:pStyle w:val="phfigure"/>
        <w:spacing w:before="0" w:after="0" w:line="276" w:lineRule="auto"/>
      </w:pPr>
      <w:r>
        <w:rPr>
          <w:noProof/>
        </w:rPr>
        <w:drawing>
          <wp:inline distT="0" distB="0" distL="0" distR="0">
            <wp:extent cx="5903843" cy="2263140"/>
            <wp:effectExtent l="0" t="0" r="1905" b="381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7706" cy="2264621"/>
                    </a:xfrm>
                    <a:prstGeom prst="rect">
                      <a:avLst/>
                    </a:prstGeom>
                    <a:noFill/>
                    <a:ln>
                      <a:noFill/>
                    </a:ln>
                  </pic:spPr>
                </pic:pic>
              </a:graphicData>
            </a:graphic>
          </wp:inline>
        </w:drawing>
      </w:r>
    </w:p>
    <w:p w:rsidR="00D1308E" w:rsidRDefault="0079697D" w:rsidP="009B0428">
      <w:pPr>
        <w:pStyle w:val="phfiguretitle"/>
        <w:spacing w:before="0" w:after="0" w:line="276" w:lineRule="auto"/>
        <w:rPr>
          <w:rFonts w:cs="Times New Roman"/>
        </w:rPr>
      </w:pPr>
      <w:bookmarkStart w:id="82" w:name="_Ref26955732"/>
      <w:bookmarkStart w:id="83" w:name="_Ref26889142"/>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1</w:t>
      </w:r>
      <w:r>
        <w:rPr>
          <w:rFonts w:cs="Times New Roman"/>
        </w:rPr>
        <w:fldChar w:fldCharType="end"/>
      </w:r>
      <w:bookmarkEnd w:id="82"/>
      <w:bookmarkEnd w:id="83"/>
      <w:r>
        <w:rPr>
          <w:rFonts w:cs="Times New Roman"/>
        </w:rPr>
        <w:t xml:space="preserve"> – Страница авторизации</w:t>
      </w:r>
    </w:p>
    <w:p w:rsidR="00D1308E" w:rsidRDefault="00D1308E" w:rsidP="009B0428">
      <w:pPr>
        <w:pStyle w:val="phnormal"/>
        <w:spacing w:line="276" w:lineRule="auto"/>
      </w:pPr>
    </w:p>
    <w:p w:rsidR="00D1308E" w:rsidRDefault="0079697D" w:rsidP="009B0428">
      <w:pPr>
        <w:pStyle w:val="phnormal"/>
        <w:spacing w:line="276" w:lineRule="auto"/>
      </w:pPr>
      <w:r>
        <w:br w:type="page"/>
      </w:r>
    </w:p>
    <w:p w:rsidR="00D1308E" w:rsidRDefault="0079697D" w:rsidP="009B0428">
      <w:pPr>
        <w:pStyle w:val="phnormal"/>
        <w:spacing w:line="276" w:lineRule="auto"/>
      </w:pPr>
      <w:r>
        <w:lastRenderedPageBreak/>
        <w:t>После нажатия на кнопку «Войти» на экране отобразится страница авторизации (</w:t>
      </w:r>
      <w:r>
        <w:fldChar w:fldCharType="begin"/>
      </w:r>
      <w:r>
        <w:instrText xml:space="preserve"> REF _Ref26955790 \h  \* MERGEFORMAT </w:instrText>
      </w:r>
      <w:r>
        <w:fldChar w:fldCharType="separate"/>
      </w:r>
      <w:r>
        <w:t>Рисунок 2</w:t>
      </w:r>
      <w:r>
        <w:fldChar w:fldCharType="end"/>
      </w:r>
      <w:r>
        <w:t>).</w:t>
      </w:r>
    </w:p>
    <w:p w:rsidR="00D1308E" w:rsidRDefault="009B0428" w:rsidP="009B0428">
      <w:pPr>
        <w:pStyle w:val="phfigure"/>
        <w:spacing w:before="0" w:after="0" w:line="276" w:lineRule="auto"/>
      </w:pPr>
      <w:r>
        <w:rPr>
          <w:noProof/>
        </w:rPr>
        <w:drawing>
          <wp:inline distT="0" distB="0" distL="0" distR="0">
            <wp:extent cx="2903220" cy="4427220"/>
            <wp:effectExtent l="0" t="0" r="0" b="0"/>
            <wp:docPr id="2" name="Изображение 788"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88" descr="Снимо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3220" cy="4427220"/>
                    </a:xfrm>
                    <a:prstGeom prst="rect">
                      <a:avLst/>
                    </a:prstGeom>
                    <a:noFill/>
                    <a:ln>
                      <a:noFill/>
                    </a:ln>
                  </pic:spPr>
                </pic:pic>
              </a:graphicData>
            </a:graphic>
          </wp:inline>
        </w:drawing>
      </w:r>
    </w:p>
    <w:p w:rsidR="00D1308E" w:rsidRDefault="0079697D" w:rsidP="009B0428">
      <w:pPr>
        <w:pStyle w:val="phfiguretitle"/>
        <w:spacing w:before="0" w:after="0" w:line="276" w:lineRule="auto"/>
        <w:rPr>
          <w:rFonts w:cs="Times New Roman"/>
        </w:rPr>
      </w:pPr>
      <w:bookmarkStart w:id="84" w:name="_Ref26889209"/>
      <w:bookmarkStart w:id="85" w:name="_Ref26955790"/>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2</w:t>
      </w:r>
      <w:r>
        <w:rPr>
          <w:rFonts w:cs="Times New Roman"/>
        </w:rPr>
        <w:fldChar w:fldCharType="end"/>
      </w:r>
      <w:bookmarkEnd w:id="84"/>
      <w:bookmarkEnd w:id="85"/>
      <w:r>
        <w:rPr>
          <w:rFonts w:cs="Times New Roman"/>
        </w:rPr>
        <w:t xml:space="preserve"> – Окно авторизации</w:t>
      </w:r>
    </w:p>
    <w:p w:rsidR="00D1308E" w:rsidRDefault="0079697D" w:rsidP="009B0428">
      <w:pPr>
        <w:pStyle w:val="phnormal"/>
        <w:spacing w:line="276" w:lineRule="auto"/>
      </w:pPr>
      <w:r>
        <w:t>На форме авторизации необходимо ввести логин и пароль пользователя и нажать на кнопку «Войти».</w:t>
      </w:r>
    </w:p>
    <w:p w:rsidR="00D1308E" w:rsidRDefault="0079697D" w:rsidP="009B0428">
      <w:pPr>
        <w:pStyle w:val="phnormal"/>
        <w:spacing w:line="276" w:lineRule="auto"/>
      </w:pPr>
      <w:r>
        <w:t>Если все данные были введены корректно, на экране отобразится главная страница Системы (</w:t>
      </w:r>
      <w:r>
        <w:fldChar w:fldCharType="begin"/>
      </w:r>
      <w:r>
        <w:instrText xml:space="preserve"> REF _Ref26955622 \h  \* MERGEFORMAT </w:instrText>
      </w:r>
      <w:r>
        <w:fldChar w:fldCharType="separate"/>
      </w:r>
      <w:r>
        <w:t>Рисунок 3</w:t>
      </w:r>
      <w:r>
        <w:fldChar w:fldCharType="end"/>
      </w:r>
      <w:r>
        <w:t>).</w:t>
      </w:r>
    </w:p>
    <w:p w:rsidR="00263DDC" w:rsidRDefault="00263DDC" w:rsidP="009B0428">
      <w:pPr>
        <w:pStyle w:val="phnormal"/>
        <w:spacing w:line="276" w:lineRule="auto"/>
      </w:pPr>
    </w:p>
    <w:p w:rsidR="00D1308E" w:rsidRDefault="009B0428" w:rsidP="009B0428">
      <w:pPr>
        <w:pStyle w:val="phfigure"/>
        <w:spacing w:before="0" w:after="0" w:line="276" w:lineRule="auto"/>
      </w:pPr>
      <w:r>
        <w:rPr>
          <w:noProof/>
        </w:rPr>
        <w:drawing>
          <wp:inline distT="0" distB="0" distL="0" distR="0">
            <wp:extent cx="5334000" cy="2484120"/>
            <wp:effectExtent l="0" t="0" r="0" b="0"/>
            <wp:docPr id="3" name="Изображение 78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89" descr="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4000" cy="2484120"/>
                    </a:xfrm>
                    <a:prstGeom prst="rect">
                      <a:avLst/>
                    </a:prstGeom>
                    <a:noFill/>
                    <a:ln>
                      <a:noFill/>
                    </a:ln>
                  </pic:spPr>
                </pic:pic>
              </a:graphicData>
            </a:graphic>
          </wp:inline>
        </w:drawing>
      </w:r>
    </w:p>
    <w:p w:rsidR="00D1308E" w:rsidRDefault="0079697D" w:rsidP="009B0428">
      <w:pPr>
        <w:pStyle w:val="phfiguretitle"/>
        <w:spacing w:before="0" w:after="0" w:line="276" w:lineRule="auto"/>
        <w:rPr>
          <w:rFonts w:cs="Times New Roman"/>
        </w:rPr>
      </w:pPr>
      <w:bookmarkStart w:id="86" w:name="_Ref405301901"/>
      <w:bookmarkStart w:id="87" w:name="_Ref26955622"/>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3</w:t>
      </w:r>
      <w:r>
        <w:rPr>
          <w:rFonts w:cs="Times New Roman"/>
        </w:rPr>
        <w:fldChar w:fldCharType="end"/>
      </w:r>
      <w:bookmarkEnd w:id="86"/>
      <w:bookmarkEnd w:id="87"/>
      <w:r>
        <w:rPr>
          <w:rFonts w:cs="Times New Roman"/>
        </w:rPr>
        <w:t xml:space="preserve"> – Главная страница Системы</w:t>
      </w:r>
    </w:p>
    <w:p w:rsidR="00D1308E" w:rsidRDefault="0079697D" w:rsidP="009B0428">
      <w:pPr>
        <w:pStyle w:val="30"/>
        <w:spacing w:before="0" w:after="0" w:line="276" w:lineRule="auto"/>
      </w:pPr>
      <w:bookmarkStart w:id="88" w:name="_Toc532888998"/>
      <w:bookmarkStart w:id="89" w:name="_Toc403384850"/>
      <w:bookmarkStart w:id="90" w:name="_Toc57903924"/>
      <w:bookmarkStart w:id="91" w:name="_Toc54001879"/>
      <w:bookmarkStart w:id="92" w:name="_Toc57903785"/>
      <w:bookmarkStart w:id="93" w:name="_Toc170994223"/>
      <w:r>
        <w:lastRenderedPageBreak/>
        <w:t>Выход из Системы</w:t>
      </w:r>
      <w:bookmarkEnd w:id="88"/>
      <w:bookmarkEnd w:id="89"/>
      <w:bookmarkEnd w:id="90"/>
      <w:bookmarkEnd w:id="91"/>
      <w:bookmarkEnd w:id="92"/>
      <w:bookmarkEnd w:id="93"/>
    </w:p>
    <w:p w:rsidR="00D1308E" w:rsidRDefault="0079697D" w:rsidP="009B0428">
      <w:pPr>
        <w:pStyle w:val="phnormal"/>
        <w:spacing w:line="276" w:lineRule="auto"/>
      </w:pPr>
      <w:r>
        <w:t>Для корректного завершения работы с Системой необходимо в строке меню нажать на ФИО, далее – кнопка «Выйти».</w:t>
      </w:r>
    </w:p>
    <w:p w:rsidR="00263DDC" w:rsidRDefault="00263DDC" w:rsidP="00263DDC">
      <w:pPr>
        <w:pStyle w:val="phnormal"/>
        <w:spacing w:line="276" w:lineRule="auto"/>
        <w:ind w:firstLine="0"/>
      </w:pPr>
    </w:p>
    <w:p w:rsidR="00D1308E" w:rsidRDefault="0079697D" w:rsidP="009B0428">
      <w:pPr>
        <w:pStyle w:val="24"/>
        <w:spacing w:before="0" w:after="0" w:line="276" w:lineRule="auto"/>
      </w:pPr>
      <w:bookmarkStart w:id="94" w:name="_Toc57903786"/>
      <w:bookmarkStart w:id="95" w:name="_Toc170994224"/>
      <w:bookmarkStart w:id="96" w:name="_Toc57903925"/>
      <w:bookmarkStart w:id="97" w:name="_Toc54001880"/>
      <w:bookmarkStart w:id="98" w:name="_Toc532888999"/>
      <w:r>
        <w:t>Порядок проверки работоспособности</w:t>
      </w:r>
      <w:bookmarkEnd w:id="94"/>
      <w:bookmarkEnd w:id="95"/>
      <w:bookmarkEnd w:id="96"/>
      <w:bookmarkEnd w:id="97"/>
      <w:bookmarkEnd w:id="98"/>
    </w:p>
    <w:p w:rsidR="00D1308E" w:rsidRDefault="0079697D" w:rsidP="009B0428">
      <w:pPr>
        <w:pStyle w:val="phnormal"/>
        <w:spacing w:line="276" w:lineRule="auto"/>
      </w:pPr>
      <w:r>
        <w:t xml:space="preserve">Показателем работоспособности Системы является успешный вход на ее главную страницу (см. </w:t>
      </w:r>
      <w:r>
        <w:fldChar w:fldCharType="begin"/>
      </w:r>
      <w:r>
        <w:instrText xml:space="preserve"> REF _Ref26955622 \h  \* MERGEFORMAT </w:instrText>
      </w:r>
      <w:r>
        <w:fldChar w:fldCharType="separate"/>
      </w:r>
      <w:r>
        <w:t>Рисунок 3</w:t>
      </w:r>
      <w:r>
        <w:fldChar w:fldCharType="end"/>
      </w:r>
      <w:r>
        <w:t>).</w:t>
      </w:r>
    </w:p>
    <w:p w:rsidR="00D1308E" w:rsidRDefault="0079697D">
      <w:pPr>
        <w:pStyle w:val="16"/>
        <w:spacing w:line="276" w:lineRule="auto"/>
      </w:pPr>
      <w:bookmarkStart w:id="99" w:name="_Toc532889000"/>
      <w:bookmarkStart w:id="100" w:name="_Toc170994225"/>
      <w:bookmarkStart w:id="101" w:name="_Toc54001881"/>
      <w:bookmarkStart w:id="102" w:name="_Toc57903926"/>
      <w:bookmarkStart w:id="103" w:name="_Toc57903787"/>
      <w:r>
        <w:lastRenderedPageBreak/>
        <w:t>Описание операций</w:t>
      </w:r>
      <w:bookmarkEnd w:id="99"/>
      <w:bookmarkEnd w:id="100"/>
      <w:bookmarkEnd w:id="101"/>
      <w:bookmarkEnd w:id="102"/>
      <w:bookmarkEnd w:id="103"/>
    </w:p>
    <w:p w:rsidR="00D1308E" w:rsidRDefault="0079697D">
      <w:pPr>
        <w:pStyle w:val="24"/>
        <w:spacing w:line="276" w:lineRule="auto"/>
      </w:pPr>
      <w:bookmarkStart w:id="104" w:name="_Toc170994226"/>
      <w:bookmarkStart w:id="105" w:name="_Toc57903788"/>
      <w:bookmarkStart w:id="106" w:name="_Toc532889001"/>
      <w:bookmarkStart w:id="107" w:name="_Toc54001882"/>
      <w:bookmarkStart w:id="108" w:name="_Toc57903927"/>
      <w:bookmarkStart w:id="109" w:name="_Toc405814081"/>
      <w:bookmarkStart w:id="110" w:name="_Toc374890160"/>
      <w:bookmarkStart w:id="111" w:name="_Toc349055692"/>
      <w:r>
        <w:t>Описание всех выполняемых функций, задач, комплексов задач, процедур</w:t>
      </w:r>
      <w:bookmarkEnd w:id="104"/>
      <w:bookmarkEnd w:id="105"/>
      <w:bookmarkEnd w:id="106"/>
      <w:bookmarkEnd w:id="107"/>
      <w:bookmarkEnd w:id="108"/>
      <w:bookmarkEnd w:id="109"/>
      <w:bookmarkEnd w:id="110"/>
      <w:bookmarkEnd w:id="111"/>
    </w:p>
    <w:p w:rsidR="00D1308E" w:rsidRDefault="0079697D">
      <w:pPr>
        <w:pStyle w:val="phlistitemizedtitle"/>
        <w:spacing w:line="276" w:lineRule="auto"/>
      </w:pPr>
      <w:r>
        <w:t>Система предназначена для автоматизации следующих функций, задач, комплексов задач, процедур:</w:t>
      </w:r>
    </w:p>
    <w:p w:rsidR="00D1308E" w:rsidRDefault="0079697D">
      <w:pPr>
        <w:pStyle w:val="phlistitemized1"/>
      </w:pPr>
      <w:bookmarkStart w:id="112" w:name="_Toc349055693"/>
      <w:bookmarkStart w:id="113" w:name="_Toc54001883"/>
      <w:bookmarkStart w:id="114" w:name="_Toc374890161"/>
      <w:bookmarkStart w:id="115" w:name="_Toc405814082"/>
      <w:bookmarkStart w:id="116" w:name="_Toc532889002"/>
      <w:r>
        <w:t>мониторинг диспансеризации пребывающих в стационарных учреждениях детей-сирот и детей, находящихся в трудной жизненной ситуации, проводящийся в соответствии с приказом Минздрава России от 15.02.2013 № 72н;</w:t>
      </w:r>
    </w:p>
    <w:p w:rsidR="00D1308E" w:rsidRDefault="0079697D">
      <w:pPr>
        <w:pStyle w:val="phlistitemized1"/>
      </w:pPr>
      <w:r>
        <w:t>мониторинг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проводящийся в соответствии с приказом Минздрава России от 11.04.2013 № 216н;</w:t>
      </w:r>
    </w:p>
    <w:p w:rsidR="00D1308E" w:rsidRDefault="0079697D">
      <w:pPr>
        <w:pStyle w:val="phlistitemized1"/>
      </w:pPr>
      <w:r>
        <w:t>мониторинг медицинских осмотров несовершеннолетних, в том числе при их поступлении в образовательные учреждения и в период обучения в них, в соответствии с приказами Минздрава России от 10.08.2017 № 514н, от 03.07.2018 № 410н.</w:t>
      </w:r>
    </w:p>
    <w:p w:rsidR="00D1308E" w:rsidRDefault="0079697D">
      <w:pPr>
        <w:pStyle w:val="phlistitemizedtitle"/>
        <w:spacing w:line="276" w:lineRule="auto"/>
      </w:pPr>
      <w:r>
        <w:t>Система обеспечивает реализацию следующих функций:</w:t>
      </w:r>
    </w:p>
    <w:p w:rsidR="00D1308E" w:rsidRDefault="0079697D">
      <w:pPr>
        <w:pStyle w:val="phlistitemized1"/>
      </w:pPr>
      <w:r>
        <w:t>ведение учетной формы № 030-Д/с/у-13 «Карта диспансеризации несовершеннолетнего» в соответствии с приказом Минздрава России от 15.02.2013 № 72н «О проведении диспансеризации пребывающих в стационарных учреждениях детей-сирот и детей, находящихся в трудной жизненной ситуации»;</w:t>
      </w:r>
    </w:p>
    <w:p w:rsidR="00D1308E" w:rsidRDefault="0079697D">
      <w:pPr>
        <w:pStyle w:val="phlistitemized1"/>
      </w:pPr>
      <w:r>
        <w:t>формирование отчетной формы № 030-Д/с/о-13 «Сведения о диспансеризации несовершеннолетних» в соответствии с приказом Минздрава России от 15.02.2013 № 72н «О проведении диспансеризации пребывающих в стационарных учреждениях детей-сирот и детей, находящихся в трудной жизненной ситуации»;</w:t>
      </w:r>
    </w:p>
    <w:p w:rsidR="00D1308E" w:rsidRDefault="0079697D">
      <w:pPr>
        <w:pStyle w:val="phlistitemized1"/>
      </w:pPr>
      <w:r>
        <w:t>ведение учетной формы №030-ПО/у-17 «Карта профилактического медицинского осмотра несовершеннолетнего» в соответствии с приказом Минздрава России от 10.08.2017 № 514н «О Порядке проведения профилактических медицинских осмотров несовершеннолетних» и приказом от 03.07.2018 № 410н «О внесении изменения в приложение N 1 к Порядку проведения профилактических медицинских осмотров несовершеннолетних, утвержденному приказом Министерства здравоохранения Российской Федерации от 10.08.2017 N 514н»;</w:t>
      </w:r>
    </w:p>
    <w:p w:rsidR="00D1308E" w:rsidRDefault="0079697D">
      <w:pPr>
        <w:pStyle w:val="phlistitemized1"/>
      </w:pPr>
      <w:r>
        <w:t>формирование отчетной формы №030-ПО/о–17 «Сведения о профилактических медицинских осмотрах несовершеннолетних» в соответствии с приказом Минздрава России от 10.08.2017 № 514н «О Порядке проведения профилактических медицинских осмотров несовершеннолетних» и приказом от 03.07.2018 № 410н «О внесении изменения в приложение N 1 к Порядку проведения профилактических медицинских осмотров несовершеннолетних, утвержденному приказом Министерства здравоохранения Российской Федерации от 10.08.2017 N 514н»;</w:t>
      </w:r>
    </w:p>
    <w:p w:rsidR="00D1308E" w:rsidRDefault="0079697D">
      <w:pPr>
        <w:pStyle w:val="phlistitemized1"/>
      </w:pPr>
      <w:r>
        <w:t xml:space="preserve">информационно-аналитическая поддержка мониторинга диспансеризация детей-сирот и детей, оставшихся без попечения родителей, в том числе усыновленных </w:t>
      </w:r>
      <w:r>
        <w:lastRenderedPageBreak/>
        <w:t>(удочеренных), принятых под опеку (попечительство), в приемную или патронатную семью.</w:t>
      </w:r>
    </w:p>
    <w:p w:rsidR="00D1308E" w:rsidRDefault="0079697D">
      <w:pPr>
        <w:pStyle w:val="24"/>
        <w:spacing w:line="276" w:lineRule="auto"/>
      </w:pPr>
      <w:bookmarkStart w:id="117" w:name="_Toc57903789"/>
      <w:bookmarkStart w:id="118" w:name="_Toc170994227"/>
      <w:bookmarkStart w:id="119" w:name="_Toc57903928"/>
      <w:r>
        <w:t>Описание операций технологического процесса обработки данных, необходимых для выполнения функций, комплексов задач, процедур</w:t>
      </w:r>
      <w:bookmarkEnd w:id="112"/>
      <w:bookmarkEnd w:id="113"/>
      <w:bookmarkEnd w:id="114"/>
      <w:bookmarkEnd w:id="115"/>
      <w:bookmarkEnd w:id="116"/>
      <w:bookmarkEnd w:id="117"/>
      <w:bookmarkEnd w:id="118"/>
      <w:bookmarkEnd w:id="119"/>
    </w:p>
    <w:p w:rsidR="00D1308E" w:rsidRDefault="0079697D">
      <w:pPr>
        <w:pStyle w:val="30"/>
        <w:spacing w:line="276" w:lineRule="auto"/>
      </w:pPr>
      <w:bookmarkStart w:id="120" w:name="_Toc57903929"/>
      <w:bookmarkStart w:id="121" w:name="_Toc293648381"/>
      <w:bookmarkStart w:id="122" w:name="_Toc374890162"/>
      <w:bookmarkStart w:id="123" w:name="_Toc170994228"/>
      <w:bookmarkStart w:id="124" w:name="_Toc405814083"/>
      <w:bookmarkStart w:id="125" w:name="_Toc532889003"/>
      <w:bookmarkStart w:id="126" w:name="_Toc54001884"/>
      <w:bookmarkStart w:id="127" w:name="_Toc57903790"/>
      <w:r>
        <w:t>Главная страница</w:t>
      </w:r>
      <w:bookmarkEnd w:id="120"/>
      <w:bookmarkEnd w:id="121"/>
      <w:bookmarkEnd w:id="122"/>
      <w:bookmarkEnd w:id="123"/>
      <w:bookmarkEnd w:id="124"/>
      <w:bookmarkEnd w:id="125"/>
      <w:bookmarkEnd w:id="126"/>
      <w:bookmarkEnd w:id="127"/>
    </w:p>
    <w:p w:rsidR="00D1308E" w:rsidRDefault="0079697D">
      <w:pPr>
        <w:pStyle w:val="phnormal"/>
        <w:spacing w:line="276" w:lineRule="auto"/>
      </w:pPr>
      <w:r>
        <w:t>При входе в Систему автоматически открывается главная страница Системы. С помощью этой страницы можно быстро перейти к интересующим разделам.</w:t>
      </w:r>
    </w:p>
    <w:p w:rsidR="00D1308E" w:rsidRDefault="0079697D">
      <w:pPr>
        <w:pStyle w:val="phlistitemizedtitle"/>
        <w:spacing w:line="276" w:lineRule="auto"/>
      </w:pPr>
      <w:r>
        <w:t>Главная страница состоит из рабочей области и строки меню с разделами Системы:</w:t>
      </w:r>
    </w:p>
    <w:p w:rsidR="00D1308E" w:rsidRDefault="0079697D">
      <w:pPr>
        <w:pStyle w:val="phlistitemized1"/>
      </w:pPr>
      <w:r>
        <w:t>информация о пользователе;</w:t>
      </w:r>
    </w:p>
    <w:p w:rsidR="00D1308E" w:rsidRDefault="0079697D">
      <w:pPr>
        <w:pStyle w:val="phlistitemized1"/>
      </w:pPr>
      <w:r>
        <w:t>«Уведомления» – раздел для оперативного обмена уведомлениями между пользователями Системы;</w:t>
      </w:r>
    </w:p>
    <w:p w:rsidR="00D1308E" w:rsidRDefault="0079697D">
      <w:pPr>
        <w:pStyle w:val="phlistitemized1"/>
      </w:pPr>
      <w:r>
        <w:t>«Ввод данных» – раздел предназначен для ввода данных о должностных лицах организации;</w:t>
      </w:r>
    </w:p>
    <w:p w:rsidR="00D1308E" w:rsidRDefault="0079697D">
      <w:pPr>
        <w:pStyle w:val="phlistitemized1"/>
      </w:pPr>
      <w:r>
        <w:t>«Обследование» – раздел предназначен для ввода карт детей и карт обследований, который содержит следующие подразделы:</w:t>
      </w:r>
    </w:p>
    <w:p w:rsidR="00D1308E" w:rsidRDefault="0079697D">
      <w:pPr>
        <w:pStyle w:val="phlistitemized2"/>
      </w:pPr>
      <w:r>
        <w:t>«Карта ребенка»;</w:t>
      </w:r>
    </w:p>
    <w:p w:rsidR="00D1308E" w:rsidRDefault="0079697D">
      <w:pPr>
        <w:pStyle w:val="phlistitemized2"/>
      </w:pPr>
      <w:r>
        <w:t>«Поиск ребенка»;</w:t>
      </w:r>
    </w:p>
    <w:p w:rsidR="00D1308E" w:rsidRDefault="0079697D">
      <w:pPr>
        <w:pStyle w:val="phlistitemized2"/>
      </w:pPr>
      <w:r>
        <w:t>«Поиск карты обследования».</w:t>
      </w:r>
    </w:p>
    <w:p w:rsidR="00D1308E" w:rsidRDefault="0079697D">
      <w:pPr>
        <w:pStyle w:val="phlistitemized1"/>
      </w:pPr>
      <w:r>
        <w:t>«Мониторинг» – раздел предназначен для формирования отчетных форм, а также экспорта д</w:t>
      </w:r>
      <w:r>
        <w:rPr>
          <w:rStyle w:val="phnormal0"/>
        </w:rPr>
        <w:t>а</w:t>
      </w:r>
      <w:r>
        <w:t>нных отчетов;</w:t>
      </w:r>
    </w:p>
    <w:p w:rsidR="00D1308E" w:rsidRDefault="0079697D">
      <w:pPr>
        <w:pStyle w:val="phlistitemized1"/>
      </w:pPr>
      <w:r>
        <w:t>«Форум» – раздел предназначен для обмена мнениями между пользователями Системы. Форум размещен на Портале оперативного взаимодействия участников ЕГИСЗ в разделе «Форум».</w:t>
      </w:r>
    </w:p>
    <w:p w:rsidR="00D1308E" w:rsidRDefault="0079697D">
      <w:pPr>
        <w:pStyle w:val="phnormal"/>
        <w:spacing w:line="276" w:lineRule="auto"/>
      </w:pPr>
      <w:r>
        <w:rPr>
          <w:b/>
        </w:rPr>
        <w:t>Примечание</w:t>
      </w:r>
      <w:r>
        <w:t xml:space="preserve"> – В нижней информационной панели расположены ссылки на справочную информацию (описание системы, часто задаваемые вопросы, нормативно-правовые документы и руководства пользователя).</w:t>
      </w:r>
    </w:p>
    <w:p w:rsidR="00D1308E" w:rsidRDefault="0079697D">
      <w:pPr>
        <w:pStyle w:val="30"/>
        <w:spacing w:line="276" w:lineRule="auto"/>
      </w:pPr>
      <w:bookmarkStart w:id="128" w:name="_Toc57903791"/>
      <w:bookmarkStart w:id="129" w:name="_Toc170994229"/>
      <w:bookmarkStart w:id="130" w:name="_Toc54001885"/>
      <w:bookmarkStart w:id="131" w:name="_Toc57903930"/>
      <w:bookmarkStart w:id="132" w:name="_Toc293648383"/>
      <w:bookmarkStart w:id="133" w:name="_Ref526947871"/>
      <w:r>
        <w:t>Раздел «Ввод данных»</w:t>
      </w:r>
      <w:bookmarkEnd w:id="128"/>
      <w:bookmarkEnd w:id="129"/>
      <w:bookmarkEnd w:id="130"/>
      <w:bookmarkEnd w:id="131"/>
    </w:p>
    <w:p w:rsidR="00D1308E" w:rsidRDefault="0079697D">
      <w:pPr>
        <w:pStyle w:val="4"/>
      </w:pPr>
      <w:bookmarkStart w:id="134" w:name="_Toc57903792"/>
      <w:bookmarkStart w:id="135" w:name="_Toc170994230"/>
      <w:bookmarkStart w:id="136" w:name="_Toc57903931"/>
      <w:r>
        <w:t>Должностные лица</w:t>
      </w:r>
      <w:bookmarkEnd w:id="134"/>
      <w:bookmarkEnd w:id="135"/>
      <w:bookmarkEnd w:id="136"/>
    </w:p>
    <w:p w:rsidR="00D1308E" w:rsidRDefault="0079697D">
      <w:pPr>
        <w:pStyle w:val="phnormal"/>
        <w:spacing w:line="276" w:lineRule="auto"/>
      </w:pPr>
      <w:r>
        <w:t>Подраздел «Должностные лица» доступен с главного меню Системы (</w:t>
      </w:r>
      <w:r>
        <w:fldChar w:fldCharType="begin"/>
      </w:r>
      <w:r>
        <w:instrText xml:space="preserve"> REF _Ref49162759 \h  \* MERGEFORMAT </w:instrText>
      </w:r>
      <w:r>
        <w:fldChar w:fldCharType="separate"/>
      </w:r>
      <w:r>
        <w:t>Рисунок 4</w:t>
      </w:r>
      <w:r>
        <w:fldChar w:fldCharType="end"/>
      </w:r>
      <w:r>
        <w:t>). Данный подраздел предназначен для определения состава должностных лиц медицинской организации. Указание должностного лица (в статусе «Подтверждено») является обязательным при заполнении карты обследования, где в поле «Лицо, давшее заключение» выводится для выбора список всех добавленных должностных лиц.</w:t>
      </w:r>
    </w:p>
    <w:p w:rsidR="00D1308E" w:rsidRDefault="009B0428">
      <w:pPr>
        <w:pStyle w:val="phfigure"/>
        <w:spacing w:line="276" w:lineRule="auto"/>
      </w:pPr>
      <w:r>
        <w:rPr>
          <w:noProof/>
        </w:rPr>
        <w:lastRenderedPageBreak/>
        <w:drawing>
          <wp:inline distT="0" distB="0" distL="0" distR="0">
            <wp:extent cx="5585460" cy="2590800"/>
            <wp:effectExtent l="0" t="0" r="0" b="0"/>
            <wp:docPr id="4" name="Изображение 79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90" descr="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5460" cy="2590800"/>
                    </a:xfrm>
                    <a:prstGeom prst="rect">
                      <a:avLst/>
                    </a:prstGeom>
                    <a:noFill/>
                    <a:ln>
                      <a:noFill/>
                    </a:ln>
                  </pic:spPr>
                </pic:pic>
              </a:graphicData>
            </a:graphic>
          </wp:inline>
        </w:drawing>
      </w:r>
    </w:p>
    <w:p w:rsidR="00D1308E" w:rsidRDefault="0079697D">
      <w:pPr>
        <w:pStyle w:val="phfiguretitle"/>
        <w:spacing w:line="276" w:lineRule="auto"/>
      </w:pPr>
      <w:bookmarkStart w:id="137" w:name="_Ref49162759"/>
      <w:r>
        <w:t>Рисунок </w:t>
      </w:r>
      <w:fldSimple w:instr=" SEQ Рисунок \* ARABIC ">
        <w:r>
          <w:t>4</w:t>
        </w:r>
      </w:fldSimple>
      <w:bookmarkEnd w:id="137"/>
      <w:r>
        <w:t xml:space="preserve"> – Подраздел «Должностные лица»</w:t>
      </w:r>
    </w:p>
    <w:p w:rsidR="00D1308E" w:rsidRDefault="0079697D">
      <w:pPr>
        <w:pStyle w:val="phnormal"/>
        <w:spacing w:line="276" w:lineRule="auto"/>
      </w:pPr>
      <w:r>
        <w:t>В разделе реализована функция просмотра, добавления и редактирования данных о должностных лицах организации.</w:t>
      </w:r>
    </w:p>
    <w:p w:rsidR="00D1308E" w:rsidRDefault="0079697D">
      <w:pPr>
        <w:pStyle w:val="phnormal"/>
        <w:spacing w:line="276" w:lineRule="auto"/>
      </w:pPr>
      <w:r>
        <w:t>Для добавления должностного лица необходимо нажать на кнопки «Редактировать»/ «Добавить». Далее необходимо заполнить все обязательные поля:</w:t>
      </w:r>
    </w:p>
    <w:p w:rsidR="00D1308E" w:rsidRDefault="0079697D">
      <w:pPr>
        <w:pStyle w:val="phnormal"/>
        <w:numPr>
          <w:ilvl w:val="0"/>
          <w:numId w:val="29"/>
        </w:numPr>
        <w:spacing w:line="276" w:lineRule="auto"/>
        <w:ind w:left="1276" w:right="-1" w:hanging="425"/>
      </w:pPr>
      <w:r>
        <w:t>«СНИЛС»;</w:t>
      </w:r>
    </w:p>
    <w:p w:rsidR="00D1308E" w:rsidRDefault="0079697D">
      <w:pPr>
        <w:pStyle w:val="phnormal"/>
        <w:numPr>
          <w:ilvl w:val="0"/>
          <w:numId w:val="29"/>
        </w:numPr>
        <w:spacing w:line="276" w:lineRule="auto"/>
        <w:ind w:left="1276" w:right="-1" w:hanging="425"/>
      </w:pPr>
      <w:r>
        <w:t>«Телефон»;</w:t>
      </w:r>
    </w:p>
    <w:p w:rsidR="00D1308E" w:rsidRDefault="0079697D">
      <w:pPr>
        <w:pStyle w:val="phnormal"/>
        <w:numPr>
          <w:ilvl w:val="0"/>
          <w:numId w:val="29"/>
        </w:numPr>
        <w:spacing w:line="276" w:lineRule="auto"/>
        <w:ind w:left="1276" w:right="-1" w:hanging="425"/>
      </w:pPr>
      <w:r>
        <w:t>«Адрес электронной почты».</w:t>
      </w:r>
    </w:p>
    <w:p w:rsidR="00D1308E" w:rsidRDefault="0079697D">
      <w:pPr>
        <w:pStyle w:val="phnormal"/>
        <w:spacing w:line="276" w:lineRule="auto"/>
      </w:pPr>
      <w:r>
        <w:t>После ввода данных необходимо нажать на кнопку «Сохранить».</w:t>
      </w:r>
    </w:p>
    <w:p w:rsidR="00D1308E" w:rsidRDefault="0079697D">
      <w:pPr>
        <w:pStyle w:val="phlistitemized1"/>
        <w:numPr>
          <w:ilvl w:val="0"/>
          <w:numId w:val="0"/>
        </w:numPr>
        <w:ind w:firstLine="709"/>
      </w:pPr>
      <w:r>
        <w:t xml:space="preserve">После сохранения сведений о должностных лицах в Федеральный регистр медицинских работников (далее – ФРМР) отправляется запрос для подтверждения данных о сотруднике. </w:t>
      </w:r>
    </w:p>
    <w:p w:rsidR="00D1308E" w:rsidRDefault="0079697D">
      <w:pPr>
        <w:pStyle w:val="phlistitemized1"/>
        <w:numPr>
          <w:ilvl w:val="0"/>
          <w:numId w:val="0"/>
        </w:numPr>
        <w:ind w:firstLine="709"/>
      </w:pPr>
      <w:r>
        <w:rPr>
          <w:b/>
        </w:rPr>
        <w:t>Примечание</w:t>
      </w:r>
      <w:r>
        <w:t xml:space="preserve"> – у сотрудника МО в личном деле в ФРМР должна присутствовать открытая запись о том, что он работает в этой организации. В случае подтверждения записи о работе сотрудника в данной организации в подразделе «Должностные лица» в ДС происходит смена статуса на «Подтверждено». </w:t>
      </w:r>
    </w:p>
    <w:p w:rsidR="00D1308E" w:rsidRDefault="0079697D">
      <w:pPr>
        <w:pStyle w:val="phlistitemized1"/>
        <w:numPr>
          <w:ilvl w:val="0"/>
          <w:numId w:val="0"/>
        </w:numPr>
        <w:ind w:firstLine="709"/>
      </w:pPr>
      <w:r>
        <w:t xml:space="preserve">Статус «Не подтверждено» указывает на отсутствие записи в личном деле сотрудника в ФРМР. </w:t>
      </w:r>
    </w:p>
    <w:p w:rsidR="00D1308E" w:rsidRDefault="0079697D">
      <w:pPr>
        <w:pStyle w:val="phlistitemized1"/>
        <w:numPr>
          <w:ilvl w:val="0"/>
          <w:numId w:val="0"/>
        </w:numPr>
        <w:ind w:firstLine="709"/>
      </w:pPr>
      <w:r>
        <w:t>Статус «Коллизия» указывает на наличие у сотрудника нескольких открытых записей в ФРМР. В этом случае в подразделе «Должностные лица» в ДС необходимо выбрать одну запись из имеющихся.</w:t>
      </w:r>
    </w:p>
    <w:p w:rsidR="00D1308E" w:rsidRDefault="0079697D">
      <w:pPr>
        <w:pStyle w:val="phlistitemized1"/>
        <w:numPr>
          <w:ilvl w:val="0"/>
          <w:numId w:val="0"/>
        </w:numPr>
        <w:ind w:firstLine="709"/>
        <w:rPr>
          <w:rFonts w:cs="Times New Roman"/>
        </w:rPr>
      </w:pPr>
      <w:r>
        <w:rPr>
          <w:rFonts w:cs="Times New Roman"/>
        </w:rPr>
        <w:t>Смена статуса записи, возможные сценарии:</w:t>
      </w:r>
    </w:p>
    <w:p w:rsidR="00D1308E" w:rsidRDefault="0079697D">
      <w:pPr>
        <w:pStyle w:val="phlistitemized2"/>
        <w:numPr>
          <w:ilvl w:val="0"/>
          <w:numId w:val="30"/>
        </w:numPr>
        <w:ind w:left="1276" w:right="-1"/>
      </w:pPr>
      <w:r>
        <w:t>из статуса по умолчанию «Не проверено» в статус «Проверяется»;</w:t>
      </w:r>
    </w:p>
    <w:p w:rsidR="00D1308E" w:rsidRDefault="0079697D">
      <w:pPr>
        <w:pStyle w:val="phlistitemized2"/>
        <w:numPr>
          <w:ilvl w:val="0"/>
          <w:numId w:val="30"/>
        </w:numPr>
        <w:ind w:left="1276" w:right="-1"/>
      </w:pPr>
      <w:r>
        <w:t>из статуса «Проверяется» в статус «Подтверждено»: сотрудник с указанным в запросе СНИЛС зарегистрирован в системе ФРМР;</w:t>
      </w:r>
    </w:p>
    <w:p w:rsidR="00D1308E" w:rsidRDefault="0079697D">
      <w:pPr>
        <w:pStyle w:val="phlistitemized2"/>
        <w:numPr>
          <w:ilvl w:val="0"/>
          <w:numId w:val="30"/>
        </w:numPr>
        <w:ind w:left="1276" w:right="-1"/>
      </w:pPr>
      <w:r>
        <w:t>из статуса «Проверяется» в статус «Не подтверждено»: сотрудник с указанным в запросе СНИЛС не зарегистрирован в системе ФРМР.</w:t>
      </w:r>
    </w:p>
    <w:p w:rsidR="00D1308E" w:rsidRDefault="0079697D">
      <w:pPr>
        <w:pStyle w:val="phlistitemized2"/>
        <w:numPr>
          <w:ilvl w:val="0"/>
          <w:numId w:val="30"/>
        </w:numPr>
        <w:ind w:left="1276" w:right="-1"/>
      </w:pPr>
      <w:r>
        <w:t>из статуса «Проверяется» в статус «Коллизия»: наличие нескольких записей в личном деле у сотрудника в ФРМР – требуется выбрать одну запись в ДС.</w:t>
      </w:r>
    </w:p>
    <w:p w:rsidR="00D1308E" w:rsidRDefault="0079697D">
      <w:pPr>
        <w:pStyle w:val="phnormal"/>
        <w:spacing w:line="276" w:lineRule="auto"/>
      </w:pPr>
      <w:r>
        <w:rPr>
          <w:b/>
        </w:rPr>
        <w:t>Примечание</w:t>
      </w:r>
      <w:r>
        <w:t xml:space="preserve"> – для просмотра обновленного статуса в подразделе «Должностные лица» необходимо нажать на кнопку обновления страницы браузера.</w:t>
      </w:r>
    </w:p>
    <w:p w:rsidR="00D1308E" w:rsidRDefault="0079697D">
      <w:pPr>
        <w:pStyle w:val="phnormal"/>
      </w:pPr>
      <w:r>
        <w:lastRenderedPageBreak/>
        <w:t xml:space="preserve">Для удаления записи необходимо нажать на кнопку «Редактировать», отметив поле </w:t>
      </w:r>
      <w:r w:rsidR="009B0428">
        <w:rPr>
          <w:noProof/>
        </w:rPr>
        <w:drawing>
          <wp:inline distT="0" distB="0" distL="0" distR="0">
            <wp:extent cx="243840" cy="25146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 cy="251460"/>
                    </a:xfrm>
                    <a:prstGeom prst="rect">
                      <a:avLst/>
                    </a:prstGeom>
                    <a:noFill/>
                    <a:ln>
                      <a:noFill/>
                    </a:ln>
                  </pic:spPr>
                </pic:pic>
              </a:graphicData>
            </a:graphic>
          </wp:inline>
        </w:drawing>
      </w:r>
      <w:r>
        <w:t xml:space="preserve"> «флажком», и нажать на кнопку «Удалить».</w:t>
      </w:r>
    </w:p>
    <w:p w:rsidR="00D1308E" w:rsidRDefault="0079697D">
      <w:pPr>
        <w:pStyle w:val="phnormal"/>
        <w:spacing w:line="276" w:lineRule="auto"/>
      </w:pPr>
      <w:r>
        <w:t>Для отмены внесенных изменений нажать на кнопку «Сбросить».</w:t>
      </w:r>
    </w:p>
    <w:p w:rsidR="00D1308E" w:rsidRDefault="0079697D">
      <w:pPr>
        <w:pStyle w:val="30"/>
        <w:spacing w:line="276" w:lineRule="auto"/>
      </w:pPr>
      <w:bookmarkStart w:id="138" w:name="_Toc53751975"/>
      <w:bookmarkStart w:id="139" w:name="_Toc53662783"/>
      <w:bookmarkStart w:id="140" w:name="_Toc53662782"/>
      <w:bookmarkStart w:id="141" w:name="_Toc53590303"/>
      <w:bookmarkStart w:id="142" w:name="_Toc53592262"/>
      <w:bookmarkStart w:id="143" w:name="_Toc53750900"/>
      <w:bookmarkStart w:id="144" w:name="_Toc53751974"/>
      <w:bookmarkStart w:id="145" w:name="_Toc53590302"/>
      <w:bookmarkStart w:id="146" w:name="_Toc52894672"/>
      <w:bookmarkStart w:id="147" w:name="_Toc52895745"/>
      <w:bookmarkStart w:id="148" w:name="_Toc53592261"/>
      <w:bookmarkStart w:id="149" w:name="_Toc53750901"/>
      <w:bookmarkStart w:id="150" w:name="_Toc57903793"/>
      <w:bookmarkStart w:id="151" w:name="_Toc57903932"/>
      <w:bookmarkStart w:id="152" w:name="_Toc54001886"/>
      <w:bookmarkStart w:id="153" w:name="_Toc170994231"/>
      <w:bookmarkEnd w:id="138"/>
      <w:bookmarkEnd w:id="139"/>
      <w:bookmarkEnd w:id="140"/>
      <w:bookmarkEnd w:id="141"/>
      <w:bookmarkEnd w:id="142"/>
      <w:bookmarkEnd w:id="143"/>
      <w:bookmarkEnd w:id="144"/>
      <w:bookmarkEnd w:id="145"/>
      <w:bookmarkEnd w:id="146"/>
      <w:bookmarkEnd w:id="147"/>
      <w:bookmarkEnd w:id="148"/>
      <w:bookmarkEnd w:id="149"/>
      <w:r>
        <w:t xml:space="preserve">Раздел «Карта </w:t>
      </w:r>
      <w:bookmarkEnd w:id="132"/>
      <w:r>
        <w:t>ребенка»</w:t>
      </w:r>
      <w:bookmarkEnd w:id="133"/>
      <w:bookmarkEnd w:id="150"/>
      <w:bookmarkEnd w:id="151"/>
      <w:bookmarkEnd w:id="152"/>
      <w:bookmarkEnd w:id="153"/>
    </w:p>
    <w:p w:rsidR="00D1308E" w:rsidRDefault="0079697D">
      <w:pPr>
        <w:pStyle w:val="4"/>
        <w:spacing w:line="276" w:lineRule="auto"/>
      </w:pPr>
      <w:bookmarkStart w:id="154" w:name="_Поиск_карты"/>
      <w:bookmarkStart w:id="155" w:name="_Ref405370739"/>
      <w:bookmarkStart w:id="156" w:name="_Ref405372503"/>
      <w:bookmarkStart w:id="157" w:name="_Toc293648384"/>
      <w:bookmarkStart w:id="158" w:name="_Ref405372510"/>
      <w:bookmarkStart w:id="159" w:name="_Toc57903933"/>
      <w:bookmarkStart w:id="160" w:name="_Toc57903794"/>
      <w:bookmarkStart w:id="161" w:name="_Toc170994232"/>
      <w:bookmarkEnd w:id="154"/>
      <w:r>
        <w:t xml:space="preserve">Поиск </w:t>
      </w:r>
      <w:bookmarkEnd w:id="155"/>
      <w:bookmarkEnd w:id="156"/>
      <w:bookmarkEnd w:id="157"/>
      <w:bookmarkEnd w:id="158"/>
      <w:r>
        <w:t>ребенка</w:t>
      </w:r>
      <w:bookmarkEnd w:id="159"/>
      <w:bookmarkEnd w:id="160"/>
      <w:bookmarkEnd w:id="161"/>
    </w:p>
    <w:p w:rsidR="00D1308E" w:rsidRDefault="0079697D">
      <w:pPr>
        <w:pStyle w:val="phnormal"/>
        <w:spacing w:line="276" w:lineRule="auto"/>
      </w:pPr>
      <w:r>
        <w:t>Раздел «Карта ребенка» доступен из меню «Обследование/ Карта ребенка», «Обследование/ Поиск ребенка» (</w:t>
      </w:r>
      <w:r>
        <w:fldChar w:fldCharType="begin"/>
      </w:r>
      <w:r>
        <w:instrText xml:space="preserve"> REF _Ref405369331 \h  \* MERGEFORMAT </w:instrText>
      </w:r>
      <w:r>
        <w:fldChar w:fldCharType="separate"/>
      </w:r>
      <w:r>
        <w:t>Рисунок 5</w:t>
      </w:r>
      <w:r>
        <w:fldChar w:fldCharType="end"/>
      </w:r>
      <w:r>
        <w:t>). С помощью нажатия на кнопку «Экспорт» можно выгрузить полученный список карт в файл формата MS Excel.</w:t>
      </w:r>
    </w:p>
    <w:p w:rsidR="00D1308E" w:rsidRDefault="009B0428">
      <w:pPr>
        <w:pStyle w:val="phfigure"/>
        <w:spacing w:line="276" w:lineRule="auto"/>
      </w:pPr>
      <w:r>
        <w:rPr>
          <w:noProof/>
        </w:rPr>
        <w:drawing>
          <wp:inline distT="0" distB="0" distL="0" distR="0">
            <wp:extent cx="5806440" cy="990600"/>
            <wp:effectExtent l="0" t="0" r="0" b="0"/>
            <wp:docPr id="6" name="Изображение 79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92" descr="3"/>
                    <pic:cNvPicPr>
                      <a:picLocks noChangeAspect="1" noChangeArrowheads="1"/>
                    </pic:cNvPicPr>
                  </pic:nvPicPr>
                  <pic:blipFill>
                    <a:blip r:embed="rId16" cstate="print">
                      <a:extLst>
                        <a:ext uri="{28A0092B-C50C-407E-A947-70E740481C1C}">
                          <a14:useLocalDpi xmlns:a14="http://schemas.microsoft.com/office/drawing/2010/main" val="0"/>
                        </a:ext>
                      </a:extLst>
                    </a:blip>
                    <a:srcRect b="63637"/>
                    <a:stretch>
                      <a:fillRect/>
                    </a:stretch>
                  </pic:blipFill>
                  <pic:spPr bwMode="auto">
                    <a:xfrm>
                      <a:off x="0" y="0"/>
                      <a:ext cx="5806440" cy="990600"/>
                    </a:xfrm>
                    <a:prstGeom prst="rect">
                      <a:avLst/>
                    </a:prstGeom>
                    <a:noFill/>
                    <a:ln>
                      <a:noFill/>
                    </a:ln>
                  </pic:spPr>
                </pic:pic>
              </a:graphicData>
            </a:graphic>
          </wp:inline>
        </w:drawing>
      </w:r>
    </w:p>
    <w:p w:rsidR="00D1308E" w:rsidRDefault="0079697D">
      <w:pPr>
        <w:pStyle w:val="phfiguretitle"/>
        <w:spacing w:line="276" w:lineRule="auto"/>
      </w:pPr>
      <w:bookmarkStart w:id="162" w:name="_Ref405369331"/>
      <w:r>
        <w:t>Рисунок </w:t>
      </w:r>
      <w:fldSimple w:instr=" SEQ Рисунок \* ARABIC ">
        <w:r>
          <w:t>5</w:t>
        </w:r>
      </w:fldSimple>
      <w:bookmarkEnd w:id="162"/>
      <w:r>
        <w:t xml:space="preserve"> – Разделы меню «База данных»</w:t>
      </w:r>
    </w:p>
    <w:p w:rsidR="00D1308E" w:rsidRDefault="0079697D">
      <w:pPr>
        <w:pStyle w:val="phlistitemizedtitle"/>
        <w:spacing w:line="276" w:lineRule="auto"/>
      </w:pPr>
      <w:r>
        <w:t>Форма поиска ребенка содержит следующие фильтры:</w:t>
      </w:r>
    </w:p>
    <w:p w:rsidR="00D1308E" w:rsidRDefault="0079697D">
      <w:pPr>
        <w:pStyle w:val="phlistitemized1"/>
      </w:pPr>
      <w:r>
        <w:t>«Фамилия»;</w:t>
      </w:r>
    </w:p>
    <w:p w:rsidR="00D1308E" w:rsidRDefault="0079697D">
      <w:pPr>
        <w:pStyle w:val="phlistitemized1"/>
      </w:pPr>
      <w:r>
        <w:t>«Имя»;</w:t>
      </w:r>
    </w:p>
    <w:p w:rsidR="00D1308E" w:rsidRDefault="0079697D">
      <w:pPr>
        <w:pStyle w:val="phlistitemized1"/>
      </w:pPr>
      <w:r>
        <w:t>«Отчество»;</w:t>
      </w:r>
    </w:p>
    <w:p w:rsidR="00D1308E" w:rsidRDefault="0079697D">
      <w:pPr>
        <w:pStyle w:val="phlistitemized1"/>
      </w:pPr>
      <w:r>
        <w:t>«СНИЛС»;</w:t>
      </w:r>
    </w:p>
    <w:p w:rsidR="00D1308E" w:rsidRDefault="0079697D">
      <w:pPr>
        <w:pStyle w:val="phlistitemized1"/>
      </w:pPr>
      <w:r>
        <w:t>«Идентификатор»;</w:t>
      </w:r>
    </w:p>
    <w:p w:rsidR="00D1308E" w:rsidRDefault="0079697D">
      <w:pPr>
        <w:pStyle w:val="phlistitemized1"/>
      </w:pPr>
      <w:r>
        <w:t>«Пол»;</w:t>
      </w:r>
    </w:p>
    <w:p w:rsidR="00D1308E" w:rsidRDefault="0079697D">
      <w:pPr>
        <w:pStyle w:val="phlistitemized1"/>
      </w:pPr>
      <w:r>
        <w:t>«Дата рождения»;</w:t>
      </w:r>
    </w:p>
    <w:p w:rsidR="00D1308E" w:rsidRDefault="0079697D">
      <w:pPr>
        <w:pStyle w:val="phlistitemized1"/>
      </w:pPr>
      <w:r>
        <w:t>«Серия» и «Номер» документа, удостоверяющего личность ребенка.</w:t>
      </w:r>
    </w:p>
    <w:p w:rsidR="00D1308E" w:rsidRDefault="0079697D">
      <w:pPr>
        <w:pStyle w:val="phnormal"/>
        <w:spacing w:line="276" w:lineRule="auto"/>
      </w:pPr>
      <w:r>
        <w:t>Для просмотра результата поиска необходимо нажать кнопку «Найти» (</w:t>
      </w:r>
      <w:r>
        <w:fldChar w:fldCharType="begin"/>
      </w:r>
      <w:r>
        <w:instrText xml:space="preserve"> REF _Ref405369942 \h  \* MERGEFORMAT </w:instrText>
      </w:r>
      <w:r>
        <w:fldChar w:fldCharType="separate"/>
      </w:r>
      <w:r>
        <w:t>Рисунок 6</w:t>
      </w:r>
      <w:r>
        <w:fldChar w:fldCharType="end"/>
      </w:r>
      <w:r>
        <w:t>).</w:t>
      </w:r>
    </w:p>
    <w:p w:rsidR="00D1308E" w:rsidRDefault="0079697D">
      <w:pPr>
        <w:pStyle w:val="phnormal"/>
        <w:spacing w:line="276" w:lineRule="auto"/>
      </w:pPr>
      <w:r>
        <w:rPr>
          <w:b/>
        </w:rPr>
        <w:t>Примечание</w:t>
      </w:r>
      <w:r>
        <w:t xml:space="preserve"> – В результатах поиска отображаются только те карты детей, для которых медицинская организация ранее создавала карты обследований. Чтобы найти ребенка, для которого медицинская организация еще не создавала ни одной карты обследования, необходимо производить поиск карты ребенка, используя комбинацию параметров («СНИЛС»/ «ДУЛ»/ «Идентификатор») + «ФИО» + «Пол» + ««Дата рождения».</w:t>
      </w:r>
    </w:p>
    <w:p w:rsidR="00D1308E" w:rsidRDefault="0079697D">
      <w:pPr>
        <w:pStyle w:val="phnormal"/>
        <w:spacing w:line="276" w:lineRule="auto"/>
      </w:pPr>
      <w:r>
        <w:t>При необходимости получить полный список детей (с учетом условий, описанных выше) следует нажать на кнопку «Найти», не указывая параметров поиска. Для очистки полей параметров поиска необходимо нажать на кнопку «Очистить». Кнопка «Экспорт» предназначена для выгрузки результатов поиска в формате MS Excel.</w:t>
      </w:r>
    </w:p>
    <w:p w:rsidR="00D1308E" w:rsidRDefault="009B0428">
      <w:pPr>
        <w:pStyle w:val="phfigure"/>
        <w:spacing w:line="276" w:lineRule="auto"/>
      </w:pPr>
      <w:r>
        <w:rPr>
          <w:noProof/>
        </w:rPr>
        <w:lastRenderedPageBreak/>
        <w:drawing>
          <wp:inline distT="0" distB="0" distL="0" distR="0">
            <wp:extent cx="5234940" cy="2446020"/>
            <wp:effectExtent l="0" t="0" r="0" b="0"/>
            <wp:docPr id="7" name="Изображение 79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93" descr="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4940" cy="2446020"/>
                    </a:xfrm>
                    <a:prstGeom prst="rect">
                      <a:avLst/>
                    </a:prstGeom>
                    <a:noFill/>
                    <a:ln>
                      <a:noFill/>
                    </a:ln>
                  </pic:spPr>
                </pic:pic>
              </a:graphicData>
            </a:graphic>
          </wp:inline>
        </w:drawing>
      </w:r>
    </w:p>
    <w:p w:rsidR="00D1308E" w:rsidRDefault="0079697D">
      <w:pPr>
        <w:pStyle w:val="phfiguretitle"/>
        <w:spacing w:line="276" w:lineRule="auto"/>
      </w:pPr>
      <w:bookmarkStart w:id="163" w:name="_Ref405369942"/>
      <w:bookmarkStart w:id="164" w:name="_Ref405370777"/>
      <w:r>
        <w:t>Рисунок </w:t>
      </w:r>
      <w:fldSimple w:instr=" SEQ Рисунок \* ARABIC ">
        <w:r>
          <w:t>6</w:t>
        </w:r>
      </w:fldSimple>
      <w:bookmarkEnd w:id="163"/>
      <w:r>
        <w:t xml:space="preserve"> – Поля ввода данных для поиска</w:t>
      </w:r>
      <w:bookmarkEnd w:id="164"/>
    </w:p>
    <w:p w:rsidR="00D1308E" w:rsidRDefault="0079697D">
      <w:pPr>
        <w:pStyle w:val="phnormal"/>
        <w:spacing w:line="276" w:lineRule="auto"/>
      </w:pPr>
      <w:r>
        <w:t>Результаты поиска выводятся в табличном виде, где строки – найденные карты детей, столбцы – данные о ребенке. Настройка «Отображение» позволяет управлять количеством отображения записей.</w:t>
      </w:r>
    </w:p>
    <w:p w:rsidR="00D1308E" w:rsidRDefault="0079697D">
      <w:pPr>
        <w:pStyle w:val="phnormal"/>
        <w:spacing w:line="276" w:lineRule="auto"/>
      </w:pPr>
      <w:r>
        <w:t>Для перехода по страницам таблицы с результатами поиска необходимо нажать по номеру страницы, расположенному сверху над таблицей с результатами поиска.</w:t>
      </w:r>
    </w:p>
    <w:p w:rsidR="00D1308E" w:rsidRDefault="0079697D">
      <w:pPr>
        <w:pStyle w:val="phnormal"/>
        <w:spacing w:line="276" w:lineRule="auto"/>
      </w:pPr>
      <w:r>
        <w:t>В правом верхнем углу страницы отображается количество найденных карт детей.</w:t>
      </w:r>
    </w:p>
    <w:p w:rsidR="00D1308E" w:rsidRDefault="0079697D">
      <w:pPr>
        <w:pStyle w:val="phnormal"/>
        <w:spacing w:line="276" w:lineRule="auto"/>
      </w:pPr>
      <w:r>
        <w:t>Столбец «ФИО» является ссылкой для быстрого перехода к соответствующей карте ребенка.</w:t>
      </w:r>
    </w:p>
    <w:p w:rsidR="00D1308E" w:rsidRDefault="0079697D">
      <w:pPr>
        <w:pStyle w:val="5"/>
      </w:pPr>
      <w:bookmarkStart w:id="165" w:name="_Toc170994233"/>
      <w:bookmarkStart w:id="166" w:name="%D0%A0%D0%B0%D0%B1%D0%BE%D1%82%D0%B0%20%"/>
      <w:bookmarkStart w:id="167" w:name="_Toc57903934"/>
      <w:bookmarkStart w:id="168" w:name="_Toc57903795"/>
      <w:r>
        <w:t>Работа с таблицей результатов</w:t>
      </w:r>
      <w:bookmarkEnd w:id="165"/>
      <w:bookmarkEnd w:id="166"/>
      <w:bookmarkEnd w:id="167"/>
      <w:bookmarkEnd w:id="168"/>
    </w:p>
    <w:p w:rsidR="00D1308E" w:rsidRDefault="0079697D">
      <w:pPr>
        <w:pStyle w:val="phnormal"/>
        <w:spacing w:line="276" w:lineRule="auto"/>
      </w:pPr>
      <w:r>
        <w:t>После ввода параметров поиска и нажатия на кнопку «Найти» на странице «Поиск ребенка» загрузится обновленная таблица с результатами поиска.</w:t>
      </w:r>
    </w:p>
    <w:p w:rsidR="00D1308E" w:rsidRDefault="0079697D">
      <w:pPr>
        <w:pStyle w:val="phlistitemizedtitle"/>
        <w:spacing w:line="276" w:lineRule="auto"/>
      </w:pPr>
      <w:r>
        <w:t>При работе с этой таблицей можно:</w:t>
      </w:r>
    </w:p>
    <w:p w:rsidR="00D1308E" w:rsidRDefault="0079697D">
      <w:pPr>
        <w:pStyle w:val="phlistitemized1"/>
      </w:pPr>
      <w:r>
        <w:t>менять количество отображаемых на странице записей</w:t>
      </w:r>
      <w:r w:rsidR="009B0428">
        <w:rPr>
          <w:noProof/>
        </w:rPr>
        <w:drawing>
          <wp:inline distT="0" distB="0" distL="0" distR="0">
            <wp:extent cx="731520" cy="37338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1520" cy="373380"/>
                    </a:xfrm>
                    <a:prstGeom prst="rect">
                      <a:avLst/>
                    </a:prstGeom>
                    <a:noFill/>
                    <a:ln>
                      <a:noFill/>
                    </a:ln>
                  </pic:spPr>
                </pic:pic>
              </a:graphicData>
            </a:graphic>
          </wp:inline>
        </w:drawing>
      </w:r>
      <w:r>
        <w:t>. По умолчанию количество записей на одной странице равно 30. Чтобы изменить это число, необходимо изменить значение в выпадающем списке в нижней левой части таблицы;</w:t>
      </w:r>
    </w:p>
    <w:p w:rsidR="00D1308E" w:rsidRDefault="0079697D">
      <w:pPr>
        <w:pStyle w:val="phlistitemized1"/>
      </w:pPr>
      <w:r>
        <w:t>переключаться между страницами результатов:</w:t>
      </w:r>
      <w:r w:rsidR="009B0428">
        <w:rPr>
          <w:noProof/>
        </w:rPr>
        <w:drawing>
          <wp:inline distT="0" distB="0" distL="0" distR="0">
            <wp:extent cx="807720" cy="32004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l="14516" t="2000" b="14000"/>
                    <a:stretch>
                      <a:fillRect/>
                    </a:stretch>
                  </pic:blipFill>
                  <pic:spPr bwMode="auto">
                    <a:xfrm>
                      <a:off x="0" y="0"/>
                      <a:ext cx="807720" cy="320040"/>
                    </a:xfrm>
                    <a:prstGeom prst="rect">
                      <a:avLst/>
                    </a:prstGeom>
                    <a:noFill/>
                    <a:ln>
                      <a:noFill/>
                    </a:ln>
                  </pic:spPr>
                </pic:pic>
              </a:graphicData>
            </a:graphic>
          </wp:inline>
        </w:drawing>
      </w:r>
      <w:r>
        <w:t>;</w:t>
      </w:r>
    </w:p>
    <w:p w:rsidR="00D1308E" w:rsidRDefault="0079697D">
      <w:pPr>
        <w:pStyle w:val="phlistitemized1"/>
      </w:pPr>
      <w:r>
        <w:t>переключение между страницами происходит с помощью навигации сверху над таблицей с результатами. Числа соответствуют номерам страниц;</w:t>
      </w:r>
    </w:p>
    <w:p w:rsidR="00D1308E" w:rsidRDefault="0079697D">
      <w:pPr>
        <w:pStyle w:val="phlistitemized1"/>
      </w:pPr>
      <w:r>
        <w:t>непосредственно перейти к искомой карте ребенка. Для перехода к желаемой карте ребенка необходимо нажать на ФИО этого ребенка.</w:t>
      </w:r>
    </w:p>
    <w:p w:rsidR="00D1308E" w:rsidRDefault="0079697D">
      <w:pPr>
        <w:pStyle w:val="phnormal"/>
        <w:spacing w:line="276" w:lineRule="auto"/>
      </w:pPr>
      <w:r>
        <w:rPr>
          <w:b/>
        </w:rPr>
        <w:t>Примечание</w:t>
      </w:r>
      <w:r>
        <w:t xml:space="preserve"> – При нажатии на название столбца происходит сортировка параметров по выбранным полям. Например, после нажатия на столбец </w:t>
      </w:r>
      <w:r w:rsidR="009B0428">
        <w:rPr>
          <w:noProof/>
        </w:rPr>
        <w:drawing>
          <wp:inline distT="0" distB="0" distL="0" distR="0">
            <wp:extent cx="510540" cy="22860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540" cy="228600"/>
                    </a:xfrm>
                    <a:prstGeom prst="rect">
                      <a:avLst/>
                    </a:prstGeom>
                    <a:noFill/>
                    <a:ln>
                      <a:noFill/>
                    </a:ln>
                  </pic:spPr>
                </pic:pic>
              </a:graphicData>
            </a:graphic>
          </wp:inline>
        </w:drawing>
      </w:r>
      <w:r>
        <w:t xml:space="preserve"> будут отсортированы в алфавитном порядке все имеющиеся в выборке записи. Предусмотрена возможность сортировки по всем полям, которые отображаются по результатам поиска.</w:t>
      </w:r>
    </w:p>
    <w:p w:rsidR="00D1308E" w:rsidRDefault="0079697D">
      <w:pPr>
        <w:pStyle w:val="4"/>
        <w:spacing w:line="276" w:lineRule="auto"/>
      </w:pPr>
      <w:bookmarkStart w:id="169" w:name="_Ref405457147"/>
      <w:bookmarkStart w:id="170" w:name="_Toc293648385"/>
      <w:bookmarkStart w:id="171" w:name="_Toc57903935"/>
      <w:bookmarkStart w:id="172" w:name="_Toc170994234"/>
      <w:bookmarkStart w:id="173" w:name="_Toc57903796"/>
      <w:r>
        <w:lastRenderedPageBreak/>
        <w:t>Создание карты</w:t>
      </w:r>
      <w:bookmarkEnd w:id="169"/>
      <w:bookmarkEnd w:id="170"/>
      <w:r>
        <w:t xml:space="preserve"> ребенка</w:t>
      </w:r>
      <w:bookmarkEnd w:id="171"/>
      <w:bookmarkEnd w:id="172"/>
      <w:bookmarkEnd w:id="173"/>
    </w:p>
    <w:p w:rsidR="00D1308E" w:rsidRDefault="0079697D">
      <w:pPr>
        <w:pStyle w:val="phnormal"/>
        <w:spacing w:line="276" w:lineRule="auto"/>
      </w:pPr>
      <w:r>
        <w:t>Для создания в Системе новой карты ребенка необходимо перейти из раздела «Обследование» в подраздел «Карта ребенка» (</w:t>
      </w:r>
      <w:r>
        <w:fldChar w:fldCharType="begin"/>
      </w:r>
      <w:r>
        <w:instrText xml:space="preserve"> REF _Ref26955963 \h  \* MERGEFORMAT </w:instrText>
      </w:r>
      <w:r>
        <w:fldChar w:fldCharType="separate"/>
      </w:r>
      <w:r>
        <w:t>Рисунок 7</w:t>
      </w:r>
      <w:r>
        <w:fldChar w:fldCharType="end"/>
      </w:r>
      <w:r>
        <w:t>).</w:t>
      </w:r>
    </w:p>
    <w:p w:rsidR="00D1308E" w:rsidRDefault="009B0428">
      <w:pPr>
        <w:pStyle w:val="phfigure"/>
        <w:spacing w:line="276" w:lineRule="auto"/>
      </w:pPr>
      <w:r>
        <w:rPr>
          <w:noProof/>
        </w:rPr>
        <w:drawing>
          <wp:inline distT="0" distB="0" distL="0" distR="0">
            <wp:extent cx="5692140" cy="2659380"/>
            <wp:effectExtent l="0" t="0" r="0" b="0"/>
            <wp:docPr id="11" name="Изображение 79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97" descr="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92140" cy="2659380"/>
                    </a:xfrm>
                    <a:prstGeom prst="rect">
                      <a:avLst/>
                    </a:prstGeom>
                    <a:noFill/>
                    <a:ln>
                      <a:noFill/>
                    </a:ln>
                  </pic:spPr>
                </pic:pic>
              </a:graphicData>
            </a:graphic>
          </wp:inline>
        </w:drawing>
      </w:r>
    </w:p>
    <w:p w:rsidR="00D1308E" w:rsidRDefault="0079697D">
      <w:pPr>
        <w:pStyle w:val="phfiguretitle"/>
        <w:spacing w:line="276" w:lineRule="auto"/>
      </w:pPr>
      <w:bookmarkStart w:id="174" w:name="_Ref26955963"/>
      <w:r>
        <w:t>Рисунок </w:t>
      </w:r>
      <w:fldSimple w:instr=" SEQ Рисунок \* ARABIC ">
        <w:r>
          <w:t>7</w:t>
        </w:r>
      </w:fldSimple>
      <w:bookmarkEnd w:id="174"/>
      <w:r>
        <w:t xml:space="preserve"> – Создание новой карты ребенка</w:t>
      </w:r>
    </w:p>
    <w:p w:rsidR="00D1308E" w:rsidRDefault="0079697D">
      <w:pPr>
        <w:pStyle w:val="phlistitemizedtitle"/>
        <w:spacing w:line="276" w:lineRule="auto"/>
      </w:pPr>
      <w:r>
        <w:t>Карта ребенка содержит следующие атрибуты паспортной части:</w:t>
      </w:r>
    </w:p>
    <w:p w:rsidR="00D1308E" w:rsidRDefault="0079697D">
      <w:pPr>
        <w:pStyle w:val="phlistitemized1"/>
      </w:pPr>
      <w:r>
        <w:t>«СНИЛС». В случае, если ребенок с вводимым СНИЛС ранее уже был зарегистрирован в Системе, то пользователю будет выдано сообщение о соответствующей ошибке «Пациенты с таким СНИЛС существуют».</w:t>
      </w:r>
    </w:p>
    <w:p w:rsidR="00D1308E" w:rsidRDefault="0079697D">
      <w:pPr>
        <w:pStyle w:val="phlistitemized1"/>
        <w:numPr>
          <w:ilvl w:val="0"/>
          <w:numId w:val="0"/>
        </w:numPr>
        <w:ind w:left="851"/>
      </w:pPr>
      <w:r>
        <w:t xml:space="preserve">Для перехода в карту этого ребенка необходимо нажать на кнопку </w:t>
      </w:r>
      <w:r w:rsidR="009B0428">
        <w:rPr>
          <w:noProof/>
          <w:lang w:eastAsia="ru-RU"/>
        </w:rPr>
        <w:drawing>
          <wp:inline distT="0" distB="0" distL="0" distR="0">
            <wp:extent cx="251460" cy="198120"/>
            <wp:effectExtent l="0" t="0" r="0" b="0"/>
            <wp:docPr id="1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1460" cy="198120"/>
                    </a:xfrm>
                    <a:prstGeom prst="rect">
                      <a:avLst/>
                    </a:prstGeom>
                    <a:noFill/>
                    <a:ln>
                      <a:noFill/>
                    </a:ln>
                  </pic:spPr>
                </pic:pic>
              </a:graphicData>
            </a:graphic>
          </wp:inline>
        </w:drawing>
      </w:r>
      <w:r>
        <w:rPr>
          <w:lang w:eastAsia="ru-RU"/>
        </w:rPr>
        <w:t xml:space="preserve"> и в открывшемся окне – нажать на ФИО (</w:t>
      </w:r>
      <w:r>
        <w:rPr>
          <w:lang w:eastAsia="ru-RU"/>
        </w:rPr>
        <w:fldChar w:fldCharType="begin"/>
      </w:r>
      <w:r>
        <w:rPr>
          <w:lang w:eastAsia="ru-RU"/>
        </w:rPr>
        <w:instrText xml:space="preserve"> REF _Ref59537827 \h  \* MERGEFORMAT </w:instrText>
      </w:r>
      <w:r>
        <w:rPr>
          <w:lang w:eastAsia="ru-RU"/>
        </w:rPr>
      </w:r>
      <w:r>
        <w:rPr>
          <w:lang w:eastAsia="ru-RU"/>
        </w:rPr>
        <w:fldChar w:fldCharType="separate"/>
      </w:r>
      <w:r>
        <w:rPr>
          <w:szCs w:val="24"/>
        </w:rPr>
        <w:t xml:space="preserve">Рисунок </w:t>
      </w:r>
      <w:r>
        <w:rPr>
          <w:szCs w:val="24"/>
          <w:lang w:eastAsia="ru-RU"/>
        </w:rPr>
        <w:t>8</w:t>
      </w:r>
      <w:r>
        <w:rPr>
          <w:lang w:eastAsia="ru-RU"/>
        </w:rPr>
        <w:fldChar w:fldCharType="end"/>
      </w:r>
      <w:r>
        <w:rPr>
          <w:lang w:eastAsia="ru-RU"/>
        </w:rPr>
        <w:t>):</w:t>
      </w:r>
    </w:p>
    <w:p w:rsidR="00D1308E" w:rsidRDefault="009B0428">
      <w:pPr>
        <w:pStyle w:val="phlistitemized1"/>
        <w:keepNext/>
        <w:numPr>
          <w:ilvl w:val="0"/>
          <w:numId w:val="0"/>
        </w:numPr>
        <w:ind w:left="851"/>
        <w:jc w:val="center"/>
      </w:pPr>
      <w:r>
        <w:rPr>
          <w:noProof/>
          <w:bdr w:val="single" w:sz="4" w:space="0" w:color="BFBFBF"/>
        </w:rPr>
        <w:drawing>
          <wp:inline distT="0" distB="0" distL="0" distR="0">
            <wp:extent cx="4191000" cy="1424940"/>
            <wp:effectExtent l="0" t="0" r="0" b="0"/>
            <wp:docPr id="13" name="Изображение 79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99" descr="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0" cy="1424940"/>
                    </a:xfrm>
                    <a:prstGeom prst="rect">
                      <a:avLst/>
                    </a:prstGeom>
                    <a:noFill/>
                    <a:ln>
                      <a:noFill/>
                    </a:ln>
                  </pic:spPr>
                </pic:pic>
              </a:graphicData>
            </a:graphic>
          </wp:inline>
        </w:drawing>
      </w:r>
    </w:p>
    <w:p w:rsidR="00D1308E" w:rsidRDefault="0079697D">
      <w:pPr>
        <w:pStyle w:val="af5"/>
        <w:jc w:val="center"/>
        <w:rPr>
          <w:b w:val="0"/>
          <w:color w:val="auto"/>
          <w:sz w:val="24"/>
          <w:szCs w:val="24"/>
        </w:rPr>
      </w:pPr>
      <w:r>
        <w:rPr>
          <w:b w:val="0"/>
          <w:color w:val="auto"/>
          <w:sz w:val="24"/>
          <w:szCs w:val="24"/>
        </w:rPr>
        <w:t xml:space="preserve">               </w:t>
      </w:r>
      <w:bookmarkStart w:id="175" w:name="_Ref59537827"/>
      <w:r>
        <w:rPr>
          <w:b w:val="0"/>
          <w:color w:val="auto"/>
          <w:sz w:val="24"/>
          <w:szCs w:val="24"/>
        </w:rPr>
        <w:t xml:space="preserve">Рисунок </w:t>
      </w:r>
      <w:r>
        <w:rPr>
          <w:b w:val="0"/>
          <w:color w:val="auto"/>
          <w:sz w:val="24"/>
          <w:szCs w:val="24"/>
        </w:rPr>
        <w:fldChar w:fldCharType="begin"/>
      </w:r>
      <w:r>
        <w:rPr>
          <w:b w:val="0"/>
          <w:color w:val="auto"/>
          <w:sz w:val="24"/>
          <w:szCs w:val="24"/>
        </w:rPr>
        <w:instrText xml:space="preserve"> SEQ Рисунок \* ARABIC </w:instrText>
      </w:r>
      <w:r>
        <w:rPr>
          <w:b w:val="0"/>
          <w:color w:val="auto"/>
          <w:sz w:val="24"/>
          <w:szCs w:val="24"/>
        </w:rPr>
        <w:fldChar w:fldCharType="separate"/>
      </w:r>
      <w:r>
        <w:rPr>
          <w:b w:val="0"/>
          <w:color w:val="auto"/>
          <w:sz w:val="24"/>
          <w:szCs w:val="24"/>
        </w:rPr>
        <w:t>8</w:t>
      </w:r>
      <w:r>
        <w:rPr>
          <w:b w:val="0"/>
          <w:color w:val="auto"/>
          <w:sz w:val="24"/>
          <w:szCs w:val="24"/>
        </w:rPr>
        <w:fldChar w:fldCharType="end"/>
      </w:r>
      <w:bookmarkEnd w:id="175"/>
      <w:r>
        <w:rPr>
          <w:b w:val="0"/>
          <w:color w:val="auto"/>
          <w:sz w:val="24"/>
          <w:szCs w:val="24"/>
        </w:rPr>
        <w:t xml:space="preserve"> – Окно для перехода к существующей карте ребенка</w:t>
      </w:r>
    </w:p>
    <w:p w:rsidR="00D1308E" w:rsidRDefault="0079697D">
      <w:pPr>
        <w:pStyle w:val="phlistitemized1"/>
        <w:numPr>
          <w:ilvl w:val="0"/>
          <w:numId w:val="0"/>
        </w:numPr>
        <w:ind w:left="851"/>
      </w:pPr>
      <w:r>
        <w:t>В случае отсутствия СНИЛС необходимо указать признак «Нет СНИЛС», при активации которого в поле «Причина отсутствия СНИЛС» потребуется выбрать одно из следующих значений: «Иностранный гражданин», «Новорожденный», «Другое». При выборе значения «Другое» необходимо указать причину отсутствия СНИЛС;</w:t>
      </w:r>
    </w:p>
    <w:p w:rsidR="00D1308E" w:rsidRDefault="0079697D">
      <w:pPr>
        <w:pStyle w:val="phlistitemized1"/>
        <w:numPr>
          <w:ilvl w:val="0"/>
          <w:numId w:val="0"/>
        </w:numPr>
        <w:ind w:left="851"/>
      </w:pPr>
      <w:r>
        <w:rPr>
          <w:b/>
        </w:rPr>
        <w:t>Примечание</w:t>
      </w:r>
      <w:r>
        <w:t xml:space="preserve"> – признак «Нет СНИЛС» допустимо указывать детям до 14 лет.</w:t>
      </w:r>
    </w:p>
    <w:p w:rsidR="00D1308E" w:rsidRDefault="0079697D">
      <w:pPr>
        <w:pStyle w:val="phlistitemized1"/>
      </w:pPr>
      <w:r>
        <w:t>«Фамилия»;</w:t>
      </w:r>
    </w:p>
    <w:p w:rsidR="00D1308E" w:rsidRDefault="0079697D">
      <w:pPr>
        <w:pStyle w:val="phlistitemized1"/>
      </w:pPr>
      <w:r>
        <w:t>«Имя»;</w:t>
      </w:r>
    </w:p>
    <w:p w:rsidR="00D1308E" w:rsidRDefault="0079697D">
      <w:pPr>
        <w:pStyle w:val="phlistitemized1"/>
      </w:pPr>
      <w:r>
        <w:t>«Отчество»;</w:t>
      </w:r>
    </w:p>
    <w:p w:rsidR="00D1308E" w:rsidRDefault="0079697D">
      <w:pPr>
        <w:pStyle w:val="phlistitemized1"/>
      </w:pPr>
      <w:r>
        <w:t>«Пол»;</w:t>
      </w:r>
    </w:p>
    <w:p w:rsidR="00D1308E" w:rsidRDefault="0079697D">
      <w:pPr>
        <w:pStyle w:val="phlistitemized1"/>
      </w:pPr>
      <w:r>
        <w:t>«Дата рождения»;</w:t>
      </w:r>
    </w:p>
    <w:p w:rsidR="00D1308E" w:rsidRDefault="0079697D">
      <w:pPr>
        <w:pStyle w:val="phlistitemized1"/>
      </w:pPr>
      <w:r>
        <w:lastRenderedPageBreak/>
        <w:t>сведения о документе, удостоверяющем личность:</w:t>
      </w:r>
    </w:p>
    <w:p w:rsidR="00D1308E" w:rsidRDefault="0079697D">
      <w:pPr>
        <w:pStyle w:val="phlistitemized2"/>
      </w:pPr>
      <w:r>
        <w:t>«Тип»;</w:t>
      </w:r>
    </w:p>
    <w:p w:rsidR="00D1308E" w:rsidRDefault="0079697D">
      <w:pPr>
        <w:pStyle w:val="phlistitemized2"/>
      </w:pPr>
      <w:r>
        <w:t>«Серия документа»;</w:t>
      </w:r>
    </w:p>
    <w:p w:rsidR="00D1308E" w:rsidRDefault="0079697D">
      <w:pPr>
        <w:pStyle w:val="phlistitemized2"/>
      </w:pPr>
      <w:r>
        <w:t>«Номер документа».</w:t>
      </w:r>
    </w:p>
    <w:p w:rsidR="00D1308E" w:rsidRDefault="0079697D">
      <w:pPr>
        <w:pStyle w:val="phlistitemizedtitle"/>
        <w:spacing w:line="276" w:lineRule="auto"/>
      </w:pPr>
      <w:r>
        <w:t>Для внесения сведений о документе, удостоверяющем личность, в строке «Документы» необходимо нажать кнопку «+». При этом откроется модальное окно, в поля которого необходимо внести информацию о документе, удостоверяющем личность (</w:t>
      </w:r>
      <w:r>
        <w:fldChar w:fldCharType="begin"/>
      </w:r>
      <w:r>
        <w:instrText xml:space="preserve"> REF _Ref26956003 \h  \* MERGEFORMAT </w:instrText>
      </w:r>
      <w:r>
        <w:fldChar w:fldCharType="separate"/>
      </w:r>
      <w:r>
        <w:t>Рисунок 9</w:t>
      </w:r>
      <w:r>
        <w:fldChar w:fldCharType="end"/>
      </w:r>
      <w:r>
        <w:t>):</w:t>
      </w:r>
    </w:p>
    <w:p w:rsidR="00D1308E" w:rsidRDefault="0079697D">
      <w:pPr>
        <w:pStyle w:val="phlistitemized1"/>
      </w:pPr>
      <w:r>
        <w:t>кнопка «Ок» проверяет правильность заполнения полей. При успешном выполнении проверок внесенные данные сохраняются, модальное окно закрывается и в карте ребенка в пункте «Документы» будет отображена строка с добавленным документом;</w:t>
      </w:r>
    </w:p>
    <w:p w:rsidR="00D1308E" w:rsidRDefault="0079697D">
      <w:pPr>
        <w:pStyle w:val="phlistitemized1"/>
      </w:pPr>
      <w:r>
        <w:t>кнопка «Отмена» закрывает модальное окно без сохранения данных о документе, удостоверяющем личность.</w:t>
      </w:r>
    </w:p>
    <w:p w:rsidR="00D1308E" w:rsidRDefault="009B0428">
      <w:pPr>
        <w:pStyle w:val="phfigure"/>
        <w:spacing w:line="276" w:lineRule="auto"/>
      </w:pPr>
      <w:r>
        <w:rPr>
          <w:noProof/>
        </w:rPr>
        <w:drawing>
          <wp:inline distT="0" distB="0" distL="0" distR="0">
            <wp:extent cx="5806440" cy="256032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06440" cy="2560320"/>
                    </a:xfrm>
                    <a:prstGeom prst="rect">
                      <a:avLst/>
                    </a:prstGeom>
                    <a:noFill/>
                    <a:ln>
                      <a:noFill/>
                    </a:ln>
                  </pic:spPr>
                </pic:pic>
              </a:graphicData>
            </a:graphic>
          </wp:inline>
        </w:drawing>
      </w:r>
    </w:p>
    <w:p w:rsidR="00D1308E" w:rsidRDefault="0079697D">
      <w:pPr>
        <w:pStyle w:val="phfiguretitle"/>
        <w:spacing w:line="276" w:lineRule="auto"/>
      </w:pPr>
      <w:bookmarkStart w:id="176" w:name="_Ref26889288"/>
      <w:bookmarkStart w:id="177" w:name="_Ref26956003"/>
      <w:r>
        <w:t>Рисунок </w:t>
      </w:r>
      <w:fldSimple w:instr=" SEQ Рисунок \* ARABIC ">
        <w:r>
          <w:t>9</w:t>
        </w:r>
      </w:fldSimple>
      <w:bookmarkEnd w:id="176"/>
      <w:bookmarkEnd w:id="177"/>
      <w:r>
        <w:t xml:space="preserve"> – Документ, утверждающий личность</w:t>
      </w:r>
    </w:p>
    <w:p w:rsidR="00D1308E" w:rsidRDefault="0079697D">
      <w:pPr>
        <w:pStyle w:val="phnormal"/>
        <w:spacing w:line="276" w:lineRule="auto"/>
      </w:pPr>
      <w:r>
        <w:rPr>
          <w:b/>
        </w:rPr>
        <w:t>Примечание</w:t>
      </w:r>
      <w:r>
        <w:t xml:space="preserve"> – Все поля, отмеченные «*», обязательны для заполнения.</w:t>
      </w:r>
    </w:p>
    <w:p w:rsidR="00D1308E" w:rsidRDefault="0079697D">
      <w:pPr>
        <w:pStyle w:val="phnormal"/>
        <w:spacing w:line="276" w:lineRule="auto"/>
      </w:pPr>
      <w:r>
        <w:t>Для сохранения карты ребенка необходимо нажать на кнопку «Сохранить».</w:t>
      </w:r>
    </w:p>
    <w:p w:rsidR="00D1308E" w:rsidRDefault="0079697D">
      <w:pPr>
        <w:pStyle w:val="phnormal"/>
        <w:spacing w:line="276" w:lineRule="auto"/>
      </w:pPr>
      <w:r>
        <w:rPr>
          <w:b/>
        </w:rPr>
        <w:t>Примечание</w:t>
      </w:r>
      <w:r>
        <w:t xml:space="preserve"> – На странице кнопка «Сохранить» изначально будет неактивной до момента заполнения всех обязательных полей.</w:t>
      </w:r>
    </w:p>
    <w:p w:rsidR="00D1308E" w:rsidRDefault="0079697D">
      <w:pPr>
        <w:pStyle w:val="phlistitemizedtitle"/>
        <w:spacing w:line="276" w:lineRule="auto"/>
      </w:pPr>
      <w:r>
        <w:t>В карте ребенка разработан следующий функционал:</w:t>
      </w:r>
    </w:p>
    <w:p w:rsidR="00D1308E" w:rsidRDefault="0079697D">
      <w:pPr>
        <w:pStyle w:val="phlistitemized1"/>
      </w:pPr>
      <w:r>
        <w:t>в строке с документом находятся кнопки для редактирования сведений о ДУЛ (кнопка «Карандаш») и кнопка для удаления строки (кнопка «Корзина»);</w:t>
      </w:r>
    </w:p>
    <w:p w:rsidR="00D1308E" w:rsidRDefault="0079697D">
      <w:pPr>
        <w:pStyle w:val="phlistitemized1"/>
      </w:pPr>
      <w:r>
        <w:t>предусмотрена возможность удаления текущей карты ребенка (кнопка «Удалить»). Удаление карты ребенка возможно до момента создания связанных карт обследований;</w:t>
      </w:r>
    </w:p>
    <w:p w:rsidR="00D1308E" w:rsidRDefault="0079697D">
      <w:pPr>
        <w:pStyle w:val="phlistitemized1"/>
      </w:pPr>
      <w:r>
        <w:t>имеется функция добавления новой карты осмотра по кнопке</w:t>
      </w:r>
      <w:r w:rsidR="009B0428">
        <w:rPr>
          <w:noProof/>
          <w:lang w:eastAsia="ru-RU"/>
        </w:rPr>
        <w:drawing>
          <wp:inline distT="0" distB="0" distL="0" distR="0">
            <wp:extent cx="236220" cy="27432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220" cy="274320"/>
                    </a:xfrm>
                    <a:prstGeom prst="rect">
                      <a:avLst/>
                    </a:prstGeom>
                    <a:noFill/>
                    <a:ln>
                      <a:noFill/>
                    </a:ln>
                  </pic:spPr>
                </pic:pic>
              </a:graphicData>
            </a:graphic>
          </wp:inline>
        </w:drawing>
      </w:r>
      <w:r>
        <w:t>(«Добавить осмотр»);</w:t>
      </w:r>
    </w:p>
    <w:p w:rsidR="00D1308E" w:rsidRDefault="0079697D">
      <w:pPr>
        <w:pStyle w:val="phlistitemized1"/>
      </w:pPr>
      <w:r>
        <w:t xml:space="preserve">в разделе «Карты осмотра» карты ребенка указан список всех созданных на ребенка карт обследований с возможностью быстрого перехода в выбранную карту </w:t>
      </w:r>
      <w:r>
        <w:lastRenderedPageBreak/>
        <w:t>путем нажатия на ссылку в столбце с ФИО ребенка. Также в этом разделе есть кнопка создания новой карты обследования;</w:t>
      </w:r>
    </w:p>
    <w:p w:rsidR="00D1308E" w:rsidRDefault="0079697D">
      <w:pPr>
        <w:pStyle w:val="phlistitemized1"/>
      </w:pPr>
      <w:r>
        <w:t xml:space="preserve">реализована возможность просмотра истории изменений в карте ребенка, доступна при нажатии на кнопку открытия окна просмотра истории </w:t>
      </w:r>
      <w:r w:rsidR="009B0428">
        <w:rPr>
          <w:noProof/>
        </w:rPr>
        <w:drawing>
          <wp:inline distT="0" distB="0" distL="0" distR="0">
            <wp:extent cx="312420" cy="236220"/>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2420" cy="236220"/>
                    </a:xfrm>
                    <a:prstGeom prst="rect">
                      <a:avLst/>
                    </a:prstGeom>
                    <a:noFill/>
                    <a:ln>
                      <a:noFill/>
                    </a:ln>
                  </pic:spPr>
                </pic:pic>
              </a:graphicData>
            </a:graphic>
          </wp:inline>
        </w:drawing>
      </w:r>
      <w:r>
        <w:t>, расположенную в верхнем правом углу карты (</w:t>
      </w:r>
      <w:r>
        <w:fldChar w:fldCharType="begin"/>
      </w:r>
      <w:r>
        <w:instrText xml:space="preserve"> REF _Ref26956024 \h  \* MERGEFORMAT </w:instrText>
      </w:r>
      <w:r>
        <w:fldChar w:fldCharType="separate"/>
      </w:r>
      <w:r>
        <w:t>Рисунок 10</w:t>
      </w:r>
      <w:r>
        <w:fldChar w:fldCharType="end"/>
      </w:r>
      <w:r>
        <w:t>).</w:t>
      </w:r>
    </w:p>
    <w:p w:rsidR="00D1308E" w:rsidRDefault="009B0428">
      <w:pPr>
        <w:pStyle w:val="phfigure"/>
        <w:spacing w:line="276" w:lineRule="auto"/>
      </w:pPr>
      <w:r>
        <w:rPr>
          <w:noProof/>
        </w:rPr>
        <w:drawing>
          <wp:inline distT="0" distB="0" distL="0" distR="0">
            <wp:extent cx="3756660" cy="1988820"/>
            <wp:effectExtent l="0" t="0" r="0" b="0"/>
            <wp:docPr id="17" name="Изображение 803" descr="Screensho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03" descr="Screenshot_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56660" cy="1988820"/>
                    </a:xfrm>
                    <a:prstGeom prst="rect">
                      <a:avLst/>
                    </a:prstGeom>
                    <a:noFill/>
                    <a:ln>
                      <a:noFill/>
                    </a:ln>
                  </pic:spPr>
                </pic:pic>
              </a:graphicData>
            </a:graphic>
          </wp:inline>
        </w:drawing>
      </w:r>
    </w:p>
    <w:p w:rsidR="00D1308E" w:rsidRDefault="0079697D">
      <w:pPr>
        <w:pStyle w:val="phfiguretitle"/>
        <w:spacing w:line="276" w:lineRule="auto"/>
      </w:pPr>
      <w:bookmarkStart w:id="178" w:name="_Ref26889316"/>
      <w:bookmarkStart w:id="179" w:name="_Ref26956024"/>
      <w:r>
        <w:t>Рисунок </w:t>
      </w:r>
      <w:fldSimple w:instr=" SEQ Рисунок \* ARABIC ">
        <w:r>
          <w:t>10</w:t>
        </w:r>
      </w:fldSimple>
      <w:bookmarkEnd w:id="178"/>
      <w:bookmarkEnd w:id="179"/>
      <w:r>
        <w:t xml:space="preserve"> – Просмотр истории изменения карты ребенка</w:t>
      </w:r>
    </w:p>
    <w:p w:rsidR="00D1308E" w:rsidRDefault="0079697D">
      <w:pPr>
        <w:pStyle w:val="phnormal"/>
        <w:spacing w:line="276" w:lineRule="auto"/>
      </w:pPr>
      <w:r>
        <w:t>История изменений отображается в одной вкладке по полям с информацией о ребенке и во второй вкладке – по полям раздела карты «Документы».</w:t>
      </w:r>
    </w:p>
    <w:p w:rsidR="00D1308E" w:rsidRDefault="0079697D">
      <w:pPr>
        <w:pStyle w:val="phlistitemizedtitle"/>
        <w:spacing w:line="276" w:lineRule="auto"/>
        <w:rPr>
          <w:rFonts w:eastAsia="Calibri"/>
        </w:rPr>
      </w:pPr>
      <w:r>
        <w:rPr>
          <w:b/>
        </w:rPr>
        <w:t>Примечание</w:t>
      </w:r>
      <w:r>
        <w:t xml:space="preserve"> – </w:t>
      </w:r>
      <w:r>
        <w:rPr>
          <w:rFonts w:eastAsia="Calibri"/>
        </w:rPr>
        <w:t>Возможность редактирования созданной карты ребенка доступна только пользователям той МО, к которой относился пользователь, создавший данную карту. Пользователь может редактировать карту, если:</w:t>
      </w:r>
    </w:p>
    <w:p w:rsidR="00D1308E" w:rsidRDefault="0079697D">
      <w:pPr>
        <w:pStyle w:val="phlistordered1"/>
        <w:rPr>
          <w:rFonts w:eastAsia="Calibri"/>
        </w:rPr>
      </w:pPr>
      <w:r>
        <w:rPr>
          <w:rFonts w:eastAsia="Calibri"/>
        </w:rPr>
        <w:t>нет связанных карт осмотров в статусах: заполняется, выполнено, не проведена;</w:t>
      </w:r>
    </w:p>
    <w:p w:rsidR="00D1308E" w:rsidRDefault="0079697D">
      <w:pPr>
        <w:pStyle w:val="phlistordered1"/>
        <w:spacing w:line="276" w:lineRule="auto"/>
        <w:rPr>
          <w:rFonts w:eastAsia="Calibri"/>
        </w:rPr>
      </w:pPr>
      <w:r>
        <w:rPr>
          <w:rFonts w:eastAsia="Calibri"/>
        </w:rPr>
        <w:t>поле не заполнено.</w:t>
      </w:r>
    </w:p>
    <w:p w:rsidR="00D1308E" w:rsidRDefault="0079697D">
      <w:pPr>
        <w:pStyle w:val="phnormal"/>
        <w:spacing w:line="276" w:lineRule="auto"/>
        <w:rPr>
          <w:rFonts w:eastAsia="Calibri"/>
        </w:rPr>
      </w:pPr>
      <w:r>
        <w:rPr>
          <w:rFonts w:eastAsia="Calibri"/>
        </w:rPr>
        <w:t>Если необходимо отредактировать сведения в карте ребенка, по которой есть осмотры в вышеперечисленных статусах, то необходимо оформить официальный запрос в СТП ЕГИСЗ.</w:t>
      </w:r>
    </w:p>
    <w:p w:rsidR="00D1308E" w:rsidRDefault="0079697D">
      <w:pPr>
        <w:pStyle w:val="phnormal"/>
        <w:spacing w:line="276" w:lineRule="auto"/>
        <w:rPr>
          <w:rFonts w:eastAsia="Calibri"/>
        </w:rPr>
      </w:pPr>
      <w:r>
        <w:rPr>
          <w:rFonts w:eastAsia="Calibri"/>
        </w:rPr>
        <w:t>Новую карту обследования по этому ребенку может создать пользователь другой МО, но при условии, что на момент создания новой карты в Системе нет активной карты обследования, работа с которой еще не завершена.</w:t>
      </w:r>
    </w:p>
    <w:p w:rsidR="00D1308E" w:rsidRDefault="0079697D">
      <w:pPr>
        <w:pStyle w:val="30"/>
        <w:spacing w:line="276" w:lineRule="auto"/>
      </w:pPr>
      <w:bookmarkStart w:id="180" w:name="_Toc53750903"/>
      <w:bookmarkStart w:id="181" w:name="_Toc53751977"/>
      <w:bookmarkStart w:id="182" w:name="_Toc170994235"/>
      <w:bookmarkStart w:id="183" w:name="_Toc54001887"/>
      <w:bookmarkStart w:id="184" w:name="_Toc57903797"/>
      <w:bookmarkStart w:id="185" w:name="_Toc57903936"/>
      <w:bookmarkEnd w:id="180"/>
      <w:bookmarkEnd w:id="181"/>
      <w:r>
        <w:t>Раздел «Обследование».</w:t>
      </w:r>
      <w:bookmarkEnd w:id="182"/>
      <w:bookmarkEnd w:id="183"/>
      <w:bookmarkEnd w:id="184"/>
      <w:bookmarkEnd w:id="185"/>
    </w:p>
    <w:p w:rsidR="00D1308E" w:rsidRDefault="0079697D">
      <w:pPr>
        <w:pStyle w:val="phlistitemizedtitle"/>
        <w:spacing w:line="276" w:lineRule="auto"/>
      </w:pPr>
      <w:r>
        <w:t>Раздел «Обследование» содержит три подраздела:</w:t>
      </w:r>
    </w:p>
    <w:p w:rsidR="00D1308E" w:rsidRDefault="0079697D">
      <w:pPr>
        <w:pStyle w:val="phlistitemized1"/>
      </w:pPr>
      <w:r>
        <w:t>«Карта ребенка»</w:t>
      </w:r>
      <w:r>
        <w:rPr>
          <w:lang w:val="en-US"/>
        </w:rPr>
        <w:t>;</w:t>
      </w:r>
    </w:p>
    <w:p w:rsidR="00D1308E" w:rsidRDefault="0079697D">
      <w:pPr>
        <w:pStyle w:val="phlistitemized1"/>
      </w:pPr>
      <w:r>
        <w:t>«Поиск ребенка»</w:t>
      </w:r>
      <w:r>
        <w:rPr>
          <w:lang w:val="en-US"/>
        </w:rPr>
        <w:t>;</w:t>
      </w:r>
    </w:p>
    <w:p w:rsidR="00D1308E" w:rsidRDefault="0079697D">
      <w:pPr>
        <w:pStyle w:val="phlistitemized1"/>
      </w:pPr>
      <w:r>
        <w:t>«Поиск карты обследования».</w:t>
      </w:r>
    </w:p>
    <w:p w:rsidR="00D1308E" w:rsidRDefault="0079697D">
      <w:pPr>
        <w:pStyle w:val="phnormal"/>
        <w:spacing w:line="276" w:lineRule="auto"/>
      </w:pPr>
      <w:r>
        <w:t>Подраздел «Поиск карты обследования» доступен из меню «Обследование/ Поиск карты обследования» (</w:t>
      </w:r>
      <w:r>
        <w:fldChar w:fldCharType="begin"/>
      </w:r>
      <w:r>
        <w:instrText xml:space="preserve"> REF _Ref48820126 \h  \* MERGEFORMAT </w:instrText>
      </w:r>
      <w:r>
        <w:fldChar w:fldCharType="separate"/>
      </w:r>
      <w:r>
        <w:t>Рисунок 11</w:t>
      </w:r>
      <w:r>
        <w:fldChar w:fldCharType="end"/>
      </w:r>
      <w:r>
        <w:t>).</w:t>
      </w:r>
    </w:p>
    <w:p w:rsidR="00D1308E" w:rsidRDefault="009B0428">
      <w:pPr>
        <w:pStyle w:val="phfigure"/>
        <w:spacing w:line="276" w:lineRule="auto"/>
      </w:pPr>
      <w:r>
        <w:rPr>
          <w:noProof/>
        </w:rPr>
        <w:lastRenderedPageBreak/>
        <w:drawing>
          <wp:inline distT="0" distB="0" distL="0" distR="0">
            <wp:extent cx="5806440" cy="975360"/>
            <wp:effectExtent l="0" t="0" r="0" b="0"/>
            <wp:docPr id="18" name="Изображение 804"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04" descr="123"/>
                    <pic:cNvPicPr>
                      <a:picLocks noChangeAspect="1" noChangeArrowheads="1"/>
                    </pic:cNvPicPr>
                  </pic:nvPicPr>
                  <pic:blipFill>
                    <a:blip r:embed="rId28" cstate="print">
                      <a:extLst>
                        <a:ext uri="{28A0092B-C50C-407E-A947-70E740481C1C}">
                          <a14:useLocalDpi xmlns:a14="http://schemas.microsoft.com/office/drawing/2010/main" val="0"/>
                        </a:ext>
                      </a:extLst>
                    </a:blip>
                    <a:srcRect b="63896"/>
                    <a:stretch>
                      <a:fillRect/>
                    </a:stretch>
                  </pic:blipFill>
                  <pic:spPr bwMode="auto">
                    <a:xfrm>
                      <a:off x="0" y="0"/>
                      <a:ext cx="5806440" cy="975360"/>
                    </a:xfrm>
                    <a:prstGeom prst="rect">
                      <a:avLst/>
                    </a:prstGeom>
                    <a:noFill/>
                    <a:ln>
                      <a:noFill/>
                    </a:ln>
                  </pic:spPr>
                </pic:pic>
              </a:graphicData>
            </a:graphic>
          </wp:inline>
        </w:drawing>
      </w:r>
    </w:p>
    <w:p w:rsidR="00D1308E" w:rsidRDefault="0079697D">
      <w:pPr>
        <w:pStyle w:val="phfiguretitle"/>
        <w:spacing w:line="276" w:lineRule="auto"/>
      </w:pPr>
      <w:bookmarkStart w:id="186" w:name="_Ref48820126"/>
      <w:r>
        <w:t>Рисунок </w:t>
      </w:r>
      <w:fldSimple w:instr=" SEQ Рисунок \* ARABIC ">
        <w:r>
          <w:t>11</w:t>
        </w:r>
      </w:fldSimple>
      <w:bookmarkEnd w:id="186"/>
      <w:r>
        <w:t xml:space="preserve"> – Подраздел «Поиск карты обследования»</w:t>
      </w:r>
    </w:p>
    <w:p w:rsidR="00D1308E" w:rsidRDefault="0079697D">
      <w:pPr>
        <w:pStyle w:val="phnormal"/>
        <w:spacing w:line="276" w:lineRule="auto"/>
      </w:pPr>
      <w:r>
        <w:t>По умолчанию при нажатии на кнопку «Найти» (без предварительного ввода параметров поиска) на странице «Поиск карты обследования» отображаются все сохраненные в Системе карты обследований детей (</w:t>
      </w:r>
      <w:r>
        <w:fldChar w:fldCharType="begin"/>
      </w:r>
      <w:r>
        <w:instrText xml:space="preserve"> REF _Ref26956047 \h  \* MERGEFORMAT </w:instrText>
      </w:r>
      <w:r>
        <w:fldChar w:fldCharType="separate"/>
      </w:r>
      <w:r>
        <w:t>Рисунок 12</w:t>
      </w:r>
      <w:r>
        <w:fldChar w:fldCharType="end"/>
      </w:r>
      <w:r>
        <w:t>).</w:t>
      </w:r>
    </w:p>
    <w:p w:rsidR="00D1308E" w:rsidRDefault="009B0428">
      <w:pPr>
        <w:pStyle w:val="phfigure"/>
        <w:spacing w:line="276" w:lineRule="auto"/>
      </w:pPr>
      <w:r>
        <w:rPr>
          <w:noProof/>
        </w:rPr>
        <w:drawing>
          <wp:inline distT="0" distB="0" distL="0" distR="0">
            <wp:extent cx="5791200" cy="1988820"/>
            <wp:effectExtent l="0" t="0" r="0" b="0"/>
            <wp:docPr id="19" name="Изображение 80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05" descr="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91200" cy="1988820"/>
                    </a:xfrm>
                    <a:prstGeom prst="rect">
                      <a:avLst/>
                    </a:prstGeom>
                    <a:noFill/>
                    <a:ln>
                      <a:noFill/>
                    </a:ln>
                  </pic:spPr>
                </pic:pic>
              </a:graphicData>
            </a:graphic>
          </wp:inline>
        </w:drawing>
      </w:r>
    </w:p>
    <w:p w:rsidR="00D1308E" w:rsidRDefault="0079697D">
      <w:pPr>
        <w:pStyle w:val="phfiguretitle"/>
        <w:spacing w:line="276" w:lineRule="auto"/>
      </w:pPr>
      <w:bookmarkStart w:id="187" w:name="_Ref26889343"/>
      <w:bookmarkStart w:id="188" w:name="_Ref26956047"/>
      <w:r>
        <w:t>Рисунок </w:t>
      </w:r>
      <w:fldSimple w:instr=" SEQ Рисунок \* ARABIC ">
        <w:r>
          <w:t>12</w:t>
        </w:r>
      </w:fldSimple>
      <w:bookmarkEnd w:id="187"/>
      <w:bookmarkEnd w:id="188"/>
      <w:r>
        <w:t xml:space="preserve"> – Поиск карты обследования</w:t>
      </w:r>
    </w:p>
    <w:p w:rsidR="00D1308E" w:rsidRDefault="0079697D">
      <w:pPr>
        <w:pStyle w:val="phnormal"/>
        <w:spacing w:line="276" w:lineRule="auto"/>
      </w:pPr>
      <w:r>
        <w:t>С помощью кнопки «Экспорт» можно выгрузить полученный список карт в файл формата MS Excel.</w:t>
      </w:r>
    </w:p>
    <w:p w:rsidR="00D1308E" w:rsidRDefault="0079697D">
      <w:pPr>
        <w:pStyle w:val="4"/>
        <w:spacing w:line="276" w:lineRule="auto"/>
      </w:pPr>
      <w:bookmarkStart w:id="189" w:name="_Toc57903798"/>
      <w:bookmarkStart w:id="190" w:name="_Toc170994236"/>
      <w:bookmarkStart w:id="191" w:name="_Toc57903937"/>
      <w:r>
        <w:t>Карта обследования</w:t>
      </w:r>
      <w:bookmarkEnd w:id="189"/>
      <w:bookmarkEnd w:id="190"/>
      <w:bookmarkEnd w:id="191"/>
    </w:p>
    <w:p w:rsidR="00D1308E" w:rsidRDefault="0079697D">
      <w:pPr>
        <w:pStyle w:val="phlistitemizedtitle"/>
        <w:spacing w:line="276" w:lineRule="auto"/>
      </w:pPr>
      <w:r>
        <w:t>В Системе доступны к заполнению следующие карты обследований:</w:t>
      </w:r>
    </w:p>
    <w:p w:rsidR="00D1308E" w:rsidRDefault="0079697D">
      <w:pPr>
        <w:pStyle w:val="phlistitemized1"/>
      </w:pPr>
      <w:r>
        <w:t>карта диспансеризации (№ 030-Д/с/у-13);</w:t>
      </w:r>
    </w:p>
    <w:p w:rsidR="00D1308E" w:rsidRDefault="0079697D">
      <w:pPr>
        <w:pStyle w:val="phlistitemized1"/>
      </w:pPr>
      <w:r>
        <w:t>карта профилактического осмотра (Форма № 030-ПО/у-17).</w:t>
      </w:r>
    </w:p>
    <w:p w:rsidR="00D1308E" w:rsidRDefault="0079697D">
      <w:pPr>
        <w:pStyle w:val="phlistitemizedtitle"/>
        <w:spacing w:line="276" w:lineRule="auto"/>
      </w:pPr>
      <w:r>
        <w:t>Помимо удаления этапа планирования карт диспансеризаций изменился внешний вид формы в части состава вкладок и полей в них. В карту обследования перенесены атрибуты регистровой части из карты ребенка, а именно следующие поля:</w:t>
      </w:r>
    </w:p>
    <w:p w:rsidR="00D1308E" w:rsidRDefault="0079697D">
      <w:pPr>
        <w:pStyle w:val="phlistitemized1"/>
      </w:pPr>
      <w:r>
        <w:t>«Тип учетной формы»;</w:t>
      </w:r>
    </w:p>
    <w:p w:rsidR="00D1308E" w:rsidRDefault="0079697D">
      <w:pPr>
        <w:pStyle w:val="phlistitemized1"/>
      </w:pPr>
      <w:r>
        <w:t>«Категория ребенка»;</w:t>
      </w:r>
    </w:p>
    <w:p w:rsidR="00D1308E" w:rsidRDefault="0079697D">
      <w:pPr>
        <w:pStyle w:val="phlistitemized1"/>
      </w:pPr>
      <w:r>
        <w:t>«Возрастная группа»;</w:t>
      </w:r>
    </w:p>
    <w:p w:rsidR="00D1308E" w:rsidRDefault="0079697D">
      <w:pPr>
        <w:pStyle w:val="phlistitemized1"/>
      </w:pPr>
      <w:r>
        <w:t>«Дата начала обследования».</w:t>
      </w:r>
    </w:p>
    <w:p w:rsidR="00D1308E" w:rsidRDefault="0079697D">
      <w:pPr>
        <w:pStyle w:val="phlistitemizedtitle"/>
        <w:spacing w:line="276" w:lineRule="auto"/>
      </w:pPr>
      <w:r>
        <w:t>Перечисленные поля заполняются на этапе создания карты обследования, поэтому в учетной форме носят «справочно-информационный» характер и доступны на просмотр в окне «Дополнительная информация». В том числе в данное окно перенесены такие поля, как:</w:t>
      </w:r>
    </w:p>
    <w:p w:rsidR="00D1308E" w:rsidRDefault="0079697D">
      <w:pPr>
        <w:pStyle w:val="phlistitemized1"/>
      </w:pPr>
      <w:r>
        <w:t>«ФИО» ребенка;</w:t>
      </w:r>
    </w:p>
    <w:p w:rsidR="00D1308E" w:rsidRDefault="0079697D">
      <w:pPr>
        <w:pStyle w:val="phlistitemized1"/>
      </w:pPr>
      <w:r>
        <w:t>«СНИЛС»;</w:t>
      </w:r>
    </w:p>
    <w:p w:rsidR="00D1308E" w:rsidRDefault="0079697D">
      <w:pPr>
        <w:pStyle w:val="phlistitemized1"/>
      </w:pPr>
      <w:r>
        <w:t>«Пол»;</w:t>
      </w:r>
    </w:p>
    <w:p w:rsidR="00D1308E" w:rsidRDefault="0079697D">
      <w:pPr>
        <w:pStyle w:val="phlistitemized1"/>
      </w:pPr>
      <w:r>
        <w:t>«Дата рождения»;</w:t>
      </w:r>
    </w:p>
    <w:p w:rsidR="00D1308E" w:rsidRDefault="0079697D">
      <w:pPr>
        <w:pStyle w:val="phlistitemized1"/>
      </w:pPr>
      <w:r>
        <w:lastRenderedPageBreak/>
        <w:t>«Статус карты»;</w:t>
      </w:r>
    </w:p>
    <w:p w:rsidR="00D1308E" w:rsidRDefault="0079697D">
      <w:pPr>
        <w:pStyle w:val="phlistitemized1"/>
      </w:pPr>
      <w:r>
        <w:t>«Организация, проводящая осмотр»;</w:t>
      </w:r>
    </w:p>
    <w:p w:rsidR="00D1308E" w:rsidRDefault="0079697D">
      <w:pPr>
        <w:pStyle w:val="phlistitemized1"/>
      </w:pPr>
      <w:r>
        <w:t>«Возраст на момент проведения обследования» – рассчитывается в формате количество лет, количество месяцев, количество дней;</w:t>
      </w:r>
    </w:p>
    <w:p w:rsidR="00D1308E" w:rsidRDefault="0079697D">
      <w:pPr>
        <w:pStyle w:val="phlistitemized1"/>
      </w:pPr>
      <w:r>
        <w:t>«ИМТ» – индекс массы тела рассчитывается Системой на основе данных из вкладки «Оценка развития» карты обследования.</w:t>
      </w:r>
    </w:p>
    <w:p w:rsidR="00D1308E" w:rsidRDefault="0079697D">
      <w:pPr>
        <w:pStyle w:val="phnormal"/>
        <w:spacing w:line="276" w:lineRule="auto"/>
      </w:pPr>
      <w:r>
        <w:t>Состав атрибутов дополнительной информации динамичен и формируется в зависимости от заполнения полей, которые являются источником данных сведений, по принципу: если поле-источник данных заполнено, то соответствующий атрибут в окне дополнительной информации отображается, иначе атрибут будет скрыт.</w:t>
      </w:r>
    </w:p>
    <w:p w:rsidR="00D1308E" w:rsidRDefault="0079697D">
      <w:pPr>
        <w:pStyle w:val="phnormal"/>
        <w:spacing w:line="276" w:lineRule="auto"/>
      </w:pPr>
      <w:r>
        <w:t>Кнопки для выполнения доступных действий с картой обследования расположены в нижней части учетной формы, а именно: «Сохранить», «Экспорт», «Заблокировать», «Выполнено» в зависимости от текущего статуса данной карты обследования.</w:t>
      </w:r>
    </w:p>
    <w:p w:rsidR="00D1308E" w:rsidRDefault="0079697D">
      <w:pPr>
        <w:pStyle w:val="phnormal"/>
        <w:spacing w:line="276" w:lineRule="auto"/>
      </w:pPr>
      <w:r>
        <w:t xml:space="preserve">Кнопка «Экспорт» позволяет сформировать документ в формате MS Excel и выгрузить данные из карты диспансеризации в </w:t>
      </w:r>
      <w:proofErr w:type="spellStart"/>
      <w:r>
        <w:t>преднастроенный</w:t>
      </w:r>
      <w:proofErr w:type="spellEnd"/>
      <w:r>
        <w:t xml:space="preserve"> шаблон.</w:t>
      </w:r>
    </w:p>
    <w:p w:rsidR="00D1308E" w:rsidRDefault="0079697D">
      <w:pPr>
        <w:pStyle w:val="4"/>
        <w:spacing w:line="276" w:lineRule="auto"/>
      </w:pPr>
      <w:bookmarkStart w:id="192" w:name="_Toc170994237"/>
      <w:bookmarkStart w:id="193" w:name="_Toc57903938"/>
      <w:bookmarkStart w:id="194" w:name="_Toc57903799"/>
      <w:r>
        <w:t>Поиск и фильтры карт обследований</w:t>
      </w:r>
      <w:bookmarkEnd w:id="192"/>
      <w:bookmarkEnd w:id="193"/>
      <w:bookmarkEnd w:id="194"/>
    </w:p>
    <w:p w:rsidR="00D1308E" w:rsidRDefault="0079697D">
      <w:pPr>
        <w:pStyle w:val="phlistitemizedtitle"/>
        <w:spacing w:line="276" w:lineRule="auto"/>
      </w:pPr>
      <w:r>
        <w:t>Функционал поиска карты обследования реализован в двух форматах (</w:t>
      </w:r>
      <w:r>
        <w:fldChar w:fldCharType="begin"/>
      </w:r>
      <w:r>
        <w:instrText xml:space="preserve"> REF _Ref26956091 \h  \* MERGEFORMAT </w:instrText>
      </w:r>
      <w:r>
        <w:fldChar w:fldCharType="separate"/>
      </w:r>
      <w:r>
        <w:t>Рисунок 13</w:t>
      </w:r>
      <w:r>
        <w:fldChar w:fldCharType="end"/>
      </w:r>
      <w:r>
        <w:t>):</w:t>
      </w:r>
    </w:p>
    <w:p w:rsidR="00D1308E" w:rsidRDefault="0079697D">
      <w:pPr>
        <w:pStyle w:val="phlistitemized1"/>
      </w:pPr>
      <w:r>
        <w:t>простой поиск;</w:t>
      </w:r>
    </w:p>
    <w:p w:rsidR="00D1308E" w:rsidRDefault="0079697D">
      <w:pPr>
        <w:pStyle w:val="phlistitemized1"/>
      </w:pPr>
      <w:r>
        <w:t>расширенный поиск.</w:t>
      </w:r>
    </w:p>
    <w:p w:rsidR="00D1308E" w:rsidRDefault="0079697D">
      <w:pPr>
        <w:pStyle w:val="phlistitemizedtitle"/>
        <w:spacing w:line="276" w:lineRule="auto"/>
      </w:pPr>
      <w:r>
        <w:t>Простой поиск содержит следующие фильтры:</w:t>
      </w:r>
    </w:p>
    <w:p w:rsidR="00D1308E" w:rsidRDefault="0079697D">
      <w:pPr>
        <w:pStyle w:val="phlistitemized1"/>
      </w:pPr>
      <w:r>
        <w:t>«Вид обследования»;</w:t>
      </w:r>
    </w:p>
    <w:p w:rsidR="00D1308E" w:rsidRDefault="0079697D">
      <w:pPr>
        <w:pStyle w:val="phlistitemized1"/>
      </w:pPr>
      <w:r>
        <w:t>«Год проведения»;</w:t>
      </w:r>
    </w:p>
    <w:p w:rsidR="00D1308E" w:rsidRDefault="0079697D">
      <w:pPr>
        <w:pStyle w:val="phlistitemized1"/>
      </w:pPr>
      <w:r>
        <w:t>«Номер карты»;</w:t>
      </w:r>
    </w:p>
    <w:p w:rsidR="00D1308E" w:rsidRDefault="0079697D">
      <w:pPr>
        <w:pStyle w:val="phlistitemized1"/>
      </w:pPr>
      <w:r>
        <w:t>«Статус карты».</w:t>
      </w:r>
    </w:p>
    <w:p w:rsidR="00D1308E" w:rsidRDefault="0079697D">
      <w:pPr>
        <w:pStyle w:val="phnormal"/>
        <w:spacing w:line="276" w:lineRule="auto"/>
      </w:pPr>
      <w:r>
        <w:t>Результат поиска, как и в подобных разделах, отображается в табличном представлении под списком параметров поиска.</w:t>
      </w:r>
    </w:p>
    <w:p w:rsidR="00D1308E" w:rsidRDefault="009B0428">
      <w:pPr>
        <w:pStyle w:val="phfigure"/>
        <w:spacing w:line="276" w:lineRule="auto"/>
      </w:pPr>
      <w:r>
        <w:rPr>
          <w:noProof/>
        </w:rPr>
        <w:drawing>
          <wp:inline distT="0" distB="0" distL="0" distR="0">
            <wp:extent cx="5806440" cy="1950720"/>
            <wp:effectExtent l="0" t="0" r="0" b="0"/>
            <wp:docPr id="20" name="Изображение 806" descr="пои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06" descr="поиск"/>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06440" cy="1950720"/>
                    </a:xfrm>
                    <a:prstGeom prst="rect">
                      <a:avLst/>
                    </a:prstGeom>
                    <a:noFill/>
                    <a:ln>
                      <a:noFill/>
                    </a:ln>
                  </pic:spPr>
                </pic:pic>
              </a:graphicData>
            </a:graphic>
          </wp:inline>
        </w:drawing>
      </w:r>
    </w:p>
    <w:p w:rsidR="00D1308E" w:rsidRDefault="0079697D">
      <w:pPr>
        <w:pStyle w:val="phfiguretitle"/>
        <w:spacing w:line="276" w:lineRule="auto"/>
      </w:pPr>
      <w:bookmarkStart w:id="195" w:name="_Ref26889384"/>
      <w:bookmarkStart w:id="196" w:name="_Ref26956091"/>
      <w:r>
        <w:t>Рисунок </w:t>
      </w:r>
      <w:fldSimple w:instr=" SEQ Рисунок \* ARABIC ">
        <w:r>
          <w:t>13</w:t>
        </w:r>
      </w:fldSimple>
      <w:bookmarkEnd w:id="195"/>
      <w:bookmarkEnd w:id="196"/>
      <w:r>
        <w:t xml:space="preserve"> – Раздел «Поиск карт обследований»</w:t>
      </w:r>
    </w:p>
    <w:p w:rsidR="00D1308E" w:rsidRDefault="0079697D">
      <w:pPr>
        <w:pStyle w:val="phnormal"/>
        <w:spacing w:line="276" w:lineRule="auto"/>
      </w:pPr>
      <w:r>
        <w:rPr>
          <w:b/>
        </w:rPr>
        <w:t>Примечание</w:t>
      </w:r>
      <w:r>
        <w:t xml:space="preserve"> – Просмотр выбранных фильтров и их значений доступен в открывшемся окне при нажатии на кнопку</w:t>
      </w:r>
      <w:r w:rsidR="009B0428">
        <w:rPr>
          <w:noProof/>
        </w:rPr>
        <w:drawing>
          <wp:inline distT="0" distB="0" distL="0" distR="0">
            <wp:extent cx="297180" cy="24384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7180" cy="243840"/>
                    </a:xfrm>
                    <a:prstGeom prst="rect">
                      <a:avLst/>
                    </a:prstGeom>
                    <a:noFill/>
                    <a:ln>
                      <a:noFill/>
                    </a:ln>
                  </pic:spPr>
                </pic:pic>
              </a:graphicData>
            </a:graphic>
          </wp:inline>
        </w:drawing>
      </w:r>
      <w:r>
        <w:t xml:space="preserve"> в строке со всеми кнопками страницы.</w:t>
      </w:r>
    </w:p>
    <w:p w:rsidR="00D1308E" w:rsidRDefault="0079697D">
      <w:pPr>
        <w:pStyle w:val="phnormal"/>
        <w:spacing w:line="276" w:lineRule="auto"/>
      </w:pPr>
      <w:r>
        <w:t>В результатах поиска в столбце «Номер карты» по ссылке осуществляется быстрый переход в выбранную карту обследования, а в столбце «ФИО ребенка» по ссылке можно перейти в выбранную карту ребенка.</w:t>
      </w:r>
    </w:p>
    <w:p w:rsidR="00D1308E" w:rsidRDefault="0079697D">
      <w:pPr>
        <w:pStyle w:val="phnormal"/>
        <w:spacing w:line="276" w:lineRule="auto"/>
      </w:pPr>
      <w:r>
        <w:lastRenderedPageBreak/>
        <w:t>Расширенный поиск включает большую часть полей из карт обследований, сгруппированных по вкладкам так, как это реализовано в самих картах обследований (</w:t>
      </w:r>
      <w:r>
        <w:fldChar w:fldCharType="begin"/>
      </w:r>
      <w:r>
        <w:instrText xml:space="preserve"> REF _Ref26957575 \h  \* MERGEFORMAT </w:instrText>
      </w:r>
      <w:r>
        <w:fldChar w:fldCharType="separate"/>
      </w:r>
      <w:r>
        <w:t>Рисунок 14</w:t>
      </w:r>
      <w:r>
        <w:fldChar w:fldCharType="end"/>
      </w:r>
      <w:r>
        <w:t>).</w:t>
      </w:r>
    </w:p>
    <w:p w:rsidR="00D1308E" w:rsidRDefault="0079697D">
      <w:pPr>
        <w:pStyle w:val="phlistitemizedtitle"/>
        <w:spacing w:line="276" w:lineRule="auto"/>
      </w:pPr>
      <w:r>
        <w:t>Общие принципы работы с параметрами расширенного поиска:</w:t>
      </w:r>
    </w:p>
    <w:p w:rsidR="00D1308E" w:rsidRDefault="0079697D">
      <w:pPr>
        <w:pStyle w:val="phlistitemized1"/>
      </w:pPr>
      <w:r>
        <w:t>некоторые поля содержат текстовые подсказки в виде всплывающих сообщений при наведении курсора на область поля;</w:t>
      </w:r>
    </w:p>
    <w:p w:rsidR="00D1308E" w:rsidRDefault="0079697D">
      <w:pPr>
        <w:pStyle w:val="phlistitemized1"/>
      </w:pPr>
      <w:r>
        <w:t>фильтры с датами и числовыми значениями в большинстве своем позволяют ввести как единичное значение параметра для поиска, так и задать интервал значений.</w:t>
      </w:r>
    </w:p>
    <w:p w:rsidR="00D1308E" w:rsidRDefault="009B0428">
      <w:pPr>
        <w:pStyle w:val="phfigure"/>
        <w:spacing w:line="276" w:lineRule="auto"/>
      </w:pPr>
      <w:r>
        <w:rPr>
          <w:noProof/>
        </w:rPr>
        <w:drawing>
          <wp:inline distT="0" distB="0" distL="0" distR="0">
            <wp:extent cx="5699760" cy="256794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99760" cy="2567940"/>
                    </a:xfrm>
                    <a:prstGeom prst="rect">
                      <a:avLst/>
                    </a:prstGeom>
                    <a:noFill/>
                    <a:ln>
                      <a:noFill/>
                    </a:ln>
                  </pic:spPr>
                </pic:pic>
              </a:graphicData>
            </a:graphic>
          </wp:inline>
        </w:drawing>
      </w:r>
    </w:p>
    <w:p w:rsidR="00D1308E" w:rsidRDefault="0079697D">
      <w:pPr>
        <w:pStyle w:val="phfiguretitle"/>
        <w:spacing w:line="276" w:lineRule="auto"/>
      </w:pPr>
      <w:bookmarkStart w:id="197" w:name="_Ref26889414"/>
      <w:bookmarkStart w:id="198" w:name="_Ref26957575"/>
      <w:r>
        <w:t>Рисунок </w:t>
      </w:r>
      <w:fldSimple w:instr=" SEQ Рисунок \* ARABIC ">
        <w:r>
          <w:t>14</w:t>
        </w:r>
      </w:fldSimple>
      <w:bookmarkEnd w:id="197"/>
      <w:bookmarkEnd w:id="198"/>
      <w:r>
        <w:t xml:space="preserve"> – Расширенный поиск в разделе «Поиск карт обследований»</w:t>
      </w:r>
    </w:p>
    <w:p w:rsidR="00D1308E" w:rsidRDefault="0079697D">
      <w:pPr>
        <w:pStyle w:val="phnormal"/>
        <w:spacing w:line="276" w:lineRule="auto"/>
      </w:pPr>
      <w:r>
        <w:t xml:space="preserve">Результаты поиска выводятся в табличном представлении, где строки – найденные карты, столбцы – данные о ребенке. Предусмотрена возможность настраивать количество записей на странице: </w:t>
      </w:r>
      <w:r w:rsidR="009B0428">
        <w:rPr>
          <w:noProof/>
        </w:rPr>
        <w:drawing>
          <wp:inline distT="0" distB="0" distL="0" distR="0">
            <wp:extent cx="883920" cy="358140"/>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3920" cy="358140"/>
                    </a:xfrm>
                    <a:prstGeom prst="rect">
                      <a:avLst/>
                    </a:prstGeom>
                    <a:noFill/>
                    <a:ln>
                      <a:noFill/>
                    </a:ln>
                  </pic:spPr>
                </pic:pic>
              </a:graphicData>
            </a:graphic>
          </wp:inline>
        </w:drawing>
      </w:r>
      <w:r>
        <w:t>50/ 30/ 10.</w:t>
      </w:r>
    </w:p>
    <w:p w:rsidR="00D1308E" w:rsidRDefault="0079697D">
      <w:pPr>
        <w:pStyle w:val="4"/>
        <w:spacing w:line="276" w:lineRule="auto"/>
      </w:pPr>
      <w:bookmarkStart w:id="199" w:name="_Ref405378496"/>
      <w:bookmarkStart w:id="200" w:name="_Toc170994238"/>
      <w:bookmarkStart w:id="201" w:name="_Toc57903800"/>
      <w:bookmarkStart w:id="202" w:name="_Toc57903939"/>
      <w:r>
        <w:t>Создание и редактирование карты</w:t>
      </w:r>
      <w:bookmarkEnd w:id="199"/>
      <w:r>
        <w:t xml:space="preserve"> обследования</w:t>
      </w:r>
      <w:bookmarkEnd w:id="200"/>
      <w:bookmarkEnd w:id="201"/>
      <w:bookmarkEnd w:id="202"/>
    </w:p>
    <w:p w:rsidR="00D1308E" w:rsidRDefault="0079697D">
      <w:pPr>
        <w:pStyle w:val="phnormal"/>
        <w:spacing w:line="276" w:lineRule="auto"/>
      </w:pPr>
      <w:r>
        <w:t>Для создания карты обследования необходимо в карте ребенка в разделе «Карты осмотра» нажать на кнопку</w:t>
      </w:r>
      <w:r w:rsidR="009B0428">
        <w:rPr>
          <w:noProof/>
        </w:rPr>
        <w:drawing>
          <wp:inline distT="0" distB="0" distL="0" distR="0">
            <wp:extent cx="312420" cy="25908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2420" cy="259080"/>
                    </a:xfrm>
                    <a:prstGeom prst="rect">
                      <a:avLst/>
                    </a:prstGeom>
                    <a:noFill/>
                    <a:ln>
                      <a:noFill/>
                    </a:ln>
                  </pic:spPr>
                </pic:pic>
              </a:graphicData>
            </a:graphic>
          </wp:inline>
        </w:drawing>
      </w:r>
      <w:r>
        <w:t>, после чего на странице откроется модальное окно (</w:t>
      </w:r>
      <w:r>
        <w:fldChar w:fldCharType="begin"/>
      </w:r>
      <w:r>
        <w:instrText xml:space="preserve"> REF _Ref26956216 \h  \* MERGEFORMAT </w:instrText>
      </w:r>
      <w:r>
        <w:fldChar w:fldCharType="separate"/>
      </w:r>
      <w:r>
        <w:t>Рисунок 15</w:t>
      </w:r>
      <w:r>
        <w:fldChar w:fldCharType="end"/>
      </w:r>
      <w:r>
        <w:t>):</w:t>
      </w:r>
    </w:p>
    <w:p w:rsidR="00D1308E" w:rsidRDefault="009B0428">
      <w:pPr>
        <w:pStyle w:val="phfigure"/>
        <w:spacing w:line="276" w:lineRule="auto"/>
      </w:pPr>
      <w:r>
        <w:rPr>
          <w:noProof/>
        </w:rPr>
        <w:lastRenderedPageBreak/>
        <w:drawing>
          <wp:inline distT="0" distB="0" distL="0" distR="0">
            <wp:extent cx="2308860" cy="2758440"/>
            <wp:effectExtent l="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8860" cy="2758440"/>
                    </a:xfrm>
                    <a:prstGeom prst="rect">
                      <a:avLst/>
                    </a:prstGeom>
                    <a:noFill/>
                    <a:ln>
                      <a:noFill/>
                    </a:ln>
                  </pic:spPr>
                </pic:pic>
              </a:graphicData>
            </a:graphic>
          </wp:inline>
        </w:drawing>
      </w:r>
    </w:p>
    <w:p w:rsidR="00D1308E" w:rsidRDefault="0079697D">
      <w:pPr>
        <w:pStyle w:val="phfiguretitle"/>
        <w:spacing w:line="276" w:lineRule="auto"/>
      </w:pPr>
      <w:bookmarkStart w:id="203" w:name="_Ref26956216"/>
      <w:r>
        <w:t>Рисунок </w:t>
      </w:r>
      <w:fldSimple w:instr=" SEQ Рисунок \* ARABIC ">
        <w:r>
          <w:t>15</w:t>
        </w:r>
      </w:fldSimple>
      <w:bookmarkEnd w:id="203"/>
      <w:r>
        <w:t xml:space="preserve"> – Создание карты осмотра</w:t>
      </w:r>
    </w:p>
    <w:p w:rsidR="00D1308E" w:rsidRDefault="0079697D">
      <w:pPr>
        <w:pStyle w:val="phnormal"/>
        <w:spacing w:line="276" w:lineRule="auto"/>
      </w:pPr>
      <w:r>
        <w:rPr>
          <w:b/>
        </w:rPr>
        <w:t>Примечание</w:t>
      </w:r>
      <w:r>
        <w:t xml:space="preserve"> – В Системе изменен порядок создания карты диспансеризации в части удаления функциональности ввода плановых карт диспансеризаций. При нажатии на кнопку добавления карты обследования открывается окно формы создания карты, в котором среди прочих обязательных полей необходимо внести действительную, а не плановую дату начала обследования. После подтверждения выполнения создания карты обследования она является активной и переводится в рабочий статус «Заполняется», в котором все поля доступны для редактирования.</w:t>
      </w:r>
    </w:p>
    <w:p w:rsidR="00D1308E" w:rsidRDefault="0079697D">
      <w:pPr>
        <w:pStyle w:val="phnormal"/>
        <w:spacing w:line="276" w:lineRule="auto"/>
      </w:pPr>
      <w:r>
        <w:rPr>
          <w:b/>
        </w:rPr>
        <w:t>Примечание</w:t>
      </w:r>
      <w:r>
        <w:t xml:space="preserve"> – В данном разделе, как и в других, предусмотрены текстовые подсказки к полям для обеспечения ввода данных в корректном формате – подсказки реализованы в виде всплывающих сообщений при наведении курсора на область заполняемого поля.</w:t>
      </w:r>
    </w:p>
    <w:p w:rsidR="00D1308E" w:rsidRDefault="0079697D">
      <w:pPr>
        <w:pStyle w:val="phlistitemizedtitle"/>
        <w:spacing w:line="276" w:lineRule="auto"/>
      </w:pPr>
      <w:r>
        <w:t>В окне создания карты обследования расположены кнопки «Создать» и «Отмена», функционал которых аналогичен подобным кнопкам в других разделах, а именно:</w:t>
      </w:r>
    </w:p>
    <w:p w:rsidR="00D1308E" w:rsidRDefault="0079697D">
      <w:pPr>
        <w:pStyle w:val="phlistitemized1"/>
      </w:pPr>
      <w:r>
        <w:t>при нажатии на кнопку «Создать» проверяется правильность заполнения полей, в случае успешного выполнения проверок данные сохраняются, открывается форма созданной карты обследования для дальнейшего ее заполнения. В случае нарушения этих условий пользователю будет выдано уведомление о соответствующей ошибке;</w:t>
      </w:r>
    </w:p>
    <w:p w:rsidR="00D1308E" w:rsidRDefault="0079697D">
      <w:pPr>
        <w:pStyle w:val="phlistitemized1"/>
      </w:pPr>
      <w:r>
        <w:t>кнопка «Отмена» закрывает модальное окно без сохранения данных, при этом создание новой карты обследования не выполняется.</w:t>
      </w:r>
    </w:p>
    <w:p w:rsidR="00D1308E" w:rsidRDefault="0079697D">
      <w:pPr>
        <w:pStyle w:val="phnormal"/>
        <w:spacing w:line="276" w:lineRule="auto"/>
      </w:pPr>
      <w:r>
        <w:t>После успешного заполнения полей данных медицинских осмотров, формируется карта обследования, которая отражается в карте ребенка в разделе «Карты осмотра».</w:t>
      </w:r>
    </w:p>
    <w:p w:rsidR="00D1308E" w:rsidRDefault="0079697D">
      <w:pPr>
        <w:pStyle w:val="4"/>
        <w:spacing w:line="276" w:lineRule="auto"/>
      </w:pPr>
      <w:bookmarkStart w:id="204" w:name="_Toc170994239"/>
      <w:bookmarkStart w:id="205" w:name="_Toc57903801"/>
      <w:bookmarkStart w:id="206" w:name="_Toc57903940"/>
      <w:r>
        <w:t>Вкладка «Общее». Заполнение учетной карты № 030-Д/с/у-13</w:t>
      </w:r>
      <w:bookmarkEnd w:id="204"/>
      <w:bookmarkEnd w:id="205"/>
      <w:bookmarkEnd w:id="206"/>
    </w:p>
    <w:p w:rsidR="00D1308E" w:rsidRDefault="0079697D">
      <w:pPr>
        <w:pStyle w:val="phnormal"/>
        <w:spacing w:line="276" w:lineRule="auto"/>
      </w:pPr>
      <w:r>
        <w:t>При создании новой карты диспансеризации открывается вкладка «Общее» (</w:t>
      </w:r>
      <w:r>
        <w:fldChar w:fldCharType="begin"/>
      </w:r>
      <w:r>
        <w:instrText xml:space="preserve"> REF _Ref26956246 \h  \* MERGEFORMAT </w:instrText>
      </w:r>
      <w:r>
        <w:fldChar w:fldCharType="separate"/>
      </w:r>
      <w:r>
        <w:t>Рисунок 16</w:t>
      </w:r>
      <w:r>
        <w:fldChar w:fldCharType="end"/>
      </w:r>
      <w:r>
        <w:t>).</w:t>
      </w:r>
    </w:p>
    <w:p w:rsidR="00D1308E" w:rsidRDefault="0079697D">
      <w:pPr>
        <w:pStyle w:val="phnormal"/>
        <w:spacing w:line="276" w:lineRule="auto"/>
      </w:pPr>
      <w:r>
        <w:t>Страница карты диспансеризации включает вкладки: «Общее», «Оценка развития», «Состояние здоровья», «Исследования», «Вакцинация», «Заключение».</w:t>
      </w:r>
    </w:p>
    <w:p w:rsidR="00D1308E" w:rsidRDefault="009B0428">
      <w:pPr>
        <w:pStyle w:val="phfigure"/>
        <w:spacing w:line="276" w:lineRule="auto"/>
      </w:pPr>
      <w:r>
        <w:rPr>
          <w:noProof/>
        </w:rPr>
        <w:lastRenderedPageBreak/>
        <w:drawing>
          <wp:inline distT="0" distB="0" distL="0" distR="0">
            <wp:extent cx="5928360" cy="4686300"/>
            <wp:effectExtent l="0" t="0" r="0" b="0"/>
            <wp:docPr id="26" name="Изображение 81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12" descr="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28360" cy="468630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207" w:name="_Ref26956246"/>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16</w:t>
      </w:r>
      <w:r>
        <w:rPr>
          <w:rFonts w:cs="Times New Roman"/>
        </w:rPr>
        <w:fldChar w:fldCharType="end"/>
      </w:r>
      <w:bookmarkEnd w:id="207"/>
      <w:r>
        <w:rPr>
          <w:rFonts w:cs="Times New Roman"/>
        </w:rPr>
        <w:t xml:space="preserve"> – Карта диспансеризации, вкладка «Общее»</w:t>
      </w:r>
    </w:p>
    <w:p w:rsidR="00D1308E" w:rsidRDefault="0079697D">
      <w:pPr>
        <w:pStyle w:val="phnormal"/>
        <w:spacing w:line="276" w:lineRule="auto"/>
      </w:pPr>
      <w:r>
        <w:t>Вкладка «Общее» содержит сведения о дате начала и месте проведения обследования, а также о местонахождении ребенка, о страховой медицинской организации, наименовании образовательного учреждений, ведомственной принадлежности стационарного учреждения, месте постоянного пребывания ребенка.</w:t>
      </w:r>
    </w:p>
    <w:p w:rsidR="00D1308E" w:rsidRDefault="0079697D">
      <w:pPr>
        <w:pStyle w:val="phlistitemizedtitle"/>
        <w:spacing w:line="276" w:lineRule="auto"/>
      </w:pPr>
      <w:r>
        <w:t>На вкладке «Общее» необходимо заполнить следующие обязательные поля:</w:t>
      </w:r>
    </w:p>
    <w:p w:rsidR="00D1308E" w:rsidRDefault="0079697D">
      <w:pPr>
        <w:pStyle w:val="phlistitemized1"/>
      </w:pPr>
      <w:r>
        <w:t xml:space="preserve">«Место постоянного пребывания*». Пример: </w:t>
      </w:r>
      <w:r w:rsidR="009B0428">
        <w:rPr>
          <w:noProof/>
          <w:lang w:eastAsia="ru-RU"/>
        </w:rPr>
        <w:drawing>
          <wp:inline distT="0" distB="0" distL="0" distR="0">
            <wp:extent cx="1630680" cy="609600"/>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30680" cy="609600"/>
                    </a:xfrm>
                    <a:prstGeom prst="rect">
                      <a:avLst/>
                    </a:prstGeom>
                    <a:noFill/>
                    <a:ln>
                      <a:noFill/>
                    </a:ln>
                  </pic:spPr>
                </pic:pic>
              </a:graphicData>
            </a:graphic>
          </wp:inline>
        </w:drawing>
      </w:r>
      <w:r>
        <w:rPr>
          <w:lang w:eastAsia="ru-RU"/>
        </w:rPr>
        <w:t>;</w:t>
      </w:r>
    </w:p>
    <w:p w:rsidR="00D1308E" w:rsidRDefault="0079697D">
      <w:pPr>
        <w:pStyle w:val="phlistitemized1"/>
      </w:pPr>
      <w:r>
        <w:rPr>
          <w:lang w:eastAsia="ru-RU"/>
        </w:rPr>
        <w:t>«Информация ОМС»:</w:t>
      </w:r>
    </w:p>
    <w:p w:rsidR="00D1308E" w:rsidRDefault="0079697D">
      <w:pPr>
        <w:pStyle w:val="phlistitemized2"/>
      </w:pPr>
      <w:r>
        <w:t>«Страховая медицинская организация*»;</w:t>
      </w:r>
    </w:p>
    <w:p w:rsidR="00D1308E" w:rsidRDefault="0079697D">
      <w:pPr>
        <w:pStyle w:val="phlistitemized2"/>
      </w:pPr>
      <w:r>
        <w:t>«Тип*/ Серия*/ Номер полиса*»;</w:t>
      </w:r>
    </w:p>
    <w:p w:rsidR="00D1308E" w:rsidRDefault="0079697D">
      <w:pPr>
        <w:pStyle w:val="phlistitemized2"/>
      </w:pPr>
      <w:r>
        <w:t>«Оплата ОМС» («не указано»/ «оплачено»/ «не оплачено»).</w:t>
      </w:r>
    </w:p>
    <w:p w:rsidR="00D1308E" w:rsidRDefault="0079697D">
      <w:pPr>
        <w:pStyle w:val="phlistitemized1"/>
      </w:pPr>
      <w:r>
        <w:t>«Медицинская организация для получения ПМСП»:</w:t>
      </w:r>
    </w:p>
    <w:p w:rsidR="00D1308E" w:rsidRDefault="0079697D">
      <w:pPr>
        <w:pStyle w:val="phlistitemized2"/>
      </w:pPr>
      <w:r>
        <w:t>«Наименование организации*».</w:t>
      </w:r>
    </w:p>
    <w:p w:rsidR="00D1308E" w:rsidRDefault="0079697D">
      <w:pPr>
        <w:pStyle w:val="phlistitemized1"/>
      </w:pPr>
      <w:r>
        <w:t>«Образование (при наличии)»:</w:t>
      </w:r>
    </w:p>
    <w:p w:rsidR="00D1308E" w:rsidRDefault="0079697D">
      <w:pPr>
        <w:pStyle w:val="phlistitemized2"/>
      </w:pPr>
      <w:r>
        <w:t>«Образовательное учреждение».</w:t>
      </w:r>
    </w:p>
    <w:p w:rsidR="00D1308E" w:rsidRDefault="0079697D">
      <w:pPr>
        <w:pStyle w:val="phlistitemized1"/>
      </w:pPr>
      <w:r>
        <w:t>«Местонахождение»:</w:t>
      </w:r>
    </w:p>
    <w:p w:rsidR="00D1308E" w:rsidRDefault="0079697D">
      <w:pPr>
        <w:pStyle w:val="phlistitemized2"/>
      </w:pPr>
      <w:r>
        <w:lastRenderedPageBreak/>
        <w:t>«Текущее местонахождение ребенка*» («Стационарное учреждение»/ «Опека»/ «Попечительство»/ «Передан в приёмную семью»/ «Передан в патронатную семью»/ «Усыновление (удочерение)»);</w:t>
      </w:r>
    </w:p>
    <w:p w:rsidR="00D1308E" w:rsidRDefault="0079697D">
      <w:pPr>
        <w:pStyle w:val="phlistitemized2"/>
      </w:pPr>
      <w:r>
        <w:t>«Ведомственная принадлежность СУ» («Все»/ «Министерство науки и высшего образования РФ»/ «Министерство здравоохранения РФ»/ «Органы социальной защиты»);</w:t>
      </w:r>
    </w:p>
    <w:p w:rsidR="00D1308E" w:rsidRDefault="0079697D">
      <w:pPr>
        <w:pStyle w:val="phlistitemized2"/>
      </w:pPr>
      <w:r>
        <w:t>«Дата поступления в текущее местонахождение ребенка»;</w:t>
      </w:r>
    </w:p>
    <w:p w:rsidR="00D1308E" w:rsidRDefault="0079697D">
      <w:pPr>
        <w:pStyle w:val="phlistitemized2"/>
      </w:pPr>
      <w:r>
        <w:t>«Расположение стационарного учреждения (Субъект РФ)».</w:t>
      </w:r>
    </w:p>
    <w:p w:rsidR="00D1308E" w:rsidRDefault="0079697D">
      <w:pPr>
        <w:pStyle w:val="phnormal"/>
        <w:spacing w:line="276" w:lineRule="auto"/>
      </w:pPr>
      <w:r>
        <w:t>Навигация на странице карты осмотра осуществляется с помощью переключения вкладок.</w:t>
      </w:r>
    </w:p>
    <w:p w:rsidR="00D1308E" w:rsidRDefault="0079697D">
      <w:pPr>
        <w:pStyle w:val="phnormal"/>
        <w:spacing w:line="276" w:lineRule="auto"/>
      </w:pPr>
      <w:r>
        <w:t>С помощью кнопки «Экспорт» карту обследования ребенка можно выгрузить в различных форматах.</w:t>
      </w:r>
    </w:p>
    <w:p w:rsidR="00D1308E" w:rsidRDefault="0079697D">
      <w:pPr>
        <w:pStyle w:val="4"/>
        <w:spacing w:line="276" w:lineRule="auto"/>
      </w:pPr>
      <w:bookmarkStart w:id="208" w:name="_Toc57903802"/>
      <w:bookmarkStart w:id="209" w:name="_Toc170994240"/>
      <w:bookmarkStart w:id="210" w:name="_Toc57903941"/>
      <w:r>
        <w:t>Вкладка «Оценка развития». Заполнение учетной карты № 030-Д/с/у-13</w:t>
      </w:r>
      <w:bookmarkEnd w:id="208"/>
      <w:bookmarkEnd w:id="209"/>
      <w:bookmarkEnd w:id="210"/>
    </w:p>
    <w:p w:rsidR="00D1308E" w:rsidRDefault="0079697D">
      <w:pPr>
        <w:pStyle w:val="phnormal"/>
        <w:spacing w:line="276" w:lineRule="auto"/>
      </w:pPr>
      <w:r>
        <w:t>На вкладке «Оценка развития» необходимо заполнить сведения о физическом и психологическом развитии ребенка на момент обследования.</w:t>
      </w:r>
    </w:p>
    <w:p w:rsidR="00D1308E" w:rsidRDefault="0079697D">
      <w:pPr>
        <w:pStyle w:val="phlistitemizedtitle"/>
        <w:spacing w:line="276" w:lineRule="auto"/>
      </w:pPr>
      <w:r>
        <w:t>Для детей в возрасте 0 – 4 лет необходимо указать:</w:t>
      </w:r>
    </w:p>
    <w:p w:rsidR="00D1308E" w:rsidRDefault="0079697D">
      <w:pPr>
        <w:pStyle w:val="phlistitemized1"/>
      </w:pPr>
      <w:r>
        <w:t>массу в кг;</w:t>
      </w:r>
    </w:p>
    <w:p w:rsidR="00D1308E" w:rsidRDefault="0079697D">
      <w:pPr>
        <w:pStyle w:val="phlistitemized1"/>
      </w:pPr>
      <w:r>
        <w:t>рост в см;</w:t>
      </w:r>
    </w:p>
    <w:p w:rsidR="00D1308E" w:rsidRDefault="0079697D">
      <w:pPr>
        <w:pStyle w:val="phlistitemized1"/>
      </w:pPr>
      <w:r>
        <w:t>окружность головы в см;</w:t>
      </w:r>
    </w:p>
    <w:p w:rsidR="00D1308E" w:rsidRDefault="0079697D">
      <w:pPr>
        <w:pStyle w:val="phlistitemized1"/>
      </w:pPr>
      <w:r>
        <w:t>нарушения в физическом развитии (нет, дефицит массы тела, избыток массы тела; нет, низкий рост, высокий рост);</w:t>
      </w:r>
    </w:p>
    <w:p w:rsidR="00D1308E" w:rsidRDefault="0079697D">
      <w:pPr>
        <w:pStyle w:val="phlistitemized1"/>
      </w:pPr>
      <w:r>
        <w:t>оценку психологического развития:</w:t>
      </w:r>
    </w:p>
    <w:p w:rsidR="00D1308E" w:rsidRDefault="0079697D">
      <w:pPr>
        <w:pStyle w:val="phlistitemized2"/>
      </w:pPr>
      <w:r>
        <w:t>познавательная функция (возраст развития);</w:t>
      </w:r>
    </w:p>
    <w:p w:rsidR="00D1308E" w:rsidRDefault="0079697D">
      <w:pPr>
        <w:pStyle w:val="phlistitemized2"/>
      </w:pPr>
      <w:r>
        <w:t>моторная функция (возраст развития);</w:t>
      </w:r>
    </w:p>
    <w:p w:rsidR="00D1308E" w:rsidRDefault="0079697D">
      <w:pPr>
        <w:pStyle w:val="phlistitemized2"/>
      </w:pPr>
      <w:r>
        <w:t>эмоциональная и социальная (контакт с окружающим миром) функции (возраст развития);</w:t>
      </w:r>
    </w:p>
    <w:p w:rsidR="00D1308E" w:rsidRDefault="0079697D">
      <w:pPr>
        <w:pStyle w:val="phlistitemized2"/>
      </w:pPr>
      <w:r>
        <w:t>предречевое и речевое развитие (возраст развития) (</w:t>
      </w:r>
      <w:r>
        <w:fldChar w:fldCharType="begin"/>
      </w:r>
      <w:r>
        <w:instrText xml:space="preserve"> REF _Ref26956274 \h  \* MERGEFORMAT </w:instrText>
      </w:r>
      <w:r>
        <w:fldChar w:fldCharType="separate"/>
      </w:r>
      <w:r>
        <w:t>Рисунок 17</w:t>
      </w:r>
      <w:r>
        <w:fldChar w:fldCharType="end"/>
      </w:r>
      <w:r>
        <w:t>).</w:t>
      </w:r>
    </w:p>
    <w:p w:rsidR="00D1308E" w:rsidRDefault="009B0428">
      <w:pPr>
        <w:pStyle w:val="phfigure"/>
        <w:spacing w:line="276" w:lineRule="auto"/>
      </w:pPr>
      <w:r>
        <w:rPr>
          <w:noProof/>
        </w:rPr>
        <w:drawing>
          <wp:inline distT="0" distB="0" distL="0" distR="0">
            <wp:extent cx="5791200" cy="2689860"/>
            <wp:effectExtent l="0" t="0" r="0" b="0"/>
            <wp:docPr id="28" name="Изображение 81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14" descr="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91200" cy="2689860"/>
                    </a:xfrm>
                    <a:prstGeom prst="rect">
                      <a:avLst/>
                    </a:prstGeom>
                    <a:noFill/>
                    <a:ln>
                      <a:noFill/>
                    </a:ln>
                  </pic:spPr>
                </pic:pic>
              </a:graphicData>
            </a:graphic>
          </wp:inline>
        </w:drawing>
      </w:r>
    </w:p>
    <w:p w:rsidR="00D1308E" w:rsidRDefault="0079697D">
      <w:pPr>
        <w:pStyle w:val="phfiguretitle"/>
        <w:spacing w:line="276" w:lineRule="auto"/>
      </w:pPr>
      <w:bookmarkStart w:id="211" w:name="_Ref26956274"/>
      <w:r>
        <w:t>Рисунок </w:t>
      </w:r>
      <w:fldSimple w:instr=" SEQ Рисунок \* ARABIC ">
        <w:r>
          <w:t>17</w:t>
        </w:r>
      </w:fldSimple>
      <w:bookmarkEnd w:id="211"/>
      <w:r>
        <w:t xml:space="preserve"> – Карта диспансеризации, вкладка «Оценка развития» для детей 0-4 лет</w:t>
      </w:r>
    </w:p>
    <w:p w:rsidR="00D1308E" w:rsidRDefault="0079697D">
      <w:pPr>
        <w:pStyle w:val="phnormal"/>
        <w:spacing w:line="276" w:lineRule="auto"/>
      </w:pPr>
      <w:r>
        <w:lastRenderedPageBreak/>
        <w:t>Для детей в возрасте 5-17 лет указываются вес и рост, нарушения в развитии, оценка психического развития и оценка полового развития (для детей старше 10 лет). Для девочек также показаны характеристики менструальной функции (</w:t>
      </w:r>
      <w:r>
        <w:fldChar w:fldCharType="begin"/>
      </w:r>
      <w:r>
        <w:instrText xml:space="preserve"> REF _Ref405374176 \h  \* MERGEFORMAT </w:instrText>
      </w:r>
      <w:r>
        <w:fldChar w:fldCharType="separate"/>
      </w:r>
      <w:r>
        <w:t>Рисунок 18</w:t>
      </w:r>
      <w:r>
        <w:fldChar w:fldCharType="end"/>
      </w:r>
      <w:r>
        <w:t>).</w:t>
      </w:r>
    </w:p>
    <w:p w:rsidR="00D1308E" w:rsidRDefault="009B0428">
      <w:pPr>
        <w:pStyle w:val="phfigure"/>
        <w:spacing w:line="276" w:lineRule="auto"/>
      </w:pPr>
      <w:r>
        <w:rPr>
          <w:noProof/>
        </w:rPr>
        <w:drawing>
          <wp:inline distT="0" distB="0" distL="0" distR="0">
            <wp:extent cx="5692140" cy="3314700"/>
            <wp:effectExtent l="0" t="0" r="0" b="0"/>
            <wp:docPr id="29" name="Изображение 81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15" descr="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92140" cy="3314700"/>
                    </a:xfrm>
                    <a:prstGeom prst="rect">
                      <a:avLst/>
                    </a:prstGeom>
                    <a:noFill/>
                    <a:ln>
                      <a:noFill/>
                    </a:ln>
                  </pic:spPr>
                </pic:pic>
              </a:graphicData>
            </a:graphic>
          </wp:inline>
        </w:drawing>
      </w:r>
    </w:p>
    <w:p w:rsidR="00D1308E" w:rsidRDefault="0079697D">
      <w:pPr>
        <w:pStyle w:val="phfiguretitle"/>
        <w:spacing w:line="276" w:lineRule="auto"/>
      </w:pPr>
      <w:bookmarkStart w:id="212" w:name="_Ref26889686"/>
      <w:bookmarkStart w:id="213" w:name="_Ref405374176"/>
      <w:r>
        <w:t>Рисунок </w:t>
      </w:r>
      <w:fldSimple w:instr=" SEQ Рисунок \* ARABIC ">
        <w:r>
          <w:t>18</w:t>
        </w:r>
      </w:fldSimple>
      <w:bookmarkEnd w:id="212"/>
      <w:bookmarkEnd w:id="213"/>
      <w:r>
        <w:t xml:space="preserve"> – Карта диспансеризации, вкладка «Оценка развития» для детей 5-17 лет (при выполнении условий, что ребенок женского пола в возрасте старше 10 лет)</w:t>
      </w:r>
    </w:p>
    <w:p w:rsidR="00D1308E" w:rsidRDefault="0079697D">
      <w:pPr>
        <w:pStyle w:val="4"/>
        <w:spacing w:line="276" w:lineRule="auto"/>
      </w:pPr>
      <w:bookmarkStart w:id="214" w:name="_Toc57903803"/>
      <w:bookmarkStart w:id="215" w:name="_Toc57903942"/>
      <w:bookmarkStart w:id="216" w:name="_Toc170994241"/>
      <w:r>
        <w:t>Вкладка «Состояние здоровья». Заполнение учетной карты № 030-Д/с/у-13</w:t>
      </w:r>
      <w:bookmarkEnd w:id="214"/>
      <w:bookmarkEnd w:id="215"/>
      <w:bookmarkEnd w:id="216"/>
    </w:p>
    <w:p w:rsidR="00D1308E" w:rsidRDefault="0079697D">
      <w:pPr>
        <w:pStyle w:val="phlistitemizedtitle"/>
        <w:spacing w:line="276" w:lineRule="auto"/>
      </w:pPr>
      <w:r>
        <w:t>Вкладка «Состояние здоровья» (</w:t>
      </w:r>
      <w:r>
        <w:fldChar w:fldCharType="begin"/>
      </w:r>
      <w:r>
        <w:instrText xml:space="preserve"> REF _Ref53589274 \h  \* MERGEFORMAT </w:instrText>
      </w:r>
      <w:r>
        <w:fldChar w:fldCharType="separate"/>
      </w:r>
      <w:r>
        <w:t>Рисунок 19</w:t>
      </w:r>
      <w:r>
        <w:fldChar w:fldCharType="end"/>
      </w:r>
      <w:r>
        <w:t>) объединила в себе:</w:t>
      </w:r>
    </w:p>
    <w:p w:rsidR="00D1308E" w:rsidRDefault="0079697D">
      <w:pPr>
        <w:pStyle w:val="phlistitemized1"/>
      </w:pPr>
      <w:r>
        <w:t>информацию о здоровье ребенка до проведения осмотра и о здоровье ребенка по результатам проведения осмотра,</w:t>
      </w:r>
    </w:p>
    <w:p w:rsidR="00D1308E" w:rsidRDefault="0079697D">
      <w:pPr>
        <w:pStyle w:val="phlistitemized1"/>
      </w:pPr>
      <w:r>
        <w:t>сведения по таким пунктам, как «Инвалидность» и «Индивидуальная программа реабилитации».</w:t>
      </w:r>
    </w:p>
    <w:p w:rsidR="00D1308E" w:rsidRDefault="0079697D">
      <w:pPr>
        <w:pStyle w:val="phnormal"/>
        <w:spacing w:line="276" w:lineRule="auto"/>
      </w:pPr>
      <w:r>
        <w:t>На вкладке «Состояние здоровья» вводятся сведения о присвоенных ребенку до и после проведения обследования группах здоровья и группах занятия физической культурой. Реализована возможность переносить из карты обследования прошлого года в текущую карту обследования группу здоровья и группу занятий физкультурой с возможностью их редактирования. Также во вкладке «Состояние здоровья» вводятся сведения, какие заболевания были выявлены у ребенка впервые, какие оказались выявлены в ходе диспансеризации и какое лечение, реабилитация, консультация назначены.</w:t>
      </w:r>
    </w:p>
    <w:p w:rsidR="00D1308E" w:rsidRDefault="009B0428">
      <w:pPr>
        <w:pStyle w:val="phfigure"/>
        <w:spacing w:line="276" w:lineRule="auto"/>
      </w:pPr>
      <w:r>
        <w:rPr>
          <w:noProof/>
        </w:rPr>
        <w:lastRenderedPageBreak/>
        <w:drawing>
          <wp:inline distT="0" distB="0" distL="0" distR="0">
            <wp:extent cx="5760720" cy="3253740"/>
            <wp:effectExtent l="0" t="0" r="0" b="0"/>
            <wp:docPr id="30" name="Изображение 816"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16" descr="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3253740"/>
                    </a:xfrm>
                    <a:prstGeom prst="rect">
                      <a:avLst/>
                    </a:prstGeom>
                    <a:noFill/>
                    <a:ln>
                      <a:noFill/>
                    </a:ln>
                  </pic:spPr>
                </pic:pic>
              </a:graphicData>
            </a:graphic>
          </wp:inline>
        </w:drawing>
      </w:r>
    </w:p>
    <w:p w:rsidR="00D1308E" w:rsidRDefault="0079697D">
      <w:pPr>
        <w:pStyle w:val="phfiguretitle"/>
      </w:pPr>
      <w:bookmarkStart w:id="217" w:name="_Ref53589274"/>
      <w:r>
        <w:t>Рисунок </w:t>
      </w:r>
      <w:fldSimple w:instr=" SEQ Рисунок \* ARABIC ">
        <w:r>
          <w:t>19</w:t>
        </w:r>
      </w:fldSimple>
      <w:bookmarkEnd w:id="217"/>
      <w:r>
        <w:t xml:space="preserve"> – Карта диспансеризации, вкладка «Состояние здоровья»</w:t>
      </w:r>
    </w:p>
    <w:p w:rsidR="00D1308E" w:rsidRDefault="009B0428">
      <w:pPr>
        <w:pStyle w:val="phfigure"/>
        <w:spacing w:line="276" w:lineRule="auto"/>
      </w:pPr>
      <w:r>
        <w:rPr>
          <w:noProof/>
        </w:rPr>
        <w:drawing>
          <wp:inline distT="0" distB="0" distL="0" distR="0">
            <wp:extent cx="5646420" cy="4960620"/>
            <wp:effectExtent l="0" t="0" r="0" b="0"/>
            <wp:docPr id="31" name="Изображение 817"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17" descr="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46420" cy="4960620"/>
                    </a:xfrm>
                    <a:prstGeom prst="rect">
                      <a:avLst/>
                    </a:prstGeom>
                    <a:noFill/>
                    <a:ln>
                      <a:noFill/>
                    </a:ln>
                  </pic:spPr>
                </pic:pic>
              </a:graphicData>
            </a:graphic>
          </wp:inline>
        </w:drawing>
      </w:r>
    </w:p>
    <w:p w:rsidR="00D1308E" w:rsidRDefault="0079697D">
      <w:pPr>
        <w:pStyle w:val="phfiguretitle"/>
      </w:pPr>
      <w:bookmarkStart w:id="218" w:name="_Ref53590882"/>
      <w:r>
        <w:t>Рисунок </w:t>
      </w:r>
      <w:fldSimple w:instr=" SEQ Рисунок \* ARABIC ">
        <w:r>
          <w:t>20</w:t>
        </w:r>
      </w:fldSimple>
      <w:bookmarkEnd w:id="218"/>
      <w:r>
        <w:t xml:space="preserve"> – Состояние здоровья до проведения диспансеризации</w:t>
      </w:r>
    </w:p>
    <w:p w:rsidR="00D1308E" w:rsidRDefault="0079697D">
      <w:pPr>
        <w:pStyle w:val="phnormal"/>
        <w:spacing w:line="276" w:lineRule="auto"/>
      </w:pPr>
      <w:bookmarkStart w:id="219" w:name="_Ref405458435"/>
      <w:bookmarkStart w:id="220" w:name="_Ref26889727"/>
      <w:r>
        <w:lastRenderedPageBreak/>
        <w:t xml:space="preserve">Для добавления диагноза по результатам проведения диспансеризации необходимо нажать на кнопку «Добавить». </w:t>
      </w:r>
      <w:bookmarkEnd w:id="219"/>
      <w:bookmarkEnd w:id="220"/>
      <w:r>
        <w:t>В модальном окне ввода диагноза (</w:t>
      </w:r>
      <w:r>
        <w:fldChar w:fldCharType="begin"/>
      </w:r>
      <w:r>
        <w:instrText xml:space="preserve"> REF _Ref53591864 \h  \* MERGEFORMAT </w:instrText>
      </w:r>
      <w:r>
        <w:fldChar w:fldCharType="separate"/>
      </w:r>
      <w:r>
        <w:t>Рисунок 21</w:t>
      </w:r>
      <w:r>
        <w:fldChar w:fldCharType="end"/>
      </w:r>
      <w:r>
        <w:t>) требуется указать, были ли назначены лечение, дополнительные консультации, реабилитация и санаторно-курортное лечение, рекомендации по высокотехнологичной медицинской помощи и санаторно-курортному лечению, если были, указать степень их выполнения.</w:t>
      </w:r>
    </w:p>
    <w:p w:rsidR="00D1308E" w:rsidRDefault="009B0428">
      <w:pPr>
        <w:pStyle w:val="phfigure"/>
        <w:spacing w:line="276" w:lineRule="auto"/>
      </w:pPr>
      <w:r>
        <w:rPr>
          <w:noProof/>
        </w:rPr>
        <w:drawing>
          <wp:inline distT="0" distB="0" distL="0" distR="0">
            <wp:extent cx="5433060" cy="5791200"/>
            <wp:effectExtent l="0" t="0" r="0" b="0"/>
            <wp:docPr id="32" name="Изображение 818"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18" descr="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33060" cy="5791200"/>
                    </a:xfrm>
                    <a:prstGeom prst="rect">
                      <a:avLst/>
                    </a:prstGeom>
                    <a:noFill/>
                    <a:ln>
                      <a:noFill/>
                    </a:ln>
                  </pic:spPr>
                </pic:pic>
              </a:graphicData>
            </a:graphic>
          </wp:inline>
        </w:drawing>
      </w:r>
    </w:p>
    <w:p w:rsidR="00D1308E" w:rsidRDefault="0079697D">
      <w:pPr>
        <w:pStyle w:val="phfiguretitle"/>
      </w:pPr>
      <w:bookmarkStart w:id="221" w:name="_Ref53591864"/>
      <w:r>
        <w:t>Рисунок </w:t>
      </w:r>
      <w:fldSimple w:instr=" SEQ Рисунок \* ARABIC ">
        <w:r>
          <w:t>21</w:t>
        </w:r>
      </w:fldSimple>
      <w:bookmarkEnd w:id="221"/>
      <w:r>
        <w:t xml:space="preserve"> – Состояние здоровья по результатам проведения диспансеризации</w:t>
      </w:r>
    </w:p>
    <w:p w:rsidR="00D1308E" w:rsidRDefault="0079697D">
      <w:pPr>
        <w:pStyle w:val="phnormal"/>
        <w:spacing w:line="276" w:lineRule="auto"/>
      </w:pPr>
      <w:r>
        <w:t>Указав необходимую информацию в модальном окне, необходимо нажать кнопку «Сохранить». Модальное окно закроется, и данные будут сохранены в Системе.</w:t>
      </w:r>
    </w:p>
    <w:p w:rsidR="00D1308E" w:rsidRDefault="0079697D">
      <w:pPr>
        <w:pStyle w:val="phnormal"/>
        <w:spacing w:line="276" w:lineRule="auto"/>
      </w:pPr>
      <w:r>
        <w:rPr>
          <w:b/>
        </w:rPr>
        <w:t>Примечание</w:t>
      </w:r>
      <w:r>
        <w:t xml:space="preserve"> – Предусмотрена возможность копирования диагнозов из «Состояния здоровья до» в «Состояние здоровья после» с возможностью редактирования при заполнении карт осмотров.</w:t>
      </w:r>
    </w:p>
    <w:p w:rsidR="00D1308E" w:rsidRDefault="0079697D">
      <w:pPr>
        <w:pStyle w:val="4"/>
        <w:spacing w:line="276" w:lineRule="auto"/>
      </w:pPr>
      <w:bookmarkStart w:id="222" w:name="_Toc57903943"/>
      <w:bookmarkStart w:id="223" w:name="_Toc170994242"/>
      <w:bookmarkStart w:id="224" w:name="_Toc57903804"/>
      <w:r>
        <w:lastRenderedPageBreak/>
        <w:t>Вкладка «Исследования». Заполнение учетной карты № 030-Д/с/у-13</w:t>
      </w:r>
      <w:bookmarkEnd w:id="222"/>
      <w:bookmarkEnd w:id="223"/>
      <w:bookmarkEnd w:id="224"/>
    </w:p>
    <w:p w:rsidR="00D1308E" w:rsidRDefault="0079697D">
      <w:pPr>
        <w:pStyle w:val="phnormal"/>
        <w:spacing w:line="276" w:lineRule="auto"/>
      </w:pPr>
      <w:r>
        <w:t>На вкладке «Исследования» указываются даты проведения лабораторных и всех прочих исследований, проведенных в ходе диспансеризации (</w:t>
      </w:r>
      <w:r>
        <w:fldChar w:fldCharType="begin"/>
      </w:r>
      <w:r>
        <w:instrText xml:space="preserve"> REF _Ref26956334 \h  \* MERGEFORMAT </w:instrText>
      </w:r>
      <w:r>
        <w:fldChar w:fldCharType="separate"/>
      </w:r>
      <w:r>
        <w:t>Рисунок 22</w:t>
      </w:r>
      <w:r>
        <w:fldChar w:fldCharType="end"/>
      </w:r>
      <w:r>
        <w:t>). Форма ввода является динамической и зависит от возраста и пола ребенка.</w:t>
      </w:r>
    </w:p>
    <w:p w:rsidR="00D1308E" w:rsidRDefault="009B0428">
      <w:pPr>
        <w:pStyle w:val="phfigure"/>
        <w:spacing w:line="276" w:lineRule="auto"/>
      </w:pPr>
      <w:r>
        <w:rPr>
          <w:noProof/>
        </w:rPr>
        <w:drawing>
          <wp:inline distT="0" distB="0" distL="0" distR="0">
            <wp:extent cx="5722620" cy="4480560"/>
            <wp:effectExtent l="0" t="0" r="0" b="0"/>
            <wp:docPr id="33" name="Изображение 819"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19" descr="5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22620" cy="4480560"/>
                    </a:xfrm>
                    <a:prstGeom prst="rect">
                      <a:avLst/>
                    </a:prstGeom>
                    <a:noFill/>
                    <a:ln>
                      <a:noFill/>
                    </a:ln>
                  </pic:spPr>
                </pic:pic>
              </a:graphicData>
            </a:graphic>
          </wp:inline>
        </w:drawing>
      </w:r>
    </w:p>
    <w:p w:rsidR="00D1308E" w:rsidRDefault="0079697D">
      <w:pPr>
        <w:pStyle w:val="phfiguretitle"/>
        <w:spacing w:line="276" w:lineRule="auto"/>
      </w:pPr>
      <w:bookmarkStart w:id="225" w:name="_Ref26889847"/>
      <w:bookmarkStart w:id="226" w:name="_Ref26956334"/>
      <w:r>
        <w:t>Рисунок </w:t>
      </w:r>
      <w:fldSimple w:instr=" SEQ Рисунок \* ARABIC ">
        <w:r>
          <w:t>22</w:t>
        </w:r>
      </w:fldSimple>
      <w:bookmarkEnd w:id="225"/>
      <w:bookmarkEnd w:id="226"/>
      <w:r>
        <w:t xml:space="preserve"> – Карта диспансеризации, вкладка «Исследования»</w:t>
      </w:r>
    </w:p>
    <w:p w:rsidR="00D1308E" w:rsidRDefault="0079697D">
      <w:pPr>
        <w:pStyle w:val="phnormal"/>
        <w:spacing w:line="276" w:lineRule="auto"/>
      </w:pPr>
      <w:r>
        <w:t>На вкладке «Исследования» добавляются даты и результаты исследований. Для добавления не указанного здесь исследования можно воспользоваться формой «Добавить Исследование». Требуется ввести наименование, дату и результат исследования и нажать на кнопку «Сохранить» (</w:t>
      </w:r>
      <w:r>
        <w:fldChar w:fldCharType="begin"/>
      </w:r>
      <w:r>
        <w:instrText xml:space="preserve"> REF _Ref26956360 \h  \* MERGEFORMAT </w:instrText>
      </w:r>
      <w:r>
        <w:fldChar w:fldCharType="separate"/>
      </w:r>
      <w:r>
        <w:t>Рисунок 23</w:t>
      </w:r>
      <w:r>
        <w:fldChar w:fldCharType="end"/>
      </w:r>
      <w:r>
        <w:t xml:space="preserve">), после чего добавится строка с дополнительным исследованием. Эту строку можно удалить, нажав на значок </w:t>
      </w:r>
      <w:r w:rsidR="009B0428">
        <w:rPr>
          <w:noProof/>
        </w:rPr>
        <w:drawing>
          <wp:inline distT="0" distB="0" distL="0" distR="0">
            <wp:extent cx="236220" cy="205740"/>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6220" cy="205740"/>
                    </a:xfrm>
                    <a:prstGeom prst="rect">
                      <a:avLst/>
                    </a:prstGeom>
                    <a:noFill/>
                    <a:ln>
                      <a:noFill/>
                    </a:ln>
                  </pic:spPr>
                </pic:pic>
              </a:graphicData>
            </a:graphic>
          </wp:inline>
        </w:drawing>
      </w:r>
      <w:r>
        <w:t>.</w:t>
      </w:r>
    </w:p>
    <w:p w:rsidR="00D1308E" w:rsidRDefault="009B0428">
      <w:pPr>
        <w:pStyle w:val="phfigure"/>
        <w:spacing w:line="276" w:lineRule="auto"/>
      </w:pPr>
      <w:r>
        <w:rPr>
          <w:noProof/>
        </w:rPr>
        <w:drawing>
          <wp:inline distT="0" distB="0" distL="0" distR="0">
            <wp:extent cx="5494020" cy="1600200"/>
            <wp:effectExtent l="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94020" cy="160020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227" w:name="_Ref26956360"/>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23</w:t>
      </w:r>
      <w:r>
        <w:rPr>
          <w:rFonts w:cs="Times New Roman"/>
        </w:rPr>
        <w:fldChar w:fldCharType="end"/>
      </w:r>
      <w:bookmarkEnd w:id="227"/>
      <w:r>
        <w:rPr>
          <w:rFonts w:cs="Times New Roman"/>
        </w:rPr>
        <w:t xml:space="preserve"> – Добавление нового исследования</w:t>
      </w:r>
    </w:p>
    <w:p w:rsidR="00D1308E" w:rsidRDefault="0079697D">
      <w:pPr>
        <w:pStyle w:val="4"/>
        <w:numPr>
          <w:ilvl w:val="3"/>
          <w:numId w:val="31"/>
        </w:numPr>
        <w:spacing w:line="276" w:lineRule="auto"/>
      </w:pPr>
      <w:bookmarkStart w:id="228" w:name="_Toc57903805"/>
      <w:bookmarkStart w:id="229" w:name="_Toc57903944"/>
      <w:bookmarkStart w:id="230" w:name="_Toc170994243"/>
      <w:r>
        <w:lastRenderedPageBreak/>
        <w:t>Вкладка «Вакцинация». Заполнение учетной карты № 030-Д/с/у-13</w:t>
      </w:r>
      <w:bookmarkEnd w:id="228"/>
      <w:bookmarkEnd w:id="229"/>
      <w:bookmarkEnd w:id="230"/>
    </w:p>
    <w:p w:rsidR="00D1308E" w:rsidRDefault="0079697D">
      <w:pPr>
        <w:pStyle w:val="phnormal"/>
        <w:spacing w:line="276" w:lineRule="auto"/>
      </w:pPr>
      <w:r>
        <w:t>Выполнение программы вакцинации и необходимость проведения прививок указывается на вкладке «Вакцинации» (</w:t>
      </w:r>
      <w:r>
        <w:fldChar w:fldCharType="begin"/>
      </w:r>
      <w:r>
        <w:instrText xml:space="preserve"> REF _Ref26956399 \h  \* MERGEFORMAT </w:instrText>
      </w:r>
      <w:r>
        <w:fldChar w:fldCharType="separate"/>
      </w:r>
      <w:r>
        <w:t>Рисунок 24</w:t>
      </w:r>
      <w:r>
        <w:fldChar w:fldCharType="end"/>
      </w:r>
      <w:r>
        <w:t>).</w:t>
      </w:r>
    </w:p>
    <w:p w:rsidR="00D1308E" w:rsidRDefault="009B0428">
      <w:pPr>
        <w:pStyle w:val="phfigure"/>
        <w:spacing w:line="276" w:lineRule="auto"/>
      </w:pPr>
      <w:r>
        <w:rPr>
          <w:noProof/>
        </w:rPr>
        <w:drawing>
          <wp:inline distT="0" distB="0" distL="0" distR="0">
            <wp:extent cx="5646420" cy="1882140"/>
            <wp:effectExtent l="0" t="0" r="0" b="0"/>
            <wp:docPr id="36" name="Изображение 82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22" descr="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46420" cy="188214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231" w:name="_Ref26956399"/>
      <w:bookmarkStart w:id="232" w:name="_Ref26889840"/>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24</w:t>
      </w:r>
      <w:r>
        <w:rPr>
          <w:rFonts w:cs="Times New Roman"/>
        </w:rPr>
        <w:fldChar w:fldCharType="end"/>
      </w:r>
      <w:bookmarkEnd w:id="231"/>
      <w:bookmarkEnd w:id="232"/>
      <w:r>
        <w:rPr>
          <w:rFonts w:cs="Times New Roman"/>
        </w:rPr>
        <w:t xml:space="preserve"> – Карта диспансеризации, вкладка «Вакцинация»</w:t>
      </w:r>
    </w:p>
    <w:p w:rsidR="00D1308E" w:rsidRDefault="0079697D">
      <w:pPr>
        <w:pStyle w:val="phlistitemizedtitle"/>
        <w:spacing w:line="276" w:lineRule="auto"/>
      </w:pPr>
      <w:r>
        <w:t>На вкладке «Вакцинация» необходимо заполнить следующие поля посредством выбора значения из выпадающего списка:</w:t>
      </w:r>
    </w:p>
    <w:p w:rsidR="00D1308E" w:rsidRDefault="0079697D">
      <w:pPr>
        <w:pStyle w:val="phlistitemized1"/>
      </w:pPr>
      <w:r>
        <w:t>«Выполнение программы вакцинации»;</w:t>
      </w:r>
    </w:p>
    <w:p w:rsidR="00D1308E" w:rsidRDefault="0079697D">
      <w:pPr>
        <w:pStyle w:val="phlistitemized1"/>
      </w:pPr>
      <w:r>
        <w:t>«Нуждается в проведении вакцинации/ревакцинации».</w:t>
      </w:r>
    </w:p>
    <w:p w:rsidR="00D1308E" w:rsidRDefault="0079697D">
      <w:pPr>
        <w:pStyle w:val="4"/>
        <w:spacing w:line="276" w:lineRule="auto"/>
      </w:pPr>
      <w:bookmarkStart w:id="233" w:name="_Toc170994244"/>
      <w:bookmarkStart w:id="234" w:name="_Toc57903945"/>
      <w:bookmarkStart w:id="235" w:name="_Toc57903806"/>
      <w:r>
        <w:t>Вкладка «Заключение». Заполнение учетной карты № 030-Д/с/у-13</w:t>
      </w:r>
      <w:bookmarkEnd w:id="233"/>
      <w:bookmarkEnd w:id="234"/>
      <w:bookmarkEnd w:id="235"/>
    </w:p>
    <w:p w:rsidR="00D1308E" w:rsidRDefault="0079697D">
      <w:pPr>
        <w:pStyle w:val="phnormal"/>
        <w:spacing w:line="276" w:lineRule="auto"/>
      </w:pPr>
      <w:r>
        <w:t>Сведения об осмотрах врачей и их результатах, а также заключительная оценка состояния здоровья после проведения диспансеризации и ФИО врача, выдавшего заключение, находятся на соответствующей вкладке «Заключение» (</w:t>
      </w:r>
      <w:r>
        <w:fldChar w:fldCharType="begin"/>
      </w:r>
      <w:r>
        <w:instrText xml:space="preserve"> REF _Ref26956432 \h  \* MERGEFORMAT </w:instrText>
      </w:r>
      <w:r>
        <w:fldChar w:fldCharType="separate"/>
      </w:r>
      <w:r>
        <w:t>Рисунок 25</w:t>
      </w:r>
      <w:r>
        <w:fldChar w:fldCharType="end"/>
      </w:r>
      <w:r>
        <w:t>). Также в ней есть пункт о невыполнении диспансеризации в случае, если она была не проведена. Обстоятельства, послужившие причиной этому, необходимо указать в поле «Выберите причину невыполнения».</w:t>
      </w:r>
    </w:p>
    <w:p w:rsidR="00D1308E" w:rsidRDefault="0079697D">
      <w:pPr>
        <w:pStyle w:val="phlistitemizedtitle"/>
        <w:spacing w:line="276" w:lineRule="auto"/>
        <w:rPr>
          <w:b/>
        </w:rPr>
      </w:pPr>
      <w:r>
        <w:t>При этом:</w:t>
      </w:r>
    </w:p>
    <w:p w:rsidR="00D1308E" w:rsidRDefault="0079697D">
      <w:pPr>
        <w:pStyle w:val="phlistitemized1"/>
      </w:pPr>
      <w:r>
        <w:t>если выбрана причина «отсутствие на момент проведения диспансеризации», то отобразится поле «Выберите причину отсутствия», в котором из предлагаемых на выбор значений в выпадающем списке необходимо выбрать подходящее;</w:t>
      </w:r>
    </w:p>
    <w:p w:rsidR="00D1308E" w:rsidRDefault="0079697D">
      <w:pPr>
        <w:pStyle w:val="phlistitemized1"/>
      </w:pPr>
      <w:r>
        <w:t>если выбрана причина «другое», то в поле «Причина невыполнения» необходимо ввести текст, уточняющий причину невыполнения диспансеризации.</w:t>
      </w:r>
    </w:p>
    <w:p w:rsidR="00D1308E" w:rsidRDefault="009B0428">
      <w:pPr>
        <w:pStyle w:val="phfigure"/>
        <w:spacing w:line="276" w:lineRule="auto"/>
      </w:pPr>
      <w:r>
        <w:rPr>
          <w:noProof/>
        </w:rPr>
        <w:lastRenderedPageBreak/>
        <w:drawing>
          <wp:inline distT="0" distB="0" distL="0" distR="0">
            <wp:extent cx="5935980" cy="4061460"/>
            <wp:effectExtent l="0" t="0" r="0" b="0"/>
            <wp:docPr id="37" name="Изображение 823"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23" descr="6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5980" cy="406146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236" w:name="_Ref26889833"/>
      <w:bookmarkStart w:id="237" w:name="_Ref26956432"/>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25</w:t>
      </w:r>
      <w:r>
        <w:rPr>
          <w:rFonts w:cs="Times New Roman"/>
        </w:rPr>
        <w:fldChar w:fldCharType="end"/>
      </w:r>
      <w:bookmarkEnd w:id="236"/>
      <w:bookmarkEnd w:id="237"/>
      <w:r>
        <w:rPr>
          <w:rFonts w:cs="Times New Roman"/>
        </w:rPr>
        <w:t xml:space="preserve"> – Карта диспансеризации, вкладка «Заключение»</w:t>
      </w:r>
    </w:p>
    <w:p w:rsidR="00D1308E" w:rsidRDefault="0079697D">
      <w:pPr>
        <w:pStyle w:val="phlistitemizedtitle"/>
        <w:spacing w:line="276" w:lineRule="auto"/>
      </w:pPr>
      <w:r>
        <w:t>Для учетной карты № 030-Д/с/у-13 предусмотрены четыре статуса:</w:t>
      </w:r>
    </w:p>
    <w:p w:rsidR="00D1308E" w:rsidRDefault="0079697D">
      <w:pPr>
        <w:pStyle w:val="phlistitemized1"/>
      </w:pPr>
      <w:r>
        <w:t>«Заполняется» – при создании карты диспансеризации ей автоматически присваивается данный статус. В этом статусе возможно редактирование карты.</w:t>
      </w:r>
    </w:p>
    <w:p w:rsidR="00D1308E" w:rsidRDefault="0079697D">
      <w:pPr>
        <w:pStyle w:val="phlistitemized1"/>
      </w:pPr>
      <w:r>
        <w:t>«Не проведена» – в случае, если диспансеризация не выполнена, то на вкладке «Заключение» необходимо поставить «флажок» в соответствующем пункте «Диспансеризация не выполнена» и указать причину невыполнения диспансеризации. При сохранении карты обследования будет выполнена смена статуса из «Заполняется» в статус «Не проведена».</w:t>
      </w:r>
    </w:p>
    <w:p w:rsidR="00D1308E" w:rsidRDefault="0079697D">
      <w:pPr>
        <w:pStyle w:val="phlistitemized1"/>
      </w:pPr>
      <w:r>
        <w:t>«Выполнено» – выполнение обследования и успешное завершение работы с картой осмотра. В статусе «Выполнено» отсутствует возможность редактирования карты осмотра;</w:t>
      </w:r>
    </w:p>
    <w:p w:rsidR="00D1308E" w:rsidRDefault="0079697D">
      <w:pPr>
        <w:pStyle w:val="phnormal"/>
        <w:spacing w:line="276" w:lineRule="auto"/>
        <w:rPr>
          <w:b/>
        </w:rPr>
      </w:pPr>
      <w:r>
        <w:rPr>
          <w:b/>
        </w:rPr>
        <w:t xml:space="preserve">Примечание </w:t>
      </w:r>
      <w:r>
        <w:t>– В новой версии Системы сотрудниками ОУЗ не предусмотрено утверждение карт осмотров – МО сами переводят карты в статус «Выполнено».</w:t>
      </w:r>
    </w:p>
    <w:p w:rsidR="00D1308E" w:rsidRDefault="0079697D">
      <w:pPr>
        <w:pStyle w:val="phnormal"/>
        <w:spacing w:line="276" w:lineRule="auto"/>
      </w:pPr>
      <w:r>
        <w:rPr>
          <w:b/>
        </w:rPr>
        <w:t>Примечание</w:t>
      </w:r>
      <w:r>
        <w:t xml:space="preserve"> – На момент формирования отчета учитываются только те карты, которые находятся в статусе «Выполнено».</w:t>
      </w:r>
    </w:p>
    <w:p w:rsidR="00D1308E" w:rsidRDefault="0079697D">
      <w:pPr>
        <w:pStyle w:val="phlistitemized1"/>
      </w:pPr>
      <w:r>
        <w:t>«Заблокирована» – блокировка карты диспансеризации при ошибочном создании/ заполнении. В статусе «Заблокирована» отсутствует возможность разблокировки/ редактирования карты осмотра.</w:t>
      </w:r>
    </w:p>
    <w:p w:rsidR="00D1308E" w:rsidRDefault="0079697D">
      <w:pPr>
        <w:pStyle w:val="4"/>
        <w:spacing w:line="276" w:lineRule="auto"/>
      </w:pPr>
      <w:bookmarkStart w:id="238" w:name="_Toc57903946"/>
      <w:bookmarkStart w:id="239" w:name="_Toc57903807"/>
      <w:bookmarkStart w:id="240" w:name="_Toc170994245"/>
      <w:r>
        <w:lastRenderedPageBreak/>
        <w:t>Карта обследования. Просмотр дополнительной информации</w:t>
      </w:r>
      <w:bookmarkEnd w:id="238"/>
      <w:bookmarkEnd w:id="239"/>
      <w:bookmarkEnd w:id="240"/>
    </w:p>
    <w:p w:rsidR="00D1308E" w:rsidRDefault="0079697D">
      <w:pPr>
        <w:pStyle w:val="phlistitemizedtitle"/>
        <w:spacing w:line="276" w:lineRule="auto"/>
      </w:pPr>
      <w:r>
        <w:t>Окно «Дополнительная информация» обеспечивает наличие часто требуемых при работе сведений, которые носят справочно-информационный характер, и отображаются при условии заполнения в Системе соответствующих полей-источников данных сведений:</w:t>
      </w:r>
    </w:p>
    <w:p w:rsidR="00D1308E" w:rsidRDefault="0079697D">
      <w:pPr>
        <w:pStyle w:val="phlistitemized1"/>
      </w:pPr>
      <w:r>
        <w:t>«Общие сведения об исследовании» («Тип карты», «Статус», «МО, проводящая осмотр»);</w:t>
      </w:r>
    </w:p>
    <w:p w:rsidR="00D1308E" w:rsidRDefault="0079697D">
      <w:pPr>
        <w:pStyle w:val="phlistitemized1"/>
      </w:pPr>
      <w:r>
        <w:t>«Информация о ребенке» («ФИО/ СНИЛС», «Дата рождения», «Пол», «Возрастная группа», «Категория ребенка»);</w:t>
      </w:r>
    </w:p>
    <w:p w:rsidR="00D1308E" w:rsidRDefault="0079697D">
      <w:pPr>
        <w:pStyle w:val="phlistitemized1"/>
      </w:pPr>
      <w:r>
        <w:t>«Справочная информация» («Возраст на момент проведения исследования», «ИМТ»).</w:t>
      </w:r>
    </w:p>
    <w:p w:rsidR="00D1308E" w:rsidRDefault="0079697D">
      <w:pPr>
        <w:pStyle w:val="phnormal"/>
        <w:spacing w:line="276" w:lineRule="auto"/>
      </w:pPr>
      <w:r>
        <w:rPr>
          <w:rStyle w:val="phnormal0"/>
        </w:rPr>
        <w:t xml:space="preserve">Для просмотра дополнительной информации необходимо нажать на кнопку </w:t>
      </w:r>
      <w:r w:rsidR="009B0428">
        <w:rPr>
          <w:rStyle w:val="phnormal0"/>
          <w:noProof/>
        </w:rPr>
        <w:drawing>
          <wp:inline distT="0" distB="0" distL="0" distR="0">
            <wp:extent cx="243840" cy="236220"/>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840" cy="236220"/>
                    </a:xfrm>
                    <a:prstGeom prst="rect">
                      <a:avLst/>
                    </a:prstGeom>
                    <a:noFill/>
                    <a:ln>
                      <a:noFill/>
                    </a:ln>
                  </pic:spPr>
                </pic:pic>
              </a:graphicData>
            </a:graphic>
          </wp:inline>
        </w:drawing>
      </w:r>
      <w:r>
        <w:rPr>
          <w:rStyle w:val="phnormal0"/>
        </w:rPr>
        <w:t>, расположенную в верхнем правом углу, вследствие чего откроется модальное окно (</w:t>
      </w:r>
      <w:r>
        <w:rPr>
          <w:rStyle w:val="phnormal0"/>
        </w:rPr>
        <w:fldChar w:fldCharType="begin"/>
      </w:r>
      <w:r>
        <w:rPr>
          <w:rStyle w:val="phnormal0"/>
        </w:rPr>
        <w:instrText xml:space="preserve"> REF _Ref26956461 \h  \* MERGEFORMAT </w:instrText>
      </w:r>
      <w:r>
        <w:rPr>
          <w:rStyle w:val="phnormal0"/>
        </w:rPr>
      </w:r>
      <w:r>
        <w:rPr>
          <w:rStyle w:val="phnormal0"/>
        </w:rPr>
        <w:fldChar w:fldCharType="separate"/>
      </w:r>
      <w:r>
        <w:rPr>
          <w:rStyle w:val="phnormal0"/>
        </w:rPr>
        <w:t>Рисунок 26</w:t>
      </w:r>
      <w:r>
        <w:rPr>
          <w:rStyle w:val="phnormal0"/>
        </w:rPr>
        <w:fldChar w:fldCharType="end"/>
      </w:r>
      <w:r>
        <w:rPr>
          <w:rStyle w:val="phnormal0"/>
        </w:rPr>
        <w:t>)</w:t>
      </w:r>
      <w:r>
        <w:t>.</w:t>
      </w:r>
    </w:p>
    <w:p w:rsidR="00D1308E" w:rsidRDefault="009B0428">
      <w:pPr>
        <w:pStyle w:val="phfigure"/>
        <w:spacing w:line="276" w:lineRule="auto"/>
      </w:pPr>
      <w:r>
        <w:rPr>
          <w:noProof/>
        </w:rPr>
        <w:drawing>
          <wp:inline distT="0" distB="0" distL="0" distR="0">
            <wp:extent cx="3009900" cy="2529840"/>
            <wp:effectExtent l="0" t="0" r="0" b="0"/>
            <wp:docPr id="39" name="Изображение 825" descr="Screen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25" descr="Screenshot_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09900" cy="252984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241" w:name="_Ref26956461"/>
      <w:bookmarkStart w:id="242" w:name="_Ref26889874"/>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26</w:t>
      </w:r>
      <w:r>
        <w:rPr>
          <w:rFonts w:cs="Times New Roman"/>
        </w:rPr>
        <w:fldChar w:fldCharType="end"/>
      </w:r>
      <w:bookmarkEnd w:id="241"/>
      <w:bookmarkEnd w:id="242"/>
      <w:r>
        <w:rPr>
          <w:rFonts w:cs="Times New Roman"/>
        </w:rPr>
        <w:t xml:space="preserve"> – Окно «Дополнительная информация»</w:t>
      </w:r>
    </w:p>
    <w:p w:rsidR="00D1308E" w:rsidRDefault="0079697D">
      <w:pPr>
        <w:pStyle w:val="4"/>
        <w:spacing w:line="276" w:lineRule="auto"/>
      </w:pPr>
      <w:bookmarkStart w:id="243" w:name="_Toc57903947"/>
      <w:bookmarkStart w:id="244" w:name="_Toc57903808"/>
      <w:bookmarkStart w:id="245" w:name="_Toc170994246"/>
      <w:r>
        <w:t>Раздел «Карта обследования». Редактирование карты профилактического осмотра</w:t>
      </w:r>
      <w:bookmarkEnd w:id="243"/>
      <w:bookmarkEnd w:id="244"/>
      <w:bookmarkEnd w:id="245"/>
    </w:p>
    <w:p w:rsidR="00D1308E" w:rsidRDefault="0079697D">
      <w:pPr>
        <w:pStyle w:val="phlistitemizedtitle"/>
        <w:spacing w:line="276" w:lineRule="auto"/>
      </w:pPr>
      <w:r>
        <w:t>Карта профилактического осмотра своим содержимым схожа с картой диспансеризации (</w:t>
      </w:r>
      <w:r>
        <w:fldChar w:fldCharType="begin"/>
      </w:r>
      <w:r>
        <w:instrText xml:space="preserve"> REF _Ref26962629 \h  \* MERGEFORMAT </w:instrText>
      </w:r>
      <w:r>
        <w:fldChar w:fldCharType="separate"/>
      </w:r>
      <w:r>
        <w:t>Рисунок 27</w:t>
      </w:r>
      <w:r>
        <w:fldChar w:fldCharType="end"/>
      </w:r>
      <w:r>
        <w:t>), но при этом имеет отличия по составу вкладок и полей в них:</w:t>
      </w:r>
    </w:p>
    <w:p w:rsidR="00D1308E" w:rsidRDefault="0079697D">
      <w:pPr>
        <w:pStyle w:val="phlistitemized1"/>
      </w:pPr>
      <w:r>
        <w:t>на вкладке «Общее» нет полей о текущем местонахождении ребенка и о наименовании стационарного учреждения,</w:t>
      </w:r>
    </w:p>
    <w:p w:rsidR="00D1308E" w:rsidRDefault="0079697D">
      <w:pPr>
        <w:pStyle w:val="phlistitemized1"/>
      </w:pPr>
      <w:r>
        <w:t>вкладка «Состояние здоровья» дополнительно содержит поле «Медицинская группа для проведения занятий физической культурой», ограниченное количество полей в пункте Инвалидность и не содержит пункт о реабилитации ребенка;</w:t>
      </w:r>
    </w:p>
    <w:p w:rsidR="00D1308E" w:rsidRDefault="0079697D">
      <w:pPr>
        <w:pStyle w:val="phlistitemized1"/>
      </w:pPr>
      <w:r>
        <w:t>разделы по обязательным исследованиям и осмотрам врачей дополнительно включают возможность указания отказа от назначенных процедур;</w:t>
      </w:r>
    </w:p>
    <w:p w:rsidR="00D1308E" w:rsidRDefault="0079697D">
      <w:pPr>
        <w:pStyle w:val="phlistitemized1"/>
      </w:pPr>
      <w:r>
        <w:t>в карте профилактического осмотра нет сведений о программе вакцинации;</w:t>
      </w:r>
    </w:p>
    <w:p w:rsidR="00D1308E" w:rsidRDefault="0079697D">
      <w:pPr>
        <w:pStyle w:val="phlistitemized1"/>
      </w:pPr>
      <w:r>
        <w:lastRenderedPageBreak/>
        <w:t xml:space="preserve">на вкладке «Заключение», так </w:t>
      </w:r>
      <w:proofErr w:type="gramStart"/>
      <w:r>
        <w:t>же</w:t>
      </w:r>
      <w:proofErr w:type="gramEnd"/>
      <w:r>
        <w:t xml:space="preserve"> как и на вкладке «Состояние здоровья», указывается медицинская группа для занятий физкультурой по итогам проведенного профилактического осмотра.</w:t>
      </w:r>
    </w:p>
    <w:p w:rsidR="00D1308E" w:rsidRDefault="0079697D">
      <w:pPr>
        <w:pStyle w:val="phlistorderedtitle"/>
        <w:spacing w:line="276" w:lineRule="auto"/>
      </w:pPr>
      <w:r>
        <w:t>Но главным отличием карты профилактического осмотра является отсутствие статуса «Не проведена», таким образом для этой карты предусмотрены три статуса:</w:t>
      </w:r>
    </w:p>
    <w:p w:rsidR="00D1308E" w:rsidRDefault="0079697D">
      <w:pPr>
        <w:pStyle w:val="phlistitemized1"/>
      </w:pPr>
      <w:r>
        <w:t>«Заполняется» – при создании карты профилактического осмотра ей автоматически присваивается данный статус. В этом статусе возможно редактирование карты;</w:t>
      </w:r>
    </w:p>
    <w:p w:rsidR="00D1308E" w:rsidRDefault="0079697D">
      <w:pPr>
        <w:pStyle w:val="phlistitemized1"/>
      </w:pPr>
      <w:r>
        <w:t>«Выполнено» – выполнение обследования и успешное завершение работы с картой осмотра. В статусе «Выполнено» отсутствует возможность редактирования карты осмотра;</w:t>
      </w:r>
    </w:p>
    <w:p w:rsidR="00D1308E" w:rsidRDefault="0079697D">
      <w:pPr>
        <w:pStyle w:val="phnormal"/>
        <w:spacing w:line="276" w:lineRule="auto"/>
        <w:rPr>
          <w:b/>
        </w:rPr>
      </w:pPr>
      <w:r>
        <w:rPr>
          <w:b/>
        </w:rPr>
        <w:t xml:space="preserve">Примечание </w:t>
      </w:r>
      <w:r>
        <w:t>– В новой версии Системы сотрудниками ОУЗ не предусмотрено утверждение карт осмотров – МО сами переводят карты в статус «Выполнено».</w:t>
      </w:r>
    </w:p>
    <w:p w:rsidR="00D1308E" w:rsidRDefault="0079697D">
      <w:pPr>
        <w:pStyle w:val="phnormal"/>
        <w:spacing w:line="276" w:lineRule="auto"/>
      </w:pPr>
      <w:r>
        <w:rPr>
          <w:b/>
        </w:rPr>
        <w:t>Примечание</w:t>
      </w:r>
      <w:r>
        <w:t xml:space="preserve"> – На момент формирования отчета учитываются только те карты, которые находятся в статусе «Выполнено».</w:t>
      </w:r>
    </w:p>
    <w:p w:rsidR="00D1308E" w:rsidRDefault="0079697D">
      <w:pPr>
        <w:pStyle w:val="phlistitemized1"/>
      </w:pPr>
      <w:r>
        <w:t>«Заблокирована» – блокировка карты диспансеризации при ошибочном создании/ заполнении. В статусе «Заблокирована» отсутствует возможность разблокировки/ редактирования карты осмотра.</w:t>
      </w:r>
    </w:p>
    <w:p w:rsidR="00D1308E" w:rsidRDefault="0079697D">
      <w:pPr>
        <w:pStyle w:val="phlistitemizedtitle"/>
        <w:spacing w:line="276" w:lineRule="auto"/>
      </w:pPr>
      <w:r>
        <w:t>Действия для работы с картой профилактического осмотра идентичны таковым в карте диспансеризации:</w:t>
      </w:r>
    </w:p>
    <w:p w:rsidR="00D1308E" w:rsidRDefault="0079697D">
      <w:pPr>
        <w:pStyle w:val="phlistitemized1"/>
      </w:pPr>
      <w:r>
        <w:t>просмотр сведений в окне «Дополнительная информация»;</w:t>
      </w:r>
    </w:p>
    <w:p w:rsidR="00D1308E" w:rsidRDefault="0079697D">
      <w:pPr>
        <w:pStyle w:val="phlistitemized1"/>
      </w:pPr>
      <w:r>
        <w:t>сохранение введенных данных в карте;</w:t>
      </w:r>
    </w:p>
    <w:p w:rsidR="00D1308E" w:rsidRDefault="0079697D">
      <w:pPr>
        <w:pStyle w:val="phlistitemized1"/>
      </w:pPr>
      <w:r>
        <w:t>экспорт карты в формат MS Excel;</w:t>
      </w:r>
    </w:p>
    <w:p w:rsidR="00D1308E" w:rsidRDefault="0079697D">
      <w:pPr>
        <w:pStyle w:val="phlistitemized1"/>
      </w:pPr>
      <w:r>
        <w:t>смена статуса карты, возможные сценарии:</w:t>
      </w:r>
    </w:p>
    <w:p w:rsidR="00D1308E" w:rsidRDefault="0079697D">
      <w:pPr>
        <w:pStyle w:val="phlistitemized2"/>
      </w:pPr>
      <w:r>
        <w:t>из статуса «Заполняется» в статус «Выполнено»;</w:t>
      </w:r>
    </w:p>
    <w:p w:rsidR="00D1308E" w:rsidRDefault="0079697D">
      <w:pPr>
        <w:pStyle w:val="phlistitemized2"/>
      </w:pPr>
      <w:r>
        <w:t>из статуса «Заполняется» в статус «Заблокирована»;</w:t>
      </w:r>
    </w:p>
    <w:p w:rsidR="00D1308E" w:rsidRDefault="0079697D">
      <w:pPr>
        <w:pStyle w:val="phlistitemized2"/>
      </w:pPr>
      <w:r>
        <w:t>из статуса «Выполнено» в статус «Заблокирована».</w:t>
      </w:r>
    </w:p>
    <w:p w:rsidR="00D1308E" w:rsidRDefault="009B0428">
      <w:pPr>
        <w:pStyle w:val="phfigure"/>
        <w:spacing w:line="276" w:lineRule="auto"/>
      </w:pPr>
      <w:r>
        <w:rPr>
          <w:noProof/>
        </w:rPr>
        <w:drawing>
          <wp:inline distT="0" distB="0" distL="0" distR="0">
            <wp:extent cx="5204460" cy="2446020"/>
            <wp:effectExtent l="0" t="0" r="0" b="0"/>
            <wp:docPr id="40" name="Изображение 826" descr="карта про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26" descr="карта проф"/>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04460" cy="2446020"/>
                    </a:xfrm>
                    <a:prstGeom prst="rect">
                      <a:avLst/>
                    </a:prstGeom>
                    <a:noFill/>
                    <a:ln>
                      <a:noFill/>
                    </a:ln>
                  </pic:spPr>
                </pic:pic>
              </a:graphicData>
            </a:graphic>
          </wp:inline>
        </w:drawing>
      </w:r>
    </w:p>
    <w:p w:rsidR="00D1308E" w:rsidRDefault="0079697D">
      <w:pPr>
        <w:pStyle w:val="phfiguretitle"/>
        <w:spacing w:line="276" w:lineRule="auto"/>
      </w:pPr>
      <w:bookmarkStart w:id="246" w:name="_Ref26889928"/>
      <w:bookmarkStart w:id="247" w:name="_Ref26962629"/>
      <w:r>
        <w:t>Рисунок </w:t>
      </w:r>
      <w:fldSimple w:instr=" SEQ Рисунок \* ARABIC ">
        <w:r>
          <w:t>27</w:t>
        </w:r>
      </w:fldSimple>
      <w:bookmarkEnd w:id="246"/>
      <w:bookmarkEnd w:id="247"/>
      <w:r>
        <w:t xml:space="preserve"> – Карта профилактического осмотра</w:t>
      </w:r>
    </w:p>
    <w:p w:rsidR="00D1308E" w:rsidRDefault="0079697D">
      <w:pPr>
        <w:pStyle w:val="30"/>
        <w:spacing w:line="276" w:lineRule="auto"/>
      </w:pPr>
      <w:bookmarkStart w:id="248" w:name="_Toc526336407"/>
      <w:bookmarkStart w:id="249" w:name="_Toc526262593"/>
      <w:bookmarkStart w:id="250" w:name="_Toc526265543"/>
      <w:bookmarkStart w:id="251" w:name="_Toc526262596"/>
      <w:bookmarkStart w:id="252" w:name="_Toc526336404"/>
      <w:bookmarkStart w:id="253" w:name="_Toc526262678"/>
      <w:bookmarkStart w:id="254" w:name="_Toc526336405"/>
      <w:bookmarkStart w:id="255" w:name="_Toc526262595"/>
      <w:bookmarkStart w:id="256" w:name="_Toc526265540"/>
      <w:bookmarkStart w:id="257" w:name="_Toc526265541"/>
      <w:bookmarkStart w:id="258" w:name="_Toc526262592"/>
      <w:bookmarkStart w:id="259" w:name="_Toc526262680"/>
      <w:bookmarkStart w:id="260" w:name="_Toc526262681"/>
      <w:bookmarkStart w:id="261" w:name="_Toc526265544"/>
      <w:bookmarkStart w:id="262" w:name="_Toc526336408"/>
      <w:bookmarkStart w:id="263" w:name="_Toc526262677"/>
      <w:bookmarkStart w:id="264" w:name="_Toc54001888"/>
      <w:bookmarkStart w:id="265" w:name="_Toc57903809"/>
      <w:bookmarkStart w:id="266" w:name="_Toc57903948"/>
      <w:bookmarkStart w:id="267" w:name="_Toc170994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lastRenderedPageBreak/>
        <w:t>Модуль «Мониторинг»</w:t>
      </w:r>
      <w:bookmarkEnd w:id="264"/>
      <w:bookmarkEnd w:id="265"/>
      <w:bookmarkEnd w:id="266"/>
      <w:bookmarkEnd w:id="267"/>
    </w:p>
    <w:p w:rsidR="00D1308E" w:rsidRDefault="0079697D">
      <w:pPr>
        <w:pStyle w:val="phnormal"/>
        <w:spacing w:line="276" w:lineRule="auto"/>
      </w:pPr>
      <w:r>
        <w:t>Раздел «Мониторинг» доступен в модуле «Мониторинг» главного меню Системы. Отчеты доступны в левой боковой панели рабочей области страницы.</w:t>
      </w:r>
    </w:p>
    <w:p w:rsidR="00D1308E" w:rsidRDefault="0079697D">
      <w:pPr>
        <w:pStyle w:val="phlistitemizedtitle"/>
        <w:spacing w:line="276" w:lineRule="auto"/>
      </w:pPr>
      <w:r>
        <w:t>Сотрудникам МО доступны следующие отчетные формы:</w:t>
      </w:r>
    </w:p>
    <w:p w:rsidR="00D1308E" w:rsidRDefault="0079697D">
      <w:pPr>
        <w:pStyle w:val="phlistitemized1"/>
      </w:pPr>
      <w:r>
        <w:t>«Форма № 030-Д/с/о-13»;</w:t>
      </w:r>
    </w:p>
    <w:p w:rsidR="00D1308E" w:rsidRDefault="0079697D">
      <w:pPr>
        <w:pStyle w:val="phlistitemized1"/>
      </w:pPr>
      <w:r>
        <w:t>«Форма № 030-ПО/о-12»;</w:t>
      </w:r>
    </w:p>
    <w:p w:rsidR="00D1308E" w:rsidRDefault="0079697D">
      <w:pPr>
        <w:pStyle w:val="phlistitemized1"/>
      </w:pPr>
      <w:r>
        <w:t>«Форма № 030-ПО/о-17»;</w:t>
      </w:r>
    </w:p>
    <w:p w:rsidR="00D1308E" w:rsidRDefault="0079697D">
      <w:pPr>
        <w:pStyle w:val="phlistitemized1"/>
      </w:pPr>
      <w:r>
        <w:t>«Стат. наблюдение»;</w:t>
      </w:r>
    </w:p>
    <w:p w:rsidR="00D1308E" w:rsidRDefault="0079697D">
      <w:pPr>
        <w:pStyle w:val="phlistitemized1"/>
      </w:pPr>
      <w:r>
        <w:t>«Контроль корректности заполнения карт обследований».</w:t>
      </w:r>
    </w:p>
    <w:p w:rsidR="00D1308E" w:rsidRDefault="0079697D">
      <w:pPr>
        <w:pStyle w:val="phnormal"/>
        <w:spacing w:line="276" w:lineRule="auto"/>
      </w:pPr>
      <w:r>
        <w:t>Для просмотра регламентного отчета необходимо нажать на него в списке слева и выбрать необходимые параметры. Поля – фильтры расположены в верхней части страницы. По кнопке «Показать» осуществляется формирование отчетов по указанным значениям фильтров. По кнопке «Очистить» осуществляется очистка значений в фильтрах. По кнопке «Экспорт» возможна выгрузка отчета в формате .xls/ .</w:t>
      </w:r>
      <w:proofErr w:type="spellStart"/>
      <w:r>
        <w:t>xlsx</w:t>
      </w:r>
      <w:proofErr w:type="spellEnd"/>
      <w:r>
        <w:t>, .doc/ .docx, .pdf (</w:t>
      </w:r>
      <w:r>
        <w:fldChar w:fldCharType="begin"/>
      </w:r>
      <w:r>
        <w:instrText xml:space="preserve"> REF _Ref26956635 \h  \* MERGEFORMAT </w:instrText>
      </w:r>
      <w:r>
        <w:fldChar w:fldCharType="separate"/>
      </w:r>
      <w:r>
        <w:t>Рисунок 28</w:t>
      </w:r>
      <w:r>
        <w:fldChar w:fldCharType="end"/>
      </w:r>
      <w:r>
        <w:t>).</w:t>
      </w:r>
    </w:p>
    <w:p w:rsidR="00D1308E" w:rsidRDefault="009B0428">
      <w:pPr>
        <w:pStyle w:val="phfigure"/>
        <w:spacing w:line="276" w:lineRule="auto"/>
      </w:pPr>
      <w:r>
        <w:rPr>
          <w:noProof/>
        </w:rPr>
        <w:drawing>
          <wp:inline distT="0" distB="0" distL="0" distR="0">
            <wp:extent cx="5524500" cy="1554480"/>
            <wp:effectExtent l="0" t="0" r="0" b="0"/>
            <wp:docPr id="41" name="Изображение 827" descr="jnx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27" descr="jnxtn"/>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24500" cy="155448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268" w:name="_Ref26956635"/>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28</w:t>
      </w:r>
      <w:r>
        <w:rPr>
          <w:rFonts w:cs="Times New Roman"/>
        </w:rPr>
        <w:fldChar w:fldCharType="end"/>
      </w:r>
      <w:bookmarkEnd w:id="268"/>
      <w:r>
        <w:rPr>
          <w:rFonts w:cs="Times New Roman"/>
        </w:rPr>
        <w:t xml:space="preserve"> – Формирование отчета</w:t>
      </w:r>
    </w:p>
    <w:p w:rsidR="00D1308E" w:rsidRDefault="0079697D">
      <w:pPr>
        <w:pStyle w:val="30"/>
        <w:spacing w:line="276" w:lineRule="auto"/>
      </w:pPr>
      <w:bookmarkStart w:id="269" w:name="_Toc53662803"/>
      <w:bookmarkStart w:id="270" w:name="_Toc53662804"/>
      <w:bookmarkStart w:id="271" w:name="_Toc53751996"/>
      <w:bookmarkStart w:id="272" w:name="_Toc53750922"/>
      <w:bookmarkStart w:id="273" w:name="_Toc53590308"/>
      <w:bookmarkStart w:id="274" w:name="_Toc53750923"/>
      <w:bookmarkStart w:id="275" w:name="_Toc53751997"/>
      <w:bookmarkStart w:id="276" w:name="_Toc53590324"/>
      <w:bookmarkStart w:id="277" w:name="_Toc53590323"/>
      <w:bookmarkStart w:id="278" w:name="_Toc53592283"/>
      <w:bookmarkStart w:id="279" w:name="_Toc53592282"/>
      <w:bookmarkStart w:id="280" w:name="_Toc53662789"/>
      <w:bookmarkStart w:id="281" w:name="_Toc53750907"/>
      <w:bookmarkStart w:id="282" w:name="_Toc53662788"/>
      <w:bookmarkStart w:id="283" w:name="_Toc53592267"/>
      <w:bookmarkStart w:id="284" w:name="_Toc53751981"/>
      <w:bookmarkStart w:id="285" w:name="_Toc53592268"/>
      <w:bookmarkStart w:id="286" w:name="_Toc53590309"/>
      <w:bookmarkStart w:id="287" w:name="_Toc53750908"/>
      <w:bookmarkStart w:id="288" w:name="_Toc53751982"/>
      <w:bookmarkStart w:id="289" w:name="_Toc53592278"/>
      <w:bookmarkStart w:id="290" w:name="_Toc53592279"/>
      <w:bookmarkStart w:id="291" w:name="_Toc53662800"/>
      <w:bookmarkStart w:id="292" w:name="_Toc53590320"/>
      <w:bookmarkStart w:id="293" w:name="_Toc53750918"/>
      <w:bookmarkStart w:id="294" w:name="_Toc53662799"/>
      <w:bookmarkStart w:id="295" w:name="_Toc53590319"/>
      <w:bookmarkStart w:id="296" w:name="_Toc53751992"/>
      <w:bookmarkStart w:id="297" w:name="_Toc53751993"/>
      <w:bookmarkStart w:id="298" w:name="_Toc53662801"/>
      <w:bookmarkStart w:id="299" w:name="_Toc53590321"/>
      <w:bookmarkStart w:id="300" w:name="_Toc53592280"/>
      <w:bookmarkStart w:id="301" w:name="_Toc53750919"/>
      <w:bookmarkStart w:id="302" w:name="_Toc53750920"/>
      <w:bookmarkStart w:id="303" w:name="_Toc53751994"/>
      <w:bookmarkStart w:id="304" w:name="_Toc57903810"/>
      <w:bookmarkStart w:id="305" w:name="_Toc57903949"/>
      <w:bookmarkStart w:id="306" w:name="_Toc170994248"/>
      <w:bookmarkStart w:id="307" w:name="_Toc54001889"/>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t>Работа с уведомлениями</w:t>
      </w:r>
      <w:bookmarkEnd w:id="304"/>
      <w:bookmarkEnd w:id="305"/>
      <w:bookmarkEnd w:id="306"/>
      <w:bookmarkEnd w:id="307"/>
    </w:p>
    <w:p w:rsidR="00D1308E" w:rsidRDefault="0079697D">
      <w:pPr>
        <w:pStyle w:val="phnormal"/>
        <w:spacing w:line="276" w:lineRule="auto"/>
      </w:pPr>
      <w:r>
        <w:t>В раздел «Уведомления» можно перейти, нажав на ФИО пользователя в верхнем левом углу (</w:t>
      </w:r>
      <w:r>
        <w:fldChar w:fldCharType="begin"/>
      </w:r>
      <w:r>
        <w:instrText xml:space="preserve"> REF _Ref26956729 \h  \* MERGEFORMAT </w:instrText>
      </w:r>
      <w:r>
        <w:fldChar w:fldCharType="separate"/>
      </w:r>
      <w:r>
        <w:t>Рисунок 29</w:t>
      </w:r>
      <w:r>
        <w:fldChar w:fldCharType="end"/>
      </w:r>
      <w:r>
        <w:t>).</w:t>
      </w:r>
    </w:p>
    <w:p w:rsidR="00D1308E" w:rsidRDefault="009B0428">
      <w:pPr>
        <w:pStyle w:val="phfigure"/>
        <w:spacing w:line="276" w:lineRule="auto"/>
      </w:pPr>
      <w:r>
        <w:rPr>
          <w:noProof/>
        </w:rPr>
        <w:drawing>
          <wp:inline distT="0" distB="0" distL="0" distR="0">
            <wp:extent cx="4968240" cy="731520"/>
            <wp:effectExtent l="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68240" cy="73152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308" w:name="_Ref26956729"/>
      <w:bookmarkStart w:id="309" w:name="_Ref26890045"/>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29</w:t>
      </w:r>
      <w:r>
        <w:rPr>
          <w:rFonts w:cs="Times New Roman"/>
        </w:rPr>
        <w:fldChar w:fldCharType="end"/>
      </w:r>
      <w:bookmarkEnd w:id="308"/>
      <w:bookmarkEnd w:id="309"/>
      <w:r>
        <w:rPr>
          <w:rFonts w:cs="Times New Roman"/>
        </w:rPr>
        <w:t xml:space="preserve"> – Раздел «Уведомления»</w:t>
      </w:r>
    </w:p>
    <w:p w:rsidR="00D1308E" w:rsidRDefault="0079697D">
      <w:pPr>
        <w:pStyle w:val="phlistitemizedtitle"/>
        <w:spacing w:line="276" w:lineRule="auto"/>
      </w:pPr>
      <w:r>
        <w:t>Раздел «Уведомления» позволяет:</w:t>
      </w:r>
    </w:p>
    <w:p w:rsidR="00D1308E" w:rsidRDefault="0079697D">
      <w:pPr>
        <w:pStyle w:val="phlistitemized1"/>
      </w:pPr>
      <w:r>
        <w:t>создавать уведомления, прикреплять вложения, отправлять уведомления;</w:t>
      </w:r>
    </w:p>
    <w:p w:rsidR="00D1308E" w:rsidRDefault="0079697D">
      <w:pPr>
        <w:pStyle w:val="phlistitemized1"/>
      </w:pPr>
      <w:r>
        <w:t>просматривать входящие уведомления, скачивать вложения;</w:t>
      </w:r>
    </w:p>
    <w:p w:rsidR="00D1308E" w:rsidRDefault="0079697D">
      <w:pPr>
        <w:pStyle w:val="phlistitemized1"/>
      </w:pPr>
      <w:r>
        <w:t>отображать количество непрочитанных сообщений;</w:t>
      </w:r>
    </w:p>
    <w:p w:rsidR="00D1308E" w:rsidRDefault="0079697D">
      <w:pPr>
        <w:pStyle w:val="phlistitemized1"/>
      </w:pPr>
      <w:r>
        <w:t>создавать группы, просматривать информацию о группе, создавать рассылки группе лиц;</w:t>
      </w:r>
    </w:p>
    <w:p w:rsidR="00D1308E" w:rsidRDefault="0079697D">
      <w:pPr>
        <w:pStyle w:val="phlistitemized1"/>
      </w:pPr>
      <w:r>
        <w:t>хранить истории.</w:t>
      </w:r>
    </w:p>
    <w:p w:rsidR="00D1308E" w:rsidRDefault="0079697D">
      <w:pPr>
        <w:pStyle w:val="phnormal"/>
        <w:spacing w:line="276" w:lineRule="auto"/>
      </w:pPr>
      <w:r>
        <w:t>Для работы с уведомлениями необходимо перейти в подраздел «Уведомления». В Системе отобразится страница с перечнем всех групп (</w:t>
      </w:r>
      <w:r>
        <w:fldChar w:fldCharType="begin"/>
      </w:r>
      <w:r>
        <w:instrText xml:space="preserve"> REF _Ref26956778 \h  \* MERGEFORMAT </w:instrText>
      </w:r>
      <w:r>
        <w:fldChar w:fldCharType="separate"/>
      </w:r>
      <w:r>
        <w:t>Рисунок 30</w:t>
      </w:r>
      <w:r>
        <w:fldChar w:fldCharType="end"/>
      </w:r>
      <w:r>
        <w:t>).</w:t>
      </w:r>
    </w:p>
    <w:p w:rsidR="00D1308E" w:rsidRDefault="0079697D">
      <w:pPr>
        <w:pStyle w:val="phnormal"/>
        <w:spacing w:line="276" w:lineRule="auto"/>
      </w:pPr>
      <w:r>
        <w:t>По умолчанию настроены группы «Важные» и «Системные».</w:t>
      </w:r>
    </w:p>
    <w:p w:rsidR="00D1308E" w:rsidRDefault="0079697D">
      <w:pPr>
        <w:pStyle w:val="phnormal"/>
        <w:spacing w:line="276" w:lineRule="auto"/>
      </w:pPr>
      <w:r>
        <w:lastRenderedPageBreak/>
        <w:t>В группу «Важные» поступают уведомления от Службы технической поддержки ЕГИСЗ, а в группу «Системные» – уведомления о действиях в Системе других пользователей-участников по тем процессам, над которыми идет совместная работа.</w:t>
      </w:r>
    </w:p>
    <w:p w:rsidR="00D1308E" w:rsidRDefault="009B0428">
      <w:pPr>
        <w:pStyle w:val="phfigure"/>
        <w:spacing w:line="276" w:lineRule="auto"/>
      </w:pPr>
      <w:r>
        <w:rPr>
          <w:noProof/>
        </w:rPr>
        <w:drawing>
          <wp:inline distT="0" distB="0" distL="0" distR="0">
            <wp:extent cx="5821680" cy="2720340"/>
            <wp:effectExtent l="0" t="0" r="0" b="0"/>
            <wp:docPr id="43" name="Изображение 829" descr="ув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29" descr="увед"/>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21680" cy="2720340"/>
                    </a:xfrm>
                    <a:prstGeom prst="rect">
                      <a:avLst/>
                    </a:prstGeom>
                    <a:noFill/>
                    <a:ln>
                      <a:noFill/>
                    </a:ln>
                  </pic:spPr>
                </pic:pic>
              </a:graphicData>
            </a:graphic>
          </wp:inline>
        </w:drawing>
      </w:r>
    </w:p>
    <w:p w:rsidR="00D1308E" w:rsidRDefault="0079697D">
      <w:pPr>
        <w:pStyle w:val="phfiguretitle"/>
        <w:spacing w:line="276" w:lineRule="auto"/>
      </w:pPr>
      <w:bookmarkStart w:id="310" w:name="_Ref26890103"/>
      <w:bookmarkStart w:id="311" w:name="_Ref26956778"/>
      <w:r>
        <w:t>Рисунок </w:t>
      </w:r>
      <w:fldSimple w:instr=" SEQ Рисунок \* ARABIC ">
        <w:r>
          <w:t>30</w:t>
        </w:r>
      </w:fldSimple>
      <w:bookmarkEnd w:id="310"/>
      <w:bookmarkEnd w:id="311"/>
      <w:r>
        <w:t xml:space="preserve"> – Раздел «Уведомления»</w:t>
      </w:r>
    </w:p>
    <w:p w:rsidR="00D1308E" w:rsidRDefault="0079697D">
      <w:pPr>
        <w:pStyle w:val="4"/>
        <w:spacing w:line="276" w:lineRule="auto"/>
      </w:pPr>
      <w:bookmarkStart w:id="312" w:name="_Toc57903811"/>
      <w:bookmarkStart w:id="313" w:name="_Toc57903950"/>
      <w:bookmarkStart w:id="314" w:name="_Toc170994249"/>
      <w:r>
        <w:t>Создание нового уведомления</w:t>
      </w:r>
      <w:bookmarkEnd w:id="312"/>
      <w:bookmarkEnd w:id="313"/>
      <w:bookmarkEnd w:id="314"/>
    </w:p>
    <w:p w:rsidR="00D1308E" w:rsidRDefault="0079697D">
      <w:pPr>
        <w:pStyle w:val="phnormal"/>
        <w:spacing w:line="276" w:lineRule="auto"/>
      </w:pPr>
      <w:r>
        <w:rPr>
          <w:rStyle w:val="phnormal0"/>
        </w:rPr>
        <w:t>Чтобы создать новое уведомление, необходимо нажать кнопку «Написать», в поле «Кому» ввести название организации, в которую будет направлено уведомление (</w:t>
      </w:r>
      <w:r>
        <w:rPr>
          <w:rStyle w:val="phnormal0"/>
        </w:rPr>
        <w:fldChar w:fldCharType="begin"/>
      </w:r>
      <w:r>
        <w:rPr>
          <w:rStyle w:val="phnormal0"/>
        </w:rPr>
        <w:instrText xml:space="preserve"> REF _Ref26956813 \h  \* MERGEFORMAT </w:instrText>
      </w:r>
      <w:r>
        <w:rPr>
          <w:rStyle w:val="phnormal0"/>
        </w:rPr>
      </w:r>
      <w:r>
        <w:rPr>
          <w:rStyle w:val="phnormal0"/>
        </w:rPr>
        <w:fldChar w:fldCharType="separate"/>
      </w:r>
      <w:r>
        <w:rPr>
          <w:rStyle w:val="phnormal0"/>
        </w:rPr>
        <w:t>Рисунок 31</w:t>
      </w:r>
      <w:r>
        <w:rPr>
          <w:rStyle w:val="phnormal0"/>
        </w:rPr>
        <w:fldChar w:fldCharType="end"/>
      </w:r>
      <w:r>
        <w:rPr>
          <w:rStyle w:val="phnormal0"/>
        </w:rPr>
        <w:t xml:space="preserve">), написать текст, прикрепить документ, нажав на кнопку </w:t>
      </w:r>
      <w:r w:rsidR="009B0428">
        <w:rPr>
          <w:rStyle w:val="phnormal0"/>
          <w:noProof/>
        </w:rPr>
        <w:drawing>
          <wp:inline distT="0" distB="0" distL="0" distR="0">
            <wp:extent cx="220980" cy="365760"/>
            <wp:effectExtent l="0" t="0" r="0" b="0"/>
            <wp:docPr id="44"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0980" cy="365760"/>
                    </a:xfrm>
                    <a:prstGeom prst="rect">
                      <a:avLst/>
                    </a:prstGeom>
                    <a:noFill/>
                    <a:ln>
                      <a:noFill/>
                    </a:ln>
                  </pic:spPr>
                </pic:pic>
              </a:graphicData>
            </a:graphic>
          </wp:inline>
        </w:drawing>
      </w:r>
      <w:r>
        <w:rPr>
          <w:rStyle w:val="phnormal0"/>
        </w:rPr>
        <w:t xml:space="preserve"> и нажать кнопку </w:t>
      </w:r>
      <w:r w:rsidR="009B0428">
        <w:rPr>
          <w:rStyle w:val="phnormal0"/>
          <w:noProof/>
        </w:rPr>
        <w:drawing>
          <wp:inline distT="0" distB="0" distL="0" distR="0">
            <wp:extent cx="198120" cy="228600"/>
            <wp:effectExtent l="0" t="0" r="0" b="0"/>
            <wp:docPr id="45"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8120" cy="228600"/>
                    </a:xfrm>
                    <a:prstGeom prst="rect">
                      <a:avLst/>
                    </a:prstGeom>
                    <a:noFill/>
                    <a:ln>
                      <a:noFill/>
                    </a:ln>
                  </pic:spPr>
                </pic:pic>
              </a:graphicData>
            </a:graphic>
          </wp:inline>
        </w:drawing>
      </w:r>
      <w:r>
        <w:rPr>
          <w:rStyle w:val="phnormal0"/>
        </w:rPr>
        <w:t xml:space="preserve"> для отправки уведомления (</w:t>
      </w:r>
      <w:r>
        <w:rPr>
          <w:rStyle w:val="phnormal0"/>
        </w:rPr>
        <w:fldChar w:fldCharType="begin"/>
      </w:r>
      <w:r>
        <w:rPr>
          <w:rStyle w:val="phnormal0"/>
        </w:rPr>
        <w:instrText xml:space="preserve"> REF _Ref26956853 \h  \* MERGEFORMAT </w:instrText>
      </w:r>
      <w:r>
        <w:rPr>
          <w:rStyle w:val="phnormal0"/>
        </w:rPr>
      </w:r>
      <w:r>
        <w:rPr>
          <w:rStyle w:val="phnormal0"/>
        </w:rPr>
        <w:fldChar w:fldCharType="separate"/>
      </w:r>
      <w:r>
        <w:rPr>
          <w:rStyle w:val="phnormal0"/>
        </w:rPr>
        <w:t>Рисунок 32</w:t>
      </w:r>
      <w:r>
        <w:rPr>
          <w:rStyle w:val="phnormal0"/>
        </w:rPr>
        <w:fldChar w:fldCharType="end"/>
      </w:r>
      <w:r>
        <w:rPr>
          <w:rStyle w:val="phnormal0"/>
        </w:rPr>
        <w:t>)</w:t>
      </w:r>
      <w:r>
        <w:t>.</w:t>
      </w:r>
    </w:p>
    <w:p w:rsidR="00D1308E" w:rsidRDefault="009B0428">
      <w:pPr>
        <w:pStyle w:val="phfigure"/>
        <w:spacing w:line="276" w:lineRule="auto"/>
      </w:pPr>
      <w:r>
        <w:rPr>
          <w:noProof/>
        </w:rPr>
        <w:drawing>
          <wp:inline distT="0" distB="0" distL="0" distR="0">
            <wp:extent cx="5212080" cy="3322320"/>
            <wp:effectExtent l="0" t="0" r="0" b="0"/>
            <wp:docPr id="46"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2080" cy="3322320"/>
                    </a:xfrm>
                    <a:prstGeom prst="rect">
                      <a:avLst/>
                    </a:prstGeom>
                    <a:noFill/>
                    <a:ln>
                      <a:noFill/>
                    </a:ln>
                  </pic:spPr>
                </pic:pic>
              </a:graphicData>
            </a:graphic>
          </wp:inline>
        </w:drawing>
      </w:r>
    </w:p>
    <w:p w:rsidR="00D1308E" w:rsidRDefault="0079697D">
      <w:pPr>
        <w:pStyle w:val="phfiguretitle"/>
        <w:spacing w:line="276" w:lineRule="auto"/>
      </w:pPr>
      <w:bookmarkStart w:id="315" w:name="_Ref26956813"/>
      <w:bookmarkStart w:id="316" w:name="_Ref26890162"/>
      <w:r>
        <w:t>Рисунок </w:t>
      </w:r>
      <w:fldSimple w:instr=" SEQ Рисунок \* ARABIC ">
        <w:r>
          <w:t>31</w:t>
        </w:r>
      </w:fldSimple>
      <w:bookmarkEnd w:id="315"/>
      <w:bookmarkEnd w:id="316"/>
      <w:r>
        <w:t xml:space="preserve"> – Создание нового уведомления</w:t>
      </w:r>
    </w:p>
    <w:p w:rsidR="00D1308E" w:rsidRDefault="009B0428">
      <w:pPr>
        <w:pStyle w:val="phfigure"/>
        <w:spacing w:line="276" w:lineRule="auto"/>
      </w:pPr>
      <w:r>
        <w:rPr>
          <w:noProof/>
        </w:rPr>
        <w:lastRenderedPageBreak/>
        <w:drawing>
          <wp:inline distT="0" distB="0" distL="0" distR="0">
            <wp:extent cx="5692140" cy="2438400"/>
            <wp:effectExtent l="0" t="0" r="0" b="0"/>
            <wp:docPr id="47" name="Изображение 833" descr="напис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33" descr="написать"/>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92140" cy="2438400"/>
                    </a:xfrm>
                    <a:prstGeom prst="rect">
                      <a:avLst/>
                    </a:prstGeom>
                    <a:noFill/>
                    <a:ln>
                      <a:noFill/>
                    </a:ln>
                  </pic:spPr>
                </pic:pic>
              </a:graphicData>
            </a:graphic>
          </wp:inline>
        </w:drawing>
      </w:r>
    </w:p>
    <w:p w:rsidR="00D1308E" w:rsidRDefault="0079697D">
      <w:pPr>
        <w:pStyle w:val="phfiguretitle"/>
        <w:spacing w:line="276" w:lineRule="auto"/>
      </w:pPr>
      <w:bookmarkStart w:id="317" w:name="_Ref26956853"/>
      <w:bookmarkStart w:id="318" w:name="_Ref26890196"/>
      <w:r>
        <w:t>Рисунок </w:t>
      </w:r>
      <w:fldSimple w:instr=" SEQ Рисунок \* ARABIC ">
        <w:r>
          <w:t>32</w:t>
        </w:r>
      </w:fldSimple>
      <w:bookmarkEnd w:id="317"/>
      <w:bookmarkEnd w:id="318"/>
      <w:r>
        <w:t xml:space="preserve"> – Отправка уведомления</w:t>
      </w:r>
    </w:p>
    <w:p w:rsidR="00D1308E" w:rsidRDefault="0079697D">
      <w:pPr>
        <w:pStyle w:val="phnormal"/>
        <w:spacing w:line="276" w:lineRule="auto"/>
      </w:pPr>
      <w:r>
        <w:t>Имеется возможность выбора нескольких организаций при создании нового уведомления, в результате чего будет создана Группа. Созданные группы будут отображаться в левой части экрана (</w:t>
      </w:r>
      <w:r>
        <w:fldChar w:fldCharType="begin"/>
      </w:r>
      <w:r>
        <w:instrText xml:space="preserve"> REF _Ref26956891 \h  \* MERGEFORMAT </w:instrText>
      </w:r>
      <w:r>
        <w:fldChar w:fldCharType="separate"/>
      </w:r>
      <w:r>
        <w:t>Рисунок 33</w:t>
      </w:r>
      <w:r>
        <w:fldChar w:fldCharType="end"/>
      </w:r>
      <w:r>
        <w:t>).</w:t>
      </w:r>
    </w:p>
    <w:p w:rsidR="00D1308E" w:rsidRDefault="0079697D">
      <w:pPr>
        <w:pStyle w:val="phnormal"/>
        <w:spacing w:line="276" w:lineRule="auto"/>
      </w:pPr>
      <w:r>
        <w:t>После перехода в Группу при нажатии на название группы в нижней части экрана отобразятся участники данной группы.</w:t>
      </w:r>
    </w:p>
    <w:p w:rsidR="00D1308E" w:rsidRDefault="009B0428">
      <w:pPr>
        <w:pStyle w:val="phfigure"/>
        <w:spacing w:line="276" w:lineRule="auto"/>
      </w:pPr>
      <w:r>
        <w:rPr>
          <w:noProof/>
        </w:rPr>
        <w:drawing>
          <wp:inline distT="0" distB="0" distL="0" distR="0">
            <wp:extent cx="5791200" cy="2720340"/>
            <wp:effectExtent l="0" t="0" r="0" b="0"/>
            <wp:docPr id="48" name="Изображение 834" descr="вкапмв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34" descr="вкапмвака"/>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91200" cy="2720340"/>
                    </a:xfrm>
                    <a:prstGeom prst="rect">
                      <a:avLst/>
                    </a:prstGeom>
                    <a:noFill/>
                    <a:ln>
                      <a:noFill/>
                    </a:ln>
                  </pic:spPr>
                </pic:pic>
              </a:graphicData>
            </a:graphic>
          </wp:inline>
        </w:drawing>
      </w:r>
    </w:p>
    <w:p w:rsidR="00D1308E" w:rsidRDefault="0079697D">
      <w:pPr>
        <w:pStyle w:val="phfiguretitle"/>
        <w:spacing w:line="276" w:lineRule="auto"/>
      </w:pPr>
      <w:bookmarkStart w:id="319" w:name="_Ref26956891"/>
      <w:r>
        <w:t>Рисунок </w:t>
      </w:r>
      <w:fldSimple w:instr=" SEQ Рисунок \* ARABIC ">
        <w:r>
          <w:t>33</w:t>
        </w:r>
      </w:fldSimple>
      <w:bookmarkEnd w:id="319"/>
      <w:r>
        <w:t xml:space="preserve"> – Участники группы</w:t>
      </w:r>
    </w:p>
    <w:p w:rsidR="00D1308E" w:rsidRDefault="0079697D">
      <w:pPr>
        <w:pStyle w:val="30"/>
        <w:spacing w:line="276" w:lineRule="auto"/>
      </w:pPr>
      <w:bookmarkStart w:id="320" w:name="_Toc499200715"/>
      <w:bookmarkStart w:id="321" w:name="_Toc54001890"/>
      <w:bookmarkStart w:id="322" w:name="_Toc170994250"/>
      <w:bookmarkStart w:id="323" w:name="_Toc57903951"/>
      <w:bookmarkStart w:id="324" w:name="_Toc25078211"/>
      <w:bookmarkStart w:id="325" w:name="_Toc57903812"/>
      <w:bookmarkStart w:id="326" w:name="_Toc437786572"/>
      <w:bookmarkStart w:id="327" w:name="_Toc523910227"/>
      <w:bookmarkStart w:id="328" w:name="_Toc529971728"/>
      <w:bookmarkStart w:id="329" w:name="_Toc531973841"/>
      <w:bookmarkStart w:id="330" w:name="_Toc523909974"/>
      <w:r>
        <w:t>Форум пользователя</w:t>
      </w:r>
      <w:bookmarkEnd w:id="320"/>
      <w:bookmarkEnd w:id="321"/>
      <w:bookmarkEnd w:id="322"/>
      <w:bookmarkEnd w:id="323"/>
      <w:bookmarkEnd w:id="324"/>
      <w:bookmarkEnd w:id="325"/>
      <w:bookmarkEnd w:id="326"/>
      <w:bookmarkEnd w:id="327"/>
      <w:bookmarkEnd w:id="328"/>
      <w:bookmarkEnd w:id="329"/>
      <w:bookmarkEnd w:id="330"/>
    </w:p>
    <w:p w:rsidR="00D1308E" w:rsidRDefault="0079697D">
      <w:pPr>
        <w:pStyle w:val="phnormal"/>
        <w:spacing w:line="276" w:lineRule="auto"/>
        <w:rPr>
          <w:rFonts w:eastAsia="Calibri"/>
        </w:rPr>
      </w:pPr>
      <w:r>
        <w:rPr>
          <w:rFonts w:eastAsia="Calibri"/>
        </w:rPr>
        <w:t>Форум позволяет пользователям оставлять свои комментарии, задавать вопросы или обсуждать интересующие темы.</w:t>
      </w:r>
    </w:p>
    <w:p w:rsidR="00D1308E" w:rsidRDefault="0079697D">
      <w:pPr>
        <w:pStyle w:val="phnormal"/>
        <w:spacing w:line="276" w:lineRule="auto"/>
      </w:pPr>
      <w:r>
        <w:t xml:space="preserve">Для перехода на форум необходимо на главной странице Системы нажать на кнопку </w:t>
      </w:r>
      <w:r w:rsidR="009B0428">
        <w:rPr>
          <w:noProof/>
        </w:rPr>
        <w:drawing>
          <wp:inline distT="0" distB="0" distL="0" distR="0">
            <wp:extent cx="251460" cy="304800"/>
            <wp:effectExtent l="0" t="0" r="0" b="0"/>
            <wp:docPr id="4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1460" cy="304800"/>
                    </a:xfrm>
                    <a:prstGeom prst="rect">
                      <a:avLst/>
                    </a:prstGeom>
                    <a:noFill/>
                    <a:ln>
                      <a:noFill/>
                    </a:ln>
                  </pic:spPr>
                </pic:pic>
              </a:graphicData>
            </a:graphic>
          </wp:inline>
        </w:drawing>
      </w:r>
      <w:r>
        <w:t xml:space="preserve"> или перейти на Портал оперативного взаимодействия участников ЕГИСЗ по адресу </w:t>
      </w:r>
      <w:hyperlink r:id="rId60" w:history="1">
        <w:r>
          <w:rPr>
            <w:rStyle w:val="ad"/>
            <w:color w:val="auto"/>
            <w:u w:val="none"/>
          </w:rPr>
          <w:t>http://portal.egisz.rosminzdrav.ru/forum</w:t>
        </w:r>
      </w:hyperlink>
      <w:hyperlink r:id="rId61" w:history="1">
        <w:r>
          <w:rPr>
            <w:rStyle w:val="ad"/>
            <w:color w:val="auto"/>
            <w:u w:val="none"/>
          </w:rPr>
          <w:t>/</w:t>
        </w:r>
      </w:hyperlink>
      <w:r>
        <w:t>.</w:t>
      </w:r>
    </w:p>
    <w:p w:rsidR="00D1308E" w:rsidRDefault="0079697D">
      <w:pPr>
        <w:pStyle w:val="phnormal"/>
        <w:spacing w:line="276" w:lineRule="auto"/>
      </w:pPr>
      <w:r>
        <w:t>Форум (</w:t>
      </w:r>
      <w:r>
        <w:fldChar w:fldCharType="begin"/>
      </w:r>
      <w:r>
        <w:instrText xml:space="preserve"> REF _Ref529894471 \h  \* MERGEFORMAT </w:instrText>
      </w:r>
      <w:r>
        <w:fldChar w:fldCharType="separate"/>
      </w:r>
      <w:r>
        <w:t>Рисунок 34</w:t>
      </w:r>
      <w:r>
        <w:fldChar w:fldCharType="end"/>
      </w:r>
      <w:r>
        <w:t>) доступен авторизованным пользователям, которые имеют доступ в систему ДС.</w:t>
      </w:r>
    </w:p>
    <w:p w:rsidR="00D1308E" w:rsidRDefault="009B0428">
      <w:pPr>
        <w:pStyle w:val="phfigure"/>
        <w:spacing w:line="276" w:lineRule="auto"/>
      </w:pPr>
      <w:bookmarkStart w:id="331" w:name="_Ref467676463"/>
      <w:r>
        <w:rPr>
          <w:noProof/>
        </w:rPr>
        <w:lastRenderedPageBreak/>
        <w:drawing>
          <wp:inline distT="0" distB="0" distL="0" distR="0">
            <wp:extent cx="5791200" cy="3512820"/>
            <wp:effectExtent l="0" t="0" r="0" b="0"/>
            <wp:docPr id="50" name="Изображение 836" descr="Screen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36" descr="Screenshot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91200" cy="351282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332" w:name="_Ref26890254"/>
      <w:bookmarkStart w:id="333" w:name="_Ref529894471"/>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34</w:t>
      </w:r>
      <w:r>
        <w:rPr>
          <w:rFonts w:cs="Times New Roman"/>
        </w:rPr>
        <w:fldChar w:fldCharType="end"/>
      </w:r>
      <w:bookmarkEnd w:id="331"/>
      <w:bookmarkEnd w:id="332"/>
      <w:bookmarkEnd w:id="333"/>
      <w:r>
        <w:rPr>
          <w:rFonts w:cs="Times New Roman"/>
        </w:rPr>
        <w:t xml:space="preserve"> – </w:t>
      </w:r>
      <w:r>
        <w:rPr>
          <w:rFonts w:cs="Times New Roman"/>
          <w:color w:val="000000"/>
        </w:rPr>
        <w:t>Стартовая страница форума</w:t>
      </w:r>
    </w:p>
    <w:p w:rsidR="00D1308E" w:rsidRDefault="0079697D">
      <w:pPr>
        <w:pStyle w:val="phnormal"/>
        <w:spacing w:line="276" w:lineRule="auto"/>
        <w:rPr>
          <w:rFonts w:eastAsia="Calibri"/>
        </w:rPr>
      </w:pPr>
      <w:r>
        <w:rPr>
          <w:rFonts w:eastAsia="Calibri"/>
        </w:rPr>
        <w:t>Для того, чтобы попасть в подраздел форума, необходимо кликнуть по нему мышью.</w:t>
      </w:r>
    </w:p>
    <w:p w:rsidR="00D1308E" w:rsidRDefault="0079697D">
      <w:pPr>
        <w:pStyle w:val="phnormal"/>
        <w:spacing w:line="276" w:lineRule="auto"/>
        <w:rPr>
          <w:rFonts w:eastAsia="Calibri"/>
        </w:rPr>
      </w:pPr>
      <w:r>
        <w:rPr>
          <w:rFonts w:eastAsia="Calibri"/>
        </w:rPr>
        <w:t>В любом подразделе форума Вы можете создать тему, нажав на кнопку</w:t>
      </w:r>
      <w:r>
        <w:t xml:space="preserve"> </w:t>
      </w:r>
      <w:r w:rsidR="009B0428">
        <w:rPr>
          <w:noProof/>
        </w:rPr>
        <w:drawing>
          <wp:inline distT="0" distB="0" distL="0" distR="0">
            <wp:extent cx="830580" cy="167640"/>
            <wp:effectExtent l="0" t="0" r="0" b="0"/>
            <wp:docPr id="5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30580" cy="167640"/>
                    </a:xfrm>
                    <a:prstGeom prst="rect">
                      <a:avLst/>
                    </a:prstGeom>
                    <a:noFill/>
                    <a:ln>
                      <a:noFill/>
                    </a:ln>
                  </pic:spPr>
                </pic:pic>
              </a:graphicData>
            </a:graphic>
          </wp:inline>
        </w:drawing>
      </w:r>
      <w:r>
        <w:rPr>
          <w:rFonts w:eastAsia="Calibri"/>
        </w:rPr>
        <w:t xml:space="preserve"> (</w:t>
      </w:r>
      <w:r>
        <w:rPr>
          <w:rFonts w:eastAsia="Calibri"/>
        </w:rPr>
        <w:fldChar w:fldCharType="begin"/>
      </w:r>
      <w:r>
        <w:rPr>
          <w:rFonts w:eastAsia="Calibri"/>
        </w:rPr>
        <w:instrText xml:space="preserve"> REF _Ref467676569 \h  \* MERGEFORMAT </w:instrText>
      </w:r>
      <w:r>
        <w:rPr>
          <w:rFonts w:eastAsia="Calibri"/>
        </w:rPr>
      </w:r>
      <w:r>
        <w:rPr>
          <w:rFonts w:eastAsia="Calibri"/>
        </w:rPr>
        <w:fldChar w:fldCharType="separate"/>
      </w:r>
      <w:r>
        <w:t>Рисунок 35</w:t>
      </w:r>
      <w:r>
        <w:rPr>
          <w:rFonts w:eastAsia="Calibri"/>
        </w:rPr>
        <w:fldChar w:fldCharType="end"/>
      </w:r>
      <w:r>
        <w:rPr>
          <w:rFonts w:eastAsia="Calibri"/>
        </w:rPr>
        <w:t>).</w:t>
      </w:r>
    </w:p>
    <w:p w:rsidR="00D1308E" w:rsidRDefault="009B0428">
      <w:pPr>
        <w:pStyle w:val="phfigure"/>
        <w:spacing w:line="276" w:lineRule="auto"/>
      </w:pPr>
      <w:r>
        <w:rPr>
          <w:noProof/>
        </w:rPr>
        <w:drawing>
          <wp:inline distT="0" distB="0" distL="0" distR="0">
            <wp:extent cx="5859780" cy="3215640"/>
            <wp:effectExtent l="0" t="0" r="0" b="0"/>
            <wp:docPr id="5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59780" cy="321564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334" w:name="_Ref26890286"/>
      <w:bookmarkStart w:id="335" w:name="_Ref467676569"/>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35</w:t>
      </w:r>
      <w:r>
        <w:rPr>
          <w:rFonts w:cs="Times New Roman"/>
        </w:rPr>
        <w:fldChar w:fldCharType="end"/>
      </w:r>
      <w:bookmarkEnd w:id="334"/>
      <w:bookmarkEnd w:id="335"/>
      <w:r>
        <w:rPr>
          <w:rFonts w:cs="Times New Roman"/>
        </w:rPr>
        <w:t xml:space="preserve"> – </w:t>
      </w:r>
      <w:r>
        <w:rPr>
          <w:rFonts w:cs="Times New Roman"/>
          <w:color w:val="000000"/>
        </w:rPr>
        <w:t>Создание новой темы на форуме</w:t>
      </w:r>
    </w:p>
    <w:p w:rsidR="00D1308E" w:rsidRDefault="0079697D">
      <w:pPr>
        <w:pStyle w:val="phnormal"/>
        <w:spacing w:line="276" w:lineRule="auto"/>
      </w:pPr>
      <w:r>
        <w:t>При создании темы в нижней части форума доступна панель настроек. Также есть возможность добавить вложения (</w:t>
      </w:r>
      <w:r>
        <w:fldChar w:fldCharType="begin"/>
      </w:r>
      <w:r>
        <w:instrText xml:space="preserve"> REF _Ref467676583 \h  \* MERGEFORMAT </w:instrText>
      </w:r>
      <w:r>
        <w:fldChar w:fldCharType="separate"/>
      </w:r>
      <w:r>
        <w:t>Рисунок 36</w:t>
      </w:r>
      <w:r>
        <w:fldChar w:fldCharType="end"/>
      </w:r>
      <w:r>
        <w:t>).</w:t>
      </w:r>
    </w:p>
    <w:p w:rsidR="00D1308E" w:rsidRDefault="009B0428">
      <w:pPr>
        <w:pStyle w:val="phfigure"/>
        <w:spacing w:line="276" w:lineRule="auto"/>
      </w:pPr>
      <w:r>
        <w:rPr>
          <w:noProof/>
        </w:rPr>
        <w:lastRenderedPageBreak/>
        <w:drawing>
          <wp:inline distT="0" distB="0" distL="0" distR="0">
            <wp:extent cx="5821680" cy="883920"/>
            <wp:effectExtent l="0" t="0" r="0" b="0"/>
            <wp:docPr id="5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21680" cy="88392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336" w:name="_Ref467676583"/>
      <w:bookmarkStart w:id="337" w:name="_Ref26890310"/>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36</w:t>
      </w:r>
      <w:r>
        <w:rPr>
          <w:rFonts w:cs="Times New Roman"/>
        </w:rPr>
        <w:fldChar w:fldCharType="end"/>
      </w:r>
      <w:bookmarkEnd w:id="336"/>
      <w:bookmarkEnd w:id="337"/>
      <w:r>
        <w:rPr>
          <w:rFonts w:cs="Times New Roman"/>
        </w:rPr>
        <w:t xml:space="preserve"> </w:t>
      </w:r>
      <w:r>
        <w:rPr>
          <w:rFonts w:cs="Times New Roman"/>
          <w:szCs w:val="24"/>
        </w:rPr>
        <w:t xml:space="preserve">– </w:t>
      </w:r>
      <w:r>
        <w:rPr>
          <w:rFonts w:cs="Times New Roman"/>
          <w:color w:val="000000"/>
          <w:szCs w:val="24"/>
        </w:rPr>
        <w:t>Добавление вложения</w:t>
      </w:r>
    </w:p>
    <w:p w:rsidR="00D1308E" w:rsidRDefault="0079697D">
      <w:pPr>
        <w:pStyle w:val="phnormal"/>
        <w:spacing w:line="276" w:lineRule="auto"/>
        <w:rPr>
          <w:rFonts w:eastAsia="Calibri"/>
          <w:lang w:eastAsia="en-US"/>
        </w:rPr>
      </w:pPr>
      <w:r>
        <w:rPr>
          <w:rFonts w:eastAsia="Calibri"/>
          <w:lang w:eastAsia="en-US"/>
        </w:rPr>
        <w:t xml:space="preserve">Для того, чтобы оставить комментарий в теме необходимо нажать кнопку «Отправить» в нижней части форума. Для ответа с цитатой пользователя необходимо нажать кнопку </w:t>
      </w:r>
      <w:r w:rsidR="009B0428">
        <w:rPr>
          <w:noProof/>
        </w:rPr>
        <w:drawing>
          <wp:inline distT="0" distB="0" distL="0" distR="0">
            <wp:extent cx="182880" cy="160020"/>
            <wp:effectExtent l="0" t="0" r="0" b="0"/>
            <wp:docPr id="5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2880" cy="160020"/>
                    </a:xfrm>
                    <a:prstGeom prst="rect">
                      <a:avLst/>
                    </a:prstGeom>
                    <a:noFill/>
                    <a:ln>
                      <a:noFill/>
                    </a:ln>
                  </pic:spPr>
                </pic:pic>
              </a:graphicData>
            </a:graphic>
          </wp:inline>
        </w:drawing>
      </w:r>
      <w:r>
        <w:rPr>
          <w:rFonts w:eastAsia="Calibri"/>
          <w:lang w:eastAsia="en-US"/>
        </w:rPr>
        <w:t>, находящейся справа от сообщения пользователя.</w:t>
      </w:r>
    </w:p>
    <w:p w:rsidR="00D1308E" w:rsidRDefault="0079697D">
      <w:pPr>
        <w:pStyle w:val="phnormal"/>
        <w:spacing w:line="276" w:lineRule="auto"/>
      </w:pPr>
      <w:r>
        <w:rPr>
          <w:rFonts w:eastAsia="Calibri"/>
          <w:lang w:eastAsia="en-US"/>
        </w:rPr>
        <w:t>Каждому пользователю форума доступен «Личный раздел» (</w:t>
      </w:r>
      <w:r>
        <w:rPr>
          <w:rFonts w:eastAsia="Calibri"/>
          <w:lang w:eastAsia="en-US"/>
        </w:rPr>
        <w:fldChar w:fldCharType="begin"/>
      </w:r>
      <w:r>
        <w:rPr>
          <w:rFonts w:eastAsia="Calibri"/>
          <w:lang w:eastAsia="en-US"/>
        </w:rPr>
        <w:instrText xml:space="preserve"> REF _Ref467676599 \h  \* MERGEFORMAT </w:instrText>
      </w:r>
      <w:r>
        <w:rPr>
          <w:rFonts w:eastAsia="Calibri"/>
          <w:lang w:eastAsia="en-US"/>
        </w:rPr>
      </w:r>
      <w:r>
        <w:rPr>
          <w:rFonts w:eastAsia="Calibri"/>
          <w:lang w:eastAsia="en-US"/>
        </w:rPr>
        <w:fldChar w:fldCharType="separate"/>
      </w:r>
      <w:r>
        <w:t>Рисунок 37</w:t>
      </w:r>
      <w:r>
        <w:rPr>
          <w:rFonts w:eastAsia="Calibri"/>
          <w:lang w:eastAsia="en-US"/>
        </w:rPr>
        <w:fldChar w:fldCharType="end"/>
      </w:r>
      <w:r>
        <w:t>).</w:t>
      </w:r>
    </w:p>
    <w:p w:rsidR="00D1308E" w:rsidRDefault="0079697D">
      <w:pPr>
        <w:pStyle w:val="phnormal"/>
        <w:spacing w:line="276" w:lineRule="auto"/>
      </w:pPr>
      <w:r>
        <w:t>Для перехода в данный раздел необходимо нажать на имя пользователя в правом верхнем углу и из предложенного списка выбрать «Личный раздел».</w:t>
      </w:r>
    </w:p>
    <w:p w:rsidR="00D1308E" w:rsidRDefault="009B0428">
      <w:pPr>
        <w:pStyle w:val="phfigure"/>
        <w:spacing w:line="276" w:lineRule="auto"/>
      </w:pPr>
      <w:r>
        <w:rPr>
          <w:noProof/>
        </w:rPr>
        <w:drawing>
          <wp:inline distT="0" distB="0" distL="0" distR="0">
            <wp:extent cx="5692140" cy="2606040"/>
            <wp:effectExtent l="0" t="0" r="0" b="0"/>
            <wp:docPr id="5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92140" cy="2606040"/>
                    </a:xfrm>
                    <a:prstGeom prst="rect">
                      <a:avLst/>
                    </a:prstGeom>
                    <a:noFill/>
                    <a:ln>
                      <a:noFill/>
                    </a:ln>
                  </pic:spPr>
                </pic:pic>
              </a:graphicData>
            </a:graphic>
          </wp:inline>
        </w:drawing>
      </w:r>
    </w:p>
    <w:p w:rsidR="00D1308E" w:rsidRDefault="0079697D">
      <w:pPr>
        <w:pStyle w:val="phfiguretitle"/>
        <w:spacing w:line="276" w:lineRule="auto"/>
      </w:pPr>
      <w:bookmarkStart w:id="338" w:name="_Ref26890338"/>
      <w:bookmarkStart w:id="339" w:name="_Ref467676599"/>
      <w:r>
        <w:t>Рисунок </w:t>
      </w:r>
      <w:fldSimple w:instr=" SEQ Рисунок \* ARABIC ">
        <w:r>
          <w:t>37</w:t>
        </w:r>
      </w:fldSimple>
      <w:bookmarkEnd w:id="338"/>
      <w:bookmarkEnd w:id="339"/>
      <w:r>
        <w:t xml:space="preserve"> – Личный раздел</w:t>
      </w:r>
    </w:p>
    <w:p w:rsidR="00D1308E" w:rsidRDefault="0079697D">
      <w:pPr>
        <w:pStyle w:val="phlistitemizedtitle"/>
        <w:spacing w:line="276" w:lineRule="auto"/>
      </w:pPr>
      <w:r>
        <w:t>В личном разделе доступны следующие подразделы:</w:t>
      </w:r>
    </w:p>
    <w:p w:rsidR="00D1308E" w:rsidRDefault="0079697D">
      <w:pPr>
        <w:pStyle w:val="phlistitemized1"/>
      </w:pPr>
      <w:r>
        <w:t>«Обзор»;</w:t>
      </w:r>
    </w:p>
    <w:p w:rsidR="00D1308E" w:rsidRDefault="0079697D">
      <w:pPr>
        <w:pStyle w:val="phlistitemized1"/>
      </w:pPr>
      <w:r>
        <w:t>«Профиль»;</w:t>
      </w:r>
    </w:p>
    <w:p w:rsidR="00D1308E" w:rsidRDefault="0079697D">
      <w:pPr>
        <w:pStyle w:val="phlistitemized1"/>
      </w:pPr>
      <w:r>
        <w:t>«Личные настройки»;</w:t>
      </w:r>
    </w:p>
    <w:p w:rsidR="00D1308E" w:rsidRDefault="0079697D">
      <w:pPr>
        <w:pStyle w:val="phlistitemized1"/>
      </w:pPr>
      <w:r>
        <w:t>«Личные сообщения»;</w:t>
      </w:r>
    </w:p>
    <w:p w:rsidR="00D1308E" w:rsidRDefault="0079697D">
      <w:pPr>
        <w:pStyle w:val="phlistitemized1"/>
      </w:pPr>
      <w:r>
        <w:t>«Группы»;</w:t>
      </w:r>
    </w:p>
    <w:p w:rsidR="00D1308E" w:rsidRDefault="0079697D">
      <w:pPr>
        <w:pStyle w:val="phlistitemized1"/>
      </w:pPr>
      <w:r>
        <w:t>«Друзья и недруги».</w:t>
      </w:r>
    </w:p>
    <w:p w:rsidR="00D1308E" w:rsidRDefault="0079697D">
      <w:pPr>
        <w:pStyle w:val="phnormal"/>
        <w:spacing w:line="276" w:lineRule="auto"/>
      </w:pPr>
      <w:r>
        <w:t>В разделе «Обзор» можно просмотреть свои подписки, закладки, черновики, а также вложения. Раздел «Профиль» предназначен для заполнения личных данных пользователя.</w:t>
      </w:r>
    </w:p>
    <w:p w:rsidR="00D1308E" w:rsidRDefault="0079697D">
      <w:pPr>
        <w:pStyle w:val="phnormal"/>
        <w:spacing w:line="276" w:lineRule="auto"/>
      </w:pPr>
      <w:r>
        <w:t>Также для удобства есть возможность установить общие настройки, настройки отправки сообщений или настройки отображения в разделе «Личные настройки».</w:t>
      </w:r>
    </w:p>
    <w:p w:rsidR="00D1308E" w:rsidRDefault="0079697D">
      <w:pPr>
        <w:pStyle w:val="phnormal"/>
        <w:spacing w:line="276" w:lineRule="auto"/>
      </w:pPr>
      <w:r>
        <w:t>Отправка или получение сообщений, а также просмотр черновиков осуществляется через раздел «Личные сообщения». В разделе «Группы» доступна возможность управления группами.</w:t>
      </w:r>
    </w:p>
    <w:p w:rsidR="00D1308E" w:rsidRDefault="0079697D">
      <w:pPr>
        <w:pStyle w:val="phnormal"/>
        <w:spacing w:line="276" w:lineRule="auto"/>
        <w:rPr>
          <w:rStyle w:val="phnormal1"/>
        </w:rPr>
      </w:pPr>
      <w:r>
        <w:rPr>
          <w:rStyle w:val="phnormal1"/>
          <w:b/>
        </w:rPr>
        <w:t>Примечание</w:t>
      </w:r>
      <w:r>
        <w:rPr>
          <w:rStyle w:val="phnormal1"/>
        </w:rPr>
        <w:t xml:space="preserve"> – Данный раздел доступен привилегированным пользователям. Просмотр, удаление, добавление друзей и недругов осуществляется через раздел «Друзья и недруги».</w:t>
      </w:r>
    </w:p>
    <w:p w:rsidR="00D1308E" w:rsidRDefault="0079697D">
      <w:pPr>
        <w:pStyle w:val="phnormal"/>
        <w:spacing w:line="276" w:lineRule="auto"/>
      </w:pPr>
      <w:r>
        <w:rPr>
          <w:rStyle w:val="phnormal1"/>
        </w:rPr>
        <w:lastRenderedPageBreak/>
        <w:t>Для возврата к списку форумов используется кнопка в верхней части панели (</w:t>
      </w:r>
      <w:r>
        <w:rPr>
          <w:rStyle w:val="phnormal1"/>
        </w:rPr>
        <w:fldChar w:fldCharType="begin"/>
      </w:r>
      <w:r>
        <w:rPr>
          <w:rStyle w:val="phnormal1"/>
        </w:rPr>
        <w:instrText xml:space="preserve"> REF _Ref26890432 \h  \* MERGEFORMAT </w:instrText>
      </w:r>
      <w:r>
        <w:rPr>
          <w:rStyle w:val="phnormal1"/>
        </w:rPr>
      </w:r>
      <w:r>
        <w:rPr>
          <w:rStyle w:val="phnormal1"/>
        </w:rPr>
        <w:fldChar w:fldCharType="separate"/>
      </w:r>
      <w:r>
        <w:rPr>
          <w:rStyle w:val="phnormal1"/>
        </w:rPr>
        <w:t>Рисунок 38</w:t>
      </w:r>
      <w:r>
        <w:rPr>
          <w:rStyle w:val="phnormal1"/>
        </w:rPr>
        <w:fldChar w:fldCharType="end"/>
      </w:r>
      <w:r>
        <w:rPr>
          <w:rStyle w:val="phnormal1"/>
        </w:rPr>
        <w:t>)</w:t>
      </w:r>
      <w:r>
        <w:t>.</w:t>
      </w:r>
    </w:p>
    <w:p w:rsidR="00D1308E" w:rsidRDefault="009B0428">
      <w:pPr>
        <w:pStyle w:val="phfigure"/>
        <w:spacing w:line="276" w:lineRule="auto"/>
      </w:pPr>
      <w:r>
        <w:rPr>
          <w:noProof/>
        </w:rPr>
        <w:drawing>
          <wp:inline distT="0" distB="0" distL="0" distR="0">
            <wp:extent cx="5935980" cy="693420"/>
            <wp:effectExtent l="0" t="0" r="0" b="0"/>
            <wp:docPr id="5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5980" cy="693420"/>
                    </a:xfrm>
                    <a:prstGeom prst="rect">
                      <a:avLst/>
                    </a:prstGeom>
                    <a:noFill/>
                    <a:ln>
                      <a:noFill/>
                    </a:ln>
                  </pic:spPr>
                </pic:pic>
              </a:graphicData>
            </a:graphic>
          </wp:inline>
        </w:drawing>
      </w:r>
    </w:p>
    <w:p w:rsidR="00D1308E" w:rsidRDefault="0079697D">
      <w:pPr>
        <w:pStyle w:val="phfiguretitle"/>
        <w:spacing w:line="276" w:lineRule="auto"/>
        <w:rPr>
          <w:rFonts w:cs="Times New Roman"/>
        </w:rPr>
      </w:pPr>
      <w:bookmarkStart w:id="340" w:name="_Toc526336411"/>
      <w:bookmarkStart w:id="341" w:name="_Ref26890432"/>
      <w:bookmarkEnd w:id="340"/>
      <w:r>
        <w:rPr>
          <w:rFonts w:cs="Times New Roman"/>
        </w:rPr>
        <w:t>Рисунок </w:t>
      </w:r>
      <w:r>
        <w:rPr>
          <w:rFonts w:cs="Times New Roman"/>
        </w:rPr>
        <w:fldChar w:fldCharType="begin"/>
      </w:r>
      <w:r>
        <w:rPr>
          <w:rFonts w:cs="Times New Roman"/>
        </w:rPr>
        <w:instrText xml:space="preserve"> SEQ Рисунок \* ARABIC </w:instrText>
      </w:r>
      <w:r>
        <w:rPr>
          <w:rFonts w:cs="Times New Roman"/>
        </w:rPr>
        <w:fldChar w:fldCharType="separate"/>
      </w:r>
      <w:r>
        <w:rPr>
          <w:rFonts w:cs="Times New Roman"/>
        </w:rPr>
        <w:t>38</w:t>
      </w:r>
      <w:r>
        <w:rPr>
          <w:rFonts w:cs="Times New Roman"/>
        </w:rPr>
        <w:fldChar w:fldCharType="end"/>
      </w:r>
      <w:bookmarkEnd w:id="341"/>
      <w:r>
        <w:rPr>
          <w:rFonts w:cs="Times New Roman"/>
        </w:rPr>
        <w:t xml:space="preserve"> – Кнопка возврата к списку форумов</w:t>
      </w:r>
    </w:p>
    <w:p w:rsidR="00D1308E" w:rsidRDefault="0079697D">
      <w:pPr>
        <w:pStyle w:val="16"/>
        <w:spacing w:line="276" w:lineRule="auto"/>
      </w:pPr>
      <w:bookmarkStart w:id="342" w:name="_Toc57903813"/>
      <w:bookmarkStart w:id="343" w:name="_Toc170994251"/>
      <w:bookmarkStart w:id="344" w:name="_Toc57903952"/>
      <w:bookmarkStart w:id="345" w:name="_Toc532889008"/>
      <w:bookmarkStart w:id="346" w:name="_Toc54001891"/>
      <w:r>
        <w:lastRenderedPageBreak/>
        <w:t>Аварийные ситуации</w:t>
      </w:r>
      <w:bookmarkEnd w:id="342"/>
      <w:bookmarkEnd w:id="343"/>
      <w:bookmarkEnd w:id="344"/>
      <w:bookmarkEnd w:id="345"/>
      <w:bookmarkEnd w:id="346"/>
    </w:p>
    <w:p w:rsidR="00D1308E" w:rsidRDefault="0079697D">
      <w:pPr>
        <w:pStyle w:val="24"/>
        <w:spacing w:line="276" w:lineRule="auto"/>
      </w:pPr>
      <w:bookmarkStart w:id="347" w:name="_Toc57903814"/>
      <w:bookmarkStart w:id="348" w:name="_Toc405400736"/>
      <w:bookmarkStart w:id="349" w:name="_Toc346552896"/>
      <w:bookmarkStart w:id="350" w:name="_Toc532889009"/>
      <w:bookmarkStart w:id="351" w:name="_Toc349122961"/>
      <w:bookmarkStart w:id="352" w:name="_Toc405381519"/>
      <w:bookmarkStart w:id="353" w:name="_Toc349055764"/>
      <w:bookmarkStart w:id="354" w:name="_Toc170994252"/>
      <w:bookmarkStart w:id="355" w:name="_Toc57903953"/>
      <w:bookmarkStart w:id="356" w:name="_Toc54001892"/>
      <w:bookmarkStart w:id="357" w:name="_Toc293585943"/>
      <w:r>
        <w:t>Действия при аварийных ситуациях</w:t>
      </w:r>
      <w:bookmarkEnd w:id="347"/>
      <w:bookmarkEnd w:id="348"/>
      <w:bookmarkEnd w:id="349"/>
      <w:bookmarkEnd w:id="350"/>
      <w:bookmarkEnd w:id="351"/>
      <w:bookmarkEnd w:id="352"/>
      <w:bookmarkEnd w:id="353"/>
      <w:bookmarkEnd w:id="354"/>
      <w:bookmarkEnd w:id="355"/>
      <w:bookmarkEnd w:id="356"/>
    </w:p>
    <w:p w:rsidR="00D1308E" w:rsidRDefault="0079697D">
      <w:pPr>
        <w:pStyle w:val="phnormal"/>
        <w:spacing w:line="276" w:lineRule="auto"/>
      </w:pPr>
      <w:r>
        <w:t>В случае возникновения аварийных ситуаций, связанных с Системой, необходимо обратиться в СТП.</w:t>
      </w:r>
    </w:p>
    <w:p w:rsidR="00D1308E" w:rsidRDefault="0079697D">
      <w:pPr>
        <w:pStyle w:val="24"/>
        <w:spacing w:line="276" w:lineRule="auto"/>
      </w:pPr>
      <w:bookmarkStart w:id="358" w:name="_Toc54001893"/>
      <w:bookmarkStart w:id="359" w:name="_Toc532889010"/>
      <w:bookmarkStart w:id="360" w:name="_Toc170994253"/>
      <w:bookmarkStart w:id="361" w:name="_Toc57903954"/>
      <w:bookmarkStart w:id="362" w:name="_Toc405400737"/>
      <w:bookmarkStart w:id="363" w:name="_Toc57903815"/>
      <w:r>
        <w:t>Контактная информация</w:t>
      </w:r>
      <w:bookmarkEnd w:id="357"/>
      <w:bookmarkEnd w:id="358"/>
      <w:bookmarkEnd w:id="359"/>
      <w:bookmarkEnd w:id="360"/>
      <w:bookmarkEnd w:id="361"/>
      <w:bookmarkEnd w:id="362"/>
      <w:bookmarkEnd w:id="363"/>
    </w:p>
    <w:p w:rsidR="00D1308E" w:rsidRDefault="0079697D">
      <w:pPr>
        <w:pStyle w:val="phnormal"/>
      </w:pPr>
      <w:r>
        <w:t>Телефон СТП: 8-800-301-15-59.</w:t>
      </w:r>
    </w:p>
    <w:p w:rsidR="00D1308E" w:rsidRDefault="0079697D">
      <w:pPr>
        <w:pStyle w:val="phnormal"/>
      </w:pPr>
      <w:r>
        <w:t>Адрес электронной почты: egisz@</w:t>
      </w:r>
      <w:r>
        <w:rPr>
          <w:lang w:val="en-US"/>
        </w:rPr>
        <w:t>s</w:t>
      </w:r>
      <w:r>
        <w:t>t</w:t>
      </w:r>
      <w:r>
        <w:rPr>
          <w:lang w:val="en-US"/>
        </w:rPr>
        <w:t>p</w:t>
      </w:r>
      <w:r>
        <w:t>- egisz.ru.</w:t>
      </w:r>
    </w:p>
    <w:p w:rsidR="00D1308E" w:rsidRDefault="0079697D">
      <w:pPr>
        <w:pStyle w:val="phnormal"/>
        <w:spacing w:line="276" w:lineRule="auto"/>
      </w:pPr>
      <w:r>
        <w:t>Официальный сайт: ЕГИСЗ.РФ</w:t>
      </w:r>
      <w:r>
        <w:rPr>
          <w:color w:val="000000"/>
        </w:rPr>
        <w:t>.</w:t>
      </w:r>
    </w:p>
    <w:p w:rsidR="00D1308E" w:rsidRDefault="0079697D">
      <w:pPr>
        <w:pStyle w:val="24"/>
        <w:spacing w:line="276" w:lineRule="auto"/>
      </w:pPr>
      <w:bookmarkStart w:id="364" w:name="_Toc526941140"/>
      <w:bookmarkStart w:id="365" w:name="_Toc526948294"/>
      <w:bookmarkStart w:id="366" w:name="_Toc170994254"/>
      <w:bookmarkStart w:id="367" w:name="_Toc293585944"/>
      <w:bookmarkStart w:id="368" w:name="_Toc57903955"/>
      <w:bookmarkStart w:id="369" w:name="_Toc57903816"/>
      <w:bookmarkStart w:id="370" w:name="_Toc532889011"/>
      <w:bookmarkStart w:id="371" w:name="_Toc54001894"/>
      <w:bookmarkStart w:id="372" w:name="_Toc405400738"/>
      <w:bookmarkEnd w:id="364"/>
      <w:bookmarkEnd w:id="365"/>
      <w:r>
        <w:t>Порядок обращения в службу технической поддержки</w:t>
      </w:r>
      <w:bookmarkEnd w:id="366"/>
      <w:bookmarkEnd w:id="367"/>
      <w:bookmarkEnd w:id="368"/>
      <w:bookmarkEnd w:id="369"/>
      <w:bookmarkEnd w:id="370"/>
      <w:bookmarkEnd w:id="371"/>
      <w:bookmarkEnd w:id="372"/>
    </w:p>
    <w:p w:rsidR="00D1308E" w:rsidRDefault="0079697D">
      <w:pPr>
        <w:pStyle w:val="phlistitemizedtitle"/>
        <w:spacing w:line="276" w:lineRule="auto"/>
      </w:pPr>
      <w:r>
        <w:t>При обращении в СТП пользователь должен сообщить следующие сведения:</w:t>
      </w:r>
    </w:p>
    <w:p w:rsidR="00D1308E" w:rsidRDefault="0079697D">
      <w:pPr>
        <w:pStyle w:val="phlistordered1"/>
        <w:numPr>
          <w:ilvl w:val="0"/>
          <w:numId w:val="32"/>
        </w:numPr>
        <w:spacing w:line="276" w:lineRule="auto"/>
        <w:ind w:left="1174"/>
      </w:pPr>
      <w:r>
        <w:t>название Системы, по поводу которой происходит обращение в СТП;</w:t>
      </w:r>
    </w:p>
    <w:p w:rsidR="00D1308E" w:rsidRDefault="0079697D">
      <w:pPr>
        <w:pStyle w:val="phlistordered1"/>
        <w:spacing w:line="276" w:lineRule="auto"/>
      </w:pPr>
      <w:r>
        <w:t>ФИО;</w:t>
      </w:r>
    </w:p>
    <w:p w:rsidR="00D1308E" w:rsidRDefault="0079697D">
      <w:pPr>
        <w:pStyle w:val="phlistordered1"/>
        <w:spacing w:line="276" w:lineRule="auto"/>
      </w:pPr>
      <w:r>
        <w:t>субъект РФ;</w:t>
      </w:r>
    </w:p>
    <w:p w:rsidR="00D1308E" w:rsidRDefault="0079697D">
      <w:pPr>
        <w:pStyle w:val="phlistordered1"/>
        <w:spacing w:line="276" w:lineRule="auto"/>
      </w:pPr>
      <w:r>
        <w:t>организация;</w:t>
      </w:r>
    </w:p>
    <w:p w:rsidR="00D1308E" w:rsidRDefault="0079697D">
      <w:pPr>
        <w:pStyle w:val="phlistordered1"/>
        <w:spacing w:line="276" w:lineRule="auto"/>
      </w:pPr>
      <w:r>
        <w:t>контактный телефон;</w:t>
      </w:r>
    </w:p>
    <w:p w:rsidR="00D1308E" w:rsidRDefault="0079697D">
      <w:pPr>
        <w:pStyle w:val="phlistordered1"/>
        <w:spacing w:line="276" w:lineRule="auto"/>
      </w:pPr>
      <w:r>
        <w:t>адрес электронной почты (если есть);</w:t>
      </w:r>
    </w:p>
    <w:p w:rsidR="00D1308E" w:rsidRDefault="0079697D">
      <w:pPr>
        <w:pStyle w:val="phlistordered1"/>
        <w:spacing w:line="276" w:lineRule="auto"/>
      </w:pPr>
      <w:r>
        <w:t>вопрос/ предложение/ замечание/ сообщение об ошибке.</w:t>
      </w:r>
    </w:p>
    <w:p w:rsidR="00D1308E" w:rsidRDefault="0079697D">
      <w:pPr>
        <w:pStyle w:val="24"/>
        <w:spacing w:line="276" w:lineRule="auto"/>
      </w:pPr>
      <w:bookmarkStart w:id="373" w:name="_Toc54001895"/>
      <w:bookmarkStart w:id="374" w:name="_Toc57903956"/>
      <w:bookmarkStart w:id="375" w:name="_Toc57903817"/>
      <w:bookmarkStart w:id="376" w:name="_Toc532889012"/>
      <w:bookmarkStart w:id="377" w:name="_Toc170994255"/>
      <w:bookmarkStart w:id="378" w:name="_Toc405400739"/>
      <w:bookmarkStart w:id="379" w:name="_Toc293585945"/>
      <w:r>
        <w:t>Создание снимков экрана – «скриншотов»</w:t>
      </w:r>
      <w:bookmarkEnd w:id="373"/>
      <w:bookmarkEnd w:id="374"/>
      <w:bookmarkEnd w:id="375"/>
      <w:bookmarkEnd w:id="376"/>
      <w:bookmarkEnd w:id="377"/>
      <w:bookmarkEnd w:id="378"/>
      <w:bookmarkEnd w:id="379"/>
    </w:p>
    <w:p w:rsidR="00D1308E" w:rsidRDefault="0079697D">
      <w:pPr>
        <w:pStyle w:val="phlistitemizedtitle"/>
        <w:spacing w:line="276" w:lineRule="auto"/>
      </w:pPr>
      <w:r>
        <w:t>Для того, чтобы сделать снимок экрана Системы с ошибкой необходимо выполнить следующие действия:</w:t>
      </w:r>
    </w:p>
    <w:p w:rsidR="00D1308E" w:rsidRDefault="0079697D">
      <w:pPr>
        <w:pStyle w:val="phlistitemized1"/>
      </w:pPr>
      <w:r>
        <w:t>сделать копию экрана с ошибкой с помощью клавиши «</w:t>
      </w:r>
      <w:proofErr w:type="spellStart"/>
      <w:r>
        <w:t>PrtnScrn</w:t>
      </w:r>
      <w:proofErr w:type="spellEnd"/>
      <w:r>
        <w:t>» на клавиатуре;</w:t>
      </w:r>
    </w:p>
    <w:p w:rsidR="00D1308E" w:rsidRDefault="0079697D">
      <w:pPr>
        <w:pStyle w:val="phlistitemized1"/>
      </w:pPr>
      <w:r>
        <w:t>создать документ Microsoft Word;</w:t>
      </w:r>
    </w:p>
    <w:p w:rsidR="00D1308E" w:rsidRDefault="0079697D">
      <w:pPr>
        <w:pStyle w:val="phlistitemized1"/>
      </w:pPr>
      <w:r>
        <w:t>при помощи пункта меню «Правка/ Вставить» добавить изображение с ошибкой в документ;</w:t>
      </w:r>
    </w:p>
    <w:p w:rsidR="00D1308E" w:rsidRDefault="0079697D">
      <w:pPr>
        <w:pStyle w:val="phlistitemized1"/>
      </w:pPr>
      <w:r>
        <w:t>под изображением написать комментарий, описывающий действия, в результате которых возникла ошибка;</w:t>
      </w:r>
    </w:p>
    <w:p w:rsidR="00D1308E" w:rsidRDefault="0079697D">
      <w:pPr>
        <w:pStyle w:val="phlistitemized1"/>
      </w:pPr>
      <w:r>
        <w:t>сохранить и отправить на электронную почту СТП созданный документ.</w:t>
      </w:r>
    </w:p>
    <w:p w:rsidR="00D1308E" w:rsidRDefault="0079697D">
      <w:pPr>
        <w:pStyle w:val="16"/>
        <w:spacing w:line="276" w:lineRule="auto"/>
      </w:pPr>
      <w:bookmarkStart w:id="380" w:name="_Toc350246583"/>
      <w:bookmarkStart w:id="381" w:name="_Toc532889013"/>
      <w:bookmarkStart w:id="382" w:name="_Toc349055768"/>
      <w:bookmarkStart w:id="383" w:name="_Toc57903957"/>
      <w:bookmarkStart w:id="384" w:name="_Toc54001896"/>
      <w:bookmarkStart w:id="385" w:name="_Toc346552900"/>
      <w:bookmarkStart w:id="386" w:name="_Toc349122965"/>
      <w:bookmarkStart w:id="387" w:name="_Toc405480577"/>
      <w:bookmarkStart w:id="388" w:name="_Toc170994256"/>
      <w:bookmarkStart w:id="389" w:name="_Toc57903818"/>
      <w:bookmarkStart w:id="390" w:name="_Toc332807807"/>
      <w:r>
        <w:lastRenderedPageBreak/>
        <w:t>Рекомендации по освоению</w:t>
      </w:r>
      <w:bookmarkEnd w:id="380"/>
      <w:bookmarkEnd w:id="381"/>
      <w:bookmarkEnd w:id="382"/>
      <w:bookmarkEnd w:id="383"/>
      <w:bookmarkEnd w:id="384"/>
      <w:bookmarkEnd w:id="385"/>
      <w:bookmarkEnd w:id="386"/>
      <w:bookmarkEnd w:id="387"/>
      <w:bookmarkEnd w:id="388"/>
      <w:bookmarkEnd w:id="389"/>
    </w:p>
    <w:p w:rsidR="00D1308E" w:rsidRDefault="0079697D">
      <w:pPr>
        <w:pStyle w:val="phnormal"/>
        <w:spacing w:line="276" w:lineRule="auto"/>
      </w:pPr>
      <w:r>
        <w:t>Для успешного освоения работы с Системой необходимо изучить настоящее руководство.</w:t>
      </w:r>
      <w:bookmarkEnd w:id="390"/>
    </w:p>
    <w:p w:rsidR="00D1308E" w:rsidRDefault="00D1308E">
      <w:pPr>
        <w:spacing w:line="276" w:lineRule="auto"/>
        <w:sectPr w:rsidR="00D1308E">
          <w:headerReference w:type="even" r:id="rId69"/>
          <w:headerReference w:type="default" r:id="rId70"/>
          <w:footerReference w:type="even" r:id="rId71"/>
          <w:footerReference w:type="first" r:id="rId72"/>
          <w:pgSz w:w="11906" w:h="16838"/>
          <w:pgMar w:top="1134" w:right="851" w:bottom="1134" w:left="1701" w:header="709" w:footer="709" w:gutter="0"/>
          <w:cols w:space="720"/>
          <w:titlePg/>
          <w:docGrid w:linePitch="360"/>
        </w:sectPr>
      </w:pPr>
    </w:p>
    <w:p w:rsidR="00D1308E" w:rsidRDefault="0079697D">
      <w:pPr>
        <w:pStyle w:val="14"/>
        <w:numPr>
          <w:ilvl w:val="0"/>
          <w:numId w:val="0"/>
        </w:numPr>
        <w:ind w:left="284"/>
        <w:rPr>
          <w:szCs w:val="24"/>
        </w:rPr>
      </w:pPr>
      <w:bookmarkStart w:id="391" w:name="_Toc170994257"/>
      <w:bookmarkStart w:id="392" w:name="_Toc157526370"/>
      <w:bookmarkStart w:id="393" w:name="_Toc9258039"/>
      <w:bookmarkStart w:id="394" w:name="_GoBack"/>
      <w:bookmarkEnd w:id="394"/>
      <w:r>
        <w:rPr>
          <w:szCs w:val="24"/>
        </w:rPr>
        <w:lastRenderedPageBreak/>
        <w:t>История изменений документа</w:t>
      </w:r>
      <w:bookmarkEnd w:id="391"/>
      <w:bookmarkEnd w:id="392"/>
      <w:bookmarkEnd w:id="3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gridCol w:w="2811"/>
        <w:gridCol w:w="4528"/>
      </w:tblGrid>
      <w:tr w:rsidR="00D1308E" w:rsidTr="00500C3C">
        <w:trPr>
          <w:trHeight w:val="373"/>
        </w:trPr>
        <w:tc>
          <w:tcPr>
            <w:tcW w:w="1073" w:type="pct"/>
            <w:tcBorders>
              <w:top w:val="single" w:sz="4" w:space="0" w:color="auto"/>
              <w:left w:val="single" w:sz="4" w:space="0" w:color="auto"/>
              <w:bottom w:val="single" w:sz="4" w:space="0" w:color="auto"/>
              <w:right w:val="single" w:sz="4" w:space="0" w:color="auto"/>
            </w:tcBorders>
          </w:tcPr>
          <w:p w:rsidR="00D1308E" w:rsidRDefault="0079697D">
            <w:pPr>
              <w:keepNext/>
              <w:jc w:val="center"/>
              <w:rPr>
                <w:b/>
                <w:bCs/>
                <w:szCs w:val="24"/>
              </w:rPr>
            </w:pPr>
            <w:r>
              <w:rPr>
                <w:b/>
                <w:bCs/>
                <w:szCs w:val="24"/>
              </w:rPr>
              <w:t>Дата изменения</w:t>
            </w:r>
          </w:p>
        </w:tc>
        <w:tc>
          <w:tcPr>
            <w:tcW w:w="1504" w:type="pct"/>
            <w:tcBorders>
              <w:top w:val="single" w:sz="4" w:space="0" w:color="auto"/>
              <w:left w:val="single" w:sz="4" w:space="0" w:color="auto"/>
              <w:bottom w:val="single" w:sz="4" w:space="0" w:color="auto"/>
              <w:right w:val="single" w:sz="4" w:space="0" w:color="auto"/>
            </w:tcBorders>
          </w:tcPr>
          <w:p w:rsidR="00D1308E" w:rsidRDefault="0079697D">
            <w:pPr>
              <w:keepNext/>
              <w:jc w:val="center"/>
              <w:rPr>
                <w:b/>
                <w:bCs/>
                <w:szCs w:val="24"/>
              </w:rPr>
            </w:pPr>
            <w:r>
              <w:rPr>
                <w:b/>
                <w:bCs/>
                <w:szCs w:val="24"/>
              </w:rPr>
              <w:t>Место изменения</w:t>
            </w:r>
          </w:p>
        </w:tc>
        <w:tc>
          <w:tcPr>
            <w:tcW w:w="2423" w:type="pct"/>
            <w:tcBorders>
              <w:top w:val="single" w:sz="4" w:space="0" w:color="auto"/>
              <w:left w:val="single" w:sz="4" w:space="0" w:color="auto"/>
              <w:bottom w:val="single" w:sz="4" w:space="0" w:color="auto"/>
              <w:right w:val="single" w:sz="4" w:space="0" w:color="auto"/>
            </w:tcBorders>
          </w:tcPr>
          <w:p w:rsidR="00D1308E" w:rsidRDefault="0079697D">
            <w:pPr>
              <w:keepNext/>
              <w:jc w:val="center"/>
              <w:rPr>
                <w:b/>
                <w:bCs/>
                <w:szCs w:val="24"/>
              </w:rPr>
            </w:pPr>
            <w:r>
              <w:rPr>
                <w:b/>
                <w:bCs/>
                <w:szCs w:val="24"/>
              </w:rPr>
              <w:t>Описание изменения</w:t>
            </w:r>
          </w:p>
        </w:tc>
      </w:tr>
      <w:tr w:rsidR="00D1308E" w:rsidTr="00500C3C">
        <w:trPr>
          <w:trHeight w:val="440"/>
        </w:trPr>
        <w:tc>
          <w:tcPr>
            <w:tcW w:w="1073" w:type="pct"/>
            <w:tcBorders>
              <w:top w:val="single" w:sz="4" w:space="0" w:color="auto"/>
              <w:left w:val="single" w:sz="4" w:space="0" w:color="auto"/>
              <w:bottom w:val="single" w:sz="4" w:space="0" w:color="auto"/>
              <w:right w:val="single" w:sz="4" w:space="0" w:color="auto"/>
            </w:tcBorders>
          </w:tcPr>
          <w:p w:rsidR="00D1308E" w:rsidRDefault="0079697D">
            <w:pPr>
              <w:keepNext/>
              <w:rPr>
                <w:bCs/>
                <w:szCs w:val="24"/>
              </w:rPr>
            </w:pPr>
            <w:r>
              <w:rPr>
                <w:bCs/>
                <w:szCs w:val="24"/>
              </w:rPr>
              <w:t>04.07.2024</w:t>
            </w:r>
          </w:p>
        </w:tc>
        <w:tc>
          <w:tcPr>
            <w:tcW w:w="1504" w:type="pct"/>
            <w:tcBorders>
              <w:top w:val="single" w:sz="4" w:space="0" w:color="auto"/>
              <w:left w:val="single" w:sz="4" w:space="0" w:color="auto"/>
              <w:bottom w:val="single" w:sz="4" w:space="0" w:color="auto"/>
              <w:right w:val="single" w:sz="4" w:space="0" w:color="auto"/>
            </w:tcBorders>
          </w:tcPr>
          <w:p w:rsidR="00D1308E" w:rsidRDefault="0079697D">
            <w:pPr>
              <w:keepNext/>
              <w:rPr>
                <w:bCs/>
                <w:szCs w:val="24"/>
              </w:rPr>
            </w:pPr>
            <w:r>
              <w:rPr>
                <w:bCs/>
                <w:szCs w:val="24"/>
              </w:rPr>
              <w:t>Титульный лист</w:t>
            </w:r>
          </w:p>
        </w:tc>
        <w:tc>
          <w:tcPr>
            <w:tcW w:w="2423" w:type="pct"/>
            <w:tcBorders>
              <w:top w:val="single" w:sz="4" w:space="0" w:color="auto"/>
              <w:left w:val="single" w:sz="4" w:space="0" w:color="auto"/>
              <w:bottom w:val="single" w:sz="4" w:space="0" w:color="auto"/>
              <w:right w:val="single" w:sz="4" w:space="0" w:color="auto"/>
            </w:tcBorders>
          </w:tcPr>
          <w:p w:rsidR="00D1308E" w:rsidRDefault="0079697D">
            <w:pPr>
              <w:keepNext/>
              <w:rPr>
                <w:bCs/>
                <w:szCs w:val="24"/>
              </w:rPr>
            </w:pPr>
            <w:r>
              <w:rPr>
                <w:bCs/>
                <w:szCs w:val="24"/>
              </w:rPr>
              <w:t>Актуализирован заголовок</w:t>
            </w:r>
          </w:p>
        </w:tc>
      </w:tr>
      <w:tr w:rsidR="00D1308E" w:rsidTr="00500C3C">
        <w:trPr>
          <w:trHeight w:val="440"/>
        </w:trPr>
        <w:tc>
          <w:tcPr>
            <w:tcW w:w="1073" w:type="pct"/>
            <w:tcBorders>
              <w:top w:val="single" w:sz="4" w:space="0" w:color="auto"/>
              <w:left w:val="single" w:sz="4" w:space="0" w:color="auto"/>
              <w:bottom w:val="single" w:sz="4" w:space="0" w:color="auto"/>
              <w:right w:val="single" w:sz="4" w:space="0" w:color="auto"/>
            </w:tcBorders>
          </w:tcPr>
          <w:p w:rsidR="00D1308E" w:rsidRDefault="0079697D">
            <w:pPr>
              <w:keepNext/>
              <w:rPr>
                <w:bCs/>
                <w:szCs w:val="24"/>
              </w:rPr>
            </w:pPr>
            <w:r>
              <w:rPr>
                <w:bCs/>
                <w:szCs w:val="24"/>
              </w:rPr>
              <w:t>04.07.2024</w:t>
            </w:r>
          </w:p>
        </w:tc>
        <w:tc>
          <w:tcPr>
            <w:tcW w:w="1504" w:type="pct"/>
            <w:tcBorders>
              <w:top w:val="single" w:sz="4" w:space="0" w:color="auto"/>
              <w:left w:val="single" w:sz="4" w:space="0" w:color="auto"/>
              <w:bottom w:val="single" w:sz="4" w:space="0" w:color="auto"/>
              <w:right w:val="single" w:sz="4" w:space="0" w:color="auto"/>
            </w:tcBorders>
          </w:tcPr>
          <w:p w:rsidR="00D1308E" w:rsidRDefault="0079697D">
            <w:pPr>
              <w:keepNext/>
              <w:rPr>
                <w:bCs/>
                <w:szCs w:val="24"/>
              </w:rPr>
            </w:pPr>
            <w:r>
              <w:rPr>
                <w:bCs/>
                <w:szCs w:val="24"/>
              </w:rPr>
              <w:t>Пункт 3</w:t>
            </w:r>
          </w:p>
        </w:tc>
        <w:tc>
          <w:tcPr>
            <w:tcW w:w="2423" w:type="pct"/>
            <w:tcBorders>
              <w:top w:val="single" w:sz="4" w:space="0" w:color="auto"/>
              <w:left w:val="single" w:sz="4" w:space="0" w:color="auto"/>
              <w:bottom w:val="single" w:sz="4" w:space="0" w:color="auto"/>
              <w:right w:val="single" w:sz="4" w:space="0" w:color="auto"/>
            </w:tcBorders>
          </w:tcPr>
          <w:p w:rsidR="00D1308E" w:rsidRDefault="0079697D">
            <w:pPr>
              <w:keepNext/>
              <w:rPr>
                <w:bCs/>
                <w:szCs w:val="24"/>
              </w:rPr>
            </w:pPr>
            <w:r>
              <w:rPr>
                <w:bCs/>
                <w:szCs w:val="24"/>
              </w:rPr>
              <w:t>Изменён адрес сайта Компонента</w:t>
            </w:r>
          </w:p>
        </w:tc>
      </w:tr>
      <w:tr w:rsidR="00500C3C" w:rsidTr="00500C3C">
        <w:trPr>
          <w:trHeight w:val="440"/>
        </w:trPr>
        <w:tc>
          <w:tcPr>
            <w:tcW w:w="1073" w:type="pct"/>
            <w:tcBorders>
              <w:top w:val="single" w:sz="4" w:space="0" w:color="auto"/>
              <w:left w:val="single" w:sz="4" w:space="0" w:color="auto"/>
              <w:bottom w:val="single" w:sz="4" w:space="0" w:color="auto"/>
              <w:right w:val="single" w:sz="4" w:space="0" w:color="auto"/>
            </w:tcBorders>
          </w:tcPr>
          <w:p w:rsidR="00500C3C" w:rsidRDefault="00500C3C" w:rsidP="00257C70">
            <w:pPr>
              <w:keepNext/>
              <w:spacing w:before="0" w:after="0" w:line="276" w:lineRule="auto"/>
              <w:rPr>
                <w:bCs/>
                <w:szCs w:val="24"/>
              </w:rPr>
            </w:pPr>
            <w:r>
              <w:rPr>
                <w:bCs/>
                <w:szCs w:val="24"/>
              </w:rPr>
              <w:t>18.09.2025</w:t>
            </w:r>
          </w:p>
        </w:tc>
        <w:tc>
          <w:tcPr>
            <w:tcW w:w="1504" w:type="pct"/>
            <w:tcBorders>
              <w:top w:val="single" w:sz="4" w:space="0" w:color="auto"/>
              <w:left w:val="single" w:sz="4" w:space="0" w:color="auto"/>
              <w:bottom w:val="single" w:sz="4" w:space="0" w:color="auto"/>
              <w:right w:val="single" w:sz="4" w:space="0" w:color="auto"/>
            </w:tcBorders>
          </w:tcPr>
          <w:p w:rsidR="00500C3C" w:rsidRDefault="00500C3C" w:rsidP="00257C70">
            <w:pPr>
              <w:keepNext/>
              <w:spacing w:before="0" w:after="0" w:line="276" w:lineRule="auto"/>
              <w:rPr>
                <w:bCs/>
                <w:szCs w:val="24"/>
              </w:rPr>
            </w:pPr>
            <w:r>
              <w:rPr>
                <w:bCs/>
                <w:szCs w:val="24"/>
              </w:rPr>
              <w:t>Весь документ</w:t>
            </w:r>
          </w:p>
        </w:tc>
        <w:tc>
          <w:tcPr>
            <w:tcW w:w="2423" w:type="pct"/>
            <w:tcBorders>
              <w:top w:val="single" w:sz="4" w:space="0" w:color="auto"/>
              <w:left w:val="single" w:sz="4" w:space="0" w:color="auto"/>
              <w:bottom w:val="single" w:sz="4" w:space="0" w:color="auto"/>
              <w:right w:val="single" w:sz="4" w:space="0" w:color="auto"/>
            </w:tcBorders>
          </w:tcPr>
          <w:p w:rsidR="00500C3C" w:rsidRDefault="00500C3C" w:rsidP="00257C70">
            <w:pPr>
              <w:keepNext/>
              <w:spacing w:before="0" w:after="0" w:line="276" w:lineRule="auto"/>
              <w:rPr>
                <w:bCs/>
                <w:szCs w:val="24"/>
              </w:rPr>
            </w:pPr>
            <w:r>
              <w:rPr>
                <w:bCs/>
                <w:szCs w:val="24"/>
              </w:rPr>
              <w:t>Актуализирован перечень принятых сокращений и терминов</w:t>
            </w:r>
          </w:p>
        </w:tc>
      </w:tr>
      <w:tr w:rsidR="00500C3C" w:rsidTr="00500C3C">
        <w:trPr>
          <w:trHeight w:val="440"/>
        </w:trPr>
        <w:tc>
          <w:tcPr>
            <w:tcW w:w="1073" w:type="pct"/>
            <w:tcBorders>
              <w:top w:val="single" w:sz="4" w:space="0" w:color="auto"/>
              <w:left w:val="single" w:sz="4" w:space="0" w:color="auto"/>
              <w:bottom w:val="single" w:sz="4" w:space="0" w:color="auto"/>
              <w:right w:val="single" w:sz="4" w:space="0" w:color="auto"/>
            </w:tcBorders>
          </w:tcPr>
          <w:p w:rsidR="00500C3C" w:rsidRDefault="00500C3C" w:rsidP="00500C3C">
            <w:pPr>
              <w:keepNext/>
              <w:spacing w:before="0" w:after="0" w:line="276" w:lineRule="auto"/>
              <w:rPr>
                <w:bCs/>
                <w:szCs w:val="24"/>
              </w:rPr>
            </w:pPr>
            <w:r>
              <w:rPr>
                <w:bCs/>
                <w:szCs w:val="24"/>
              </w:rPr>
              <w:t>18.09.2025</w:t>
            </w:r>
          </w:p>
        </w:tc>
        <w:tc>
          <w:tcPr>
            <w:tcW w:w="1504" w:type="pct"/>
            <w:tcBorders>
              <w:top w:val="single" w:sz="4" w:space="0" w:color="auto"/>
              <w:left w:val="single" w:sz="4" w:space="0" w:color="auto"/>
              <w:bottom w:val="single" w:sz="4" w:space="0" w:color="auto"/>
              <w:right w:val="single" w:sz="4" w:space="0" w:color="auto"/>
            </w:tcBorders>
          </w:tcPr>
          <w:p w:rsidR="00500C3C" w:rsidRDefault="00500C3C" w:rsidP="00500C3C">
            <w:pPr>
              <w:keepNext/>
              <w:spacing w:before="0" w:after="0" w:line="276" w:lineRule="auto"/>
              <w:rPr>
                <w:bCs/>
                <w:szCs w:val="24"/>
              </w:rPr>
            </w:pPr>
            <w:r>
              <w:rPr>
                <w:bCs/>
                <w:szCs w:val="24"/>
              </w:rPr>
              <w:t>Изменен подраздел 3.1</w:t>
            </w:r>
          </w:p>
        </w:tc>
        <w:tc>
          <w:tcPr>
            <w:tcW w:w="2423" w:type="pct"/>
            <w:tcBorders>
              <w:top w:val="single" w:sz="4" w:space="0" w:color="auto"/>
              <w:left w:val="single" w:sz="4" w:space="0" w:color="auto"/>
              <w:bottom w:val="single" w:sz="4" w:space="0" w:color="auto"/>
              <w:right w:val="single" w:sz="4" w:space="0" w:color="auto"/>
            </w:tcBorders>
          </w:tcPr>
          <w:p w:rsidR="00500C3C" w:rsidRDefault="00500C3C" w:rsidP="00500C3C">
            <w:pPr>
              <w:keepNext/>
              <w:spacing w:before="0" w:after="0" w:line="276" w:lineRule="auto"/>
              <w:rPr>
                <w:bCs/>
                <w:szCs w:val="24"/>
              </w:rPr>
            </w:pPr>
            <w:r>
              <w:rPr>
                <w:bCs/>
                <w:szCs w:val="24"/>
              </w:rPr>
              <w:t>Добавлена информация о порядке предоставлении доступа в Систему посредством ЛК ЕГИСЗ</w:t>
            </w:r>
          </w:p>
        </w:tc>
      </w:tr>
    </w:tbl>
    <w:p w:rsidR="0079697D" w:rsidRDefault="0079697D">
      <w:pPr>
        <w:spacing w:line="276" w:lineRule="auto"/>
      </w:pPr>
    </w:p>
    <w:sectPr w:rsidR="0079697D">
      <w:pgSz w:w="11906" w:h="16838"/>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325F" w:rsidRDefault="00FB325F">
      <w:pPr>
        <w:spacing w:before="0" w:after="0" w:line="240" w:lineRule="auto"/>
      </w:pPr>
      <w:r>
        <w:separator/>
      </w:r>
    </w:p>
  </w:endnote>
  <w:endnote w:type="continuationSeparator" w:id="0">
    <w:p w:rsidR="00FB325F" w:rsidRDefault="00FB32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2020803070505020304"/>
    <w:charset w:val="00"/>
    <w:family w:val="auto"/>
    <w:pitch w:val="default"/>
    <w:sig w:usb0="E0002AE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Symbol">
    <w:panose1 w:val="05010000000000000000"/>
    <w:charset w:val="00"/>
    <w:family w:val="auto"/>
    <w:pitch w:val="variable"/>
    <w:sig w:usb0="800000AF" w:usb1="1001ECEA" w:usb2="00000000" w:usb3="00000000" w:csb0="8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08E" w:rsidRDefault="00D1308E">
    <w:pPr>
      <w:pStyle w:val="aff8"/>
    </w:pPr>
  </w:p>
  <w:p w:rsidR="00D1308E" w:rsidRDefault="00D1308E"/>
  <w:p w:rsidR="00D1308E" w:rsidRDefault="00D1308E"/>
  <w:p w:rsidR="00D1308E" w:rsidRDefault="00D1308E"/>
  <w:p w:rsidR="00D1308E" w:rsidRDefault="00D1308E"/>
  <w:p w:rsidR="00D1308E" w:rsidRDefault="00D1308E"/>
  <w:p w:rsidR="00D1308E" w:rsidRDefault="00D1308E"/>
  <w:p w:rsidR="00D1308E" w:rsidRDefault="00D1308E"/>
  <w:p w:rsidR="00D1308E" w:rsidRDefault="00D1308E"/>
  <w:p w:rsidR="00D1308E" w:rsidRDefault="00D1308E"/>
  <w:p w:rsidR="00D1308E" w:rsidRDefault="00D130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08E" w:rsidRDefault="0079697D">
    <w:pPr>
      <w:pStyle w:val="aff8"/>
      <w:jc w:val="center"/>
    </w:pPr>
    <w: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325F" w:rsidRDefault="00FB325F">
      <w:pPr>
        <w:spacing w:before="0" w:after="0" w:line="240" w:lineRule="auto"/>
      </w:pPr>
      <w:r>
        <w:separator/>
      </w:r>
    </w:p>
  </w:footnote>
  <w:footnote w:type="continuationSeparator" w:id="0">
    <w:p w:rsidR="00FB325F" w:rsidRDefault="00FB325F">
      <w:pPr>
        <w:spacing w:before="0" w:after="0" w:line="240" w:lineRule="auto"/>
      </w:pPr>
      <w:r>
        <w:continuationSeparator/>
      </w:r>
    </w:p>
  </w:footnote>
  <w:footnote w:id="1">
    <w:p w:rsidR="009B0428" w:rsidRDefault="009B0428" w:rsidP="009B0428">
      <w:pPr>
        <w:pStyle w:val="afd"/>
        <w:spacing w:before="0" w:after="0" w:line="276" w:lineRule="auto"/>
        <w:rPr>
          <w:sz w:val="18"/>
        </w:rPr>
      </w:pPr>
      <w:r>
        <w:rPr>
          <w:rStyle w:val="a9"/>
          <w:sz w:val="18"/>
        </w:rPr>
        <w:t>[1]</w:t>
      </w:r>
      <w:r>
        <w:rPr>
          <w:sz w:val="18"/>
        </w:rPr>
        <w:t xml:space="preserve"> Оформить МЧД на сотрудника организации возможно с помощью государственных сервисов по формированию МЧД, например, на ЕПГУ: </w:t>
      </w:r>
      <w:hyperlink r:id="rId1" w:history="1">
        <w:r>
          <w:rPr>
            <w:rStyle w:val="ad"/>
            <w:sz w:val="18"/>
          </w:rPr>
          <w:t>https://partners.gosuslugi.ru/catalog/attorney</w:t>
        </w:r>
      </w:hyperlink>
      <w:r>
        <w:rPr>
          <w:sz w:val="18"/>
        </w:rPr>
        <w:t>. Код и наименование полномочия, которые необходимо указать в МЧД – «EGISZ_LK_01» и «Подача заявок на предоставление (отзыв) доступа к подсистемам (компонентам) ЕГИСЗ» соответственно.</w:t>
      </w:r>
    </w:p>
  </w:footnote>
  <w:footnote w:id="2">
    <w:p w:rsidR="009B0428" w:rsidRDefault="009B0428" w:rsidP="009B0428">
      <w:pPr>
        <w:pStyle w:val="afd"/>
        <w:spacing w:before="0" w:after="0" w:line="276" w:lineRule="auto"/>
        <w:rPr>
          <w:rFonts w:ascii="Calibri" w:hAnsi="Calibri" w:cs="Calibri"/>
        </w:rPr>
      </w:pPr>
      <w:r>
        <w:rPr>
          <w:rStyle w:val="a9"/>
          <w:sz w:val="18"/>
        </w:rPr>
        <w:t>[2]</w:t>
      </w:r>
      <w:r>
        <w:rPr>
          <w:sz w:val="18"/>
        </w:rPr>
        <w:t xml:space="preserve"> Исключение заявки на отзыв доступа пользователей к Системе, доступ которым был предоставлен до перехода на ЛК ЕГИСЗ, будут приниматься через обращение в СТП ЕГИСЗ по адресу </w:t>
      </w:r>
      <w:hyperlink r:id="rId2" w:history="1">
        <w:r>
          <w:rPr>
            <w:rStyle w:val="ad"/>
            <w:sz w:val="18"/>
          </w:rPr>
          <w:t>egisz@stp-egisz.ru</w:t>
        </w:r>
      </w:hyperlink>
      <w:r>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08E" w:rsidRDefault="00D1308E">
    <w:pPr>
      <w:pStyle w:val="aff"/>
    </w:pPr>
  </w:p>
  <w:p w:rsidR="00D1308E" w:rsidRDefault="00D1308E"/>
  <w:p w:rsidR="00D1308E" w:rsidRDefault="00D1308E"/>
  <w:p w:rsidR="00D1308E" w:rsidRDefault="00D1308E"/>
  <w:p w:rsidR="00D1308E" w:rsidRDefault="00D1308E"/>
  <w:p w:rsidR="00D1308E" w:rsidRDefault="00D1308E"/>
  <w:p w:rsidR="00D1308E" w:rsidRDefault="00D1308E"/>
  <w:p w:rsidR="00D1308E" w:rsidRDefault="00D1308E"/>
  <w:p w:rsidR="00D1308E" w:rsidRDefault="00D1308E"/>
  <w:p w:rsidR="00D1308E" w:rsidRDefault="00D1308E"/>
  <w:p w:rsidR="00D1308E" w:rsidRDefault="00D130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vertAnchor="page" w:tblpX="-284" w:tblpY="568"/>
      <w:tblOverlap w:val="never"/>
      <w:tblW w:w="3768" w:type="pct"/>
      <w:tblLook w:val="0000" w:firstRow="0" w:lastRow="0" w:firstColumn="0" w:lastColumn="0" w:noHBand="0" w:noVBand="0"/>
    </w:tblPr>
    <w:tblGrid>
      <w:gridCol w:w="4817"/>
      <w:gridCol w:w="2232"/>
    </w:tblGrid>
    <w:tr w:rsidR="00D1308E">
      <w:trPr>
        <w:trHeight w:val="285"/>
      </w:trPr>
      <w:tc>
        <w:tcPr>
          <w:tcW w:w="3417" w:type="pct"/>
        </w:tcPr>
        <w:p w:rsidR="00D1308E" w:rsidRDefault="0079697D">
          <w:pPr>
            <w:rPr>
              <w:lang w:eastAsia="en-US"/>
            </w:rPr>
          </w:pPr>
          <w:r>
            <w:rPr>
              <w:lang w:eastAsia="en-US"/>
            </w:rPr>
            <w:t>94137372.425730.ИЭМК.И3.М</w:t>
          </w:r>
        </w:p>
      </w:tc>
      <w:tc>
        <w:tcPr>
          <w:tcW w:w="1583" w:type="pct"/>
        </w:tcPr>
        <w:p w:rsidR="00D1308E" w:rsidRDefault="0079697D">
          <w:pPr>
            <w:rPr>
              <w:lang w:eastAsia="en-US"/>
            </w:rPr>
          </w:pPr>
          <w:r>
            <w:rPr>
              <w:lang w:eastAsia="en-US"/>
            </w:rPr>
            <w:fldChar w:fldCharType="begin"/>
          </w:r>
          <w:r>
            <w:rPr>
              <w:lang w:eastAsia="en-US"/>
            </w:rPr>
            <w:instrText>PAGE   \* MERGEFORMAT</w:instrText>
          </w:r>
          <w:r>
            <w:rPr>
              <w:lang w:eastAsia="en-US"/>
            </w:rPr>
            <w:fldChar w:fldCharType="separate"/>
          </w:r>
          <w:r>
            <w:rPr>
              <w:lang w:eastAsia="en-US"/>
            </w:rPr>
            <w:t>42</w:t>
          </w:r>
          <w:r>
            <w:rPr>
              <w:lang w:eastAsia="en-US"/>
            </w:rPr>
            <w:fldChar w:fldCharType="end"/>
          </w:r>
        </w:p>
      </w:tc>
    </w:tr>
  </w:tbl>
  <w:p w:rsidR="00D1308E" w:rsidRDefault="00D1308E">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FFFFF89"/>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736631C"/>
    <w:multiLevelType w:val="multilevel"/>
    <w:tmpl w:val="0736631C"/>
    <w:lvl w:ilvl="0">
      <w:start w:val="1"/>
      <w:numFmt w:val="decimal"/>
      <w:pStyle w:val="1"/>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A464053"/>
    <w:multiLevelType w:val="multilevel"/>
    <w:tmpl w:val="0A464053"/>
    <w:lvl w:ilvl="0">
      <w:start w:val="1"/>
      <w:numFmt w:val="bullet"/>
      <w:pStyle w:val="Defaul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AD2FF0"/>
    <w:multiLevelType w:val="multilevel"/>
    <w:tmpl w:val="0BAD2FF0"/>
    <w:lvl w:ilvl="0">
      <w:start w:val="1"/>
      <w:numFmt w:val="decimal"/>
      <w:pStyle w:val="10"/>
      <w:lvlText w:val="%1"/>
      <w:lvlJc w:val="left"/>
      <w:pPr>
        <w:ind w:left="0" w:firstLine="0"/>
      </w:pPr>
      <w:rPr>
        <w:rFonts w:ascii="Times New Roman" w:hAnsi="Times New Roman" w:hint="default"/>
        <w:b/>
        <w:i w:val="0"/>
        <w:caps w:val="0"/>
        <w:strike w:val="0"/>
        <w:dstrike w:val="0"/>
        <w:vanish w:val="0"/>
        <w:color w:val="auto"/>
        <w:kern w:val="0"/>
        <w:sz w:val="36"/>
        <w:u w:val="none"/>
        <w:vertAlign w:val="baseline"/>
      </w:rPr>
    </w:lvl>
    <w:lvl w:ilvl="1">
      <w:start w:val="1"/>
      <w:numFmt w:val="decimal"/>
      <w:lvlText w:val="%1.%2"/>
      <w:lvlJc w:val="left"/>
      <w:pPr>
        <w:tabs>
          <w:tab w:val="num" w:pos="1191"/>
        </w:tabs>
        <w:ind w:left="0" w:firstLine="0"/>
      </w:pPr>
      <w:rPr>
        <w:rFonts w:ascii="Times New Roman" w:hAnsi="Times New Roman" w:hint="default"/>
        <w:b/>
        <w:i w:val="0"/>
        <w:caps w:val="0"/>
        <w:strike w:val="0"/>
        <w:dstrike w:val="0"/>
        <w:vanish w:val="0"/>
        <w:color w:val="auto"/>
        <w:kern w:val="0"/>
        <w:sz w:val="32"/>
        <w:u w:val="none"/>
        <w:vertAlign w:val="baseline"/>
      </w:rPr>
    </w:lvl>
    <w:lvl w:ilvl="2">
      <w:start w:val="1"/>
      <w:numFmt w:val="decimal"/>
      <w:lvlText w:val="%1.%2.%3"/>
      <w:lvlJc w:val="left"/>
      <w:pPr>
        <w:tabs>
          <w:tab w:val="num" w:pos="1191"/>
        </w:tabs>
        <w:ind w:left="0" w:firstLine="0"/>
      </w:pPr>
      <w:rPr>
        <w:rFonts w:ascii="Times New Roman" w:hAnsi="Times New Roman" w:hint="default"/>
        <w:b/>
        <w:i w:val="0"/>
        <w:caps w:val="0"/>
        <w:strike w:val="0"/>
        <w:dstrike w:val="0"/>
        <w:vanish w:val="0"/>
        <w:color w:val="auto"/>
        <w:kern w:val="0"/>
        <w:sz w:val="28"/>
        <w:u w:val="none"/>
        <w:vertAlign w:val="baseline"/>
      </w:rPr>
    </w:lvl>
    <w:lvl w:ilvl="3">
      <w:start w:val="1"/>
      <w:numFmt w:val="decimal"/>
      <w:lvlText w:val="%1.%2.%3.%4"/>
      <w:lvlJc w:val="left"/>
      <w:pPr>
        <w:tabs>
          <w:tab w:val="num" w:pos="1191"/>
        </w:tabs>
        <w:ind w:left="0" w:firstLine="0"/>
      </w:pPr>
      <w:rPr>
        <w:rFonts w:ascii="Times New Roman" w:hAnsi="Times New Roman" w:hint="default"/>
        <w:b/>
        <w:i w:val="0"/>
        <w:caps w:val="0"/>
        <w:strike w:val="0"/>
        <w:dstrike w:val="0"/>
        <w:vanish w:val="0"/>
        <w:color w:val="auto"/>
        <w:kern w:val="0"/>
        <w:sz w:val="24"/>
        <w:u w:val="none"/>
        <w:vertAlign w:val="baseline"/>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11495CF7"/>
    <w:multiLevelType w:val="multilevel"/>
    <w:tmpl w:val="11495CF7"/>
    <w:lvl w:ilvl="0">
      <w:start w:val="1"/>
      <w:numFmt w:val="bullet"/>
      <w:pStyle w:val="phlistitemized2"/>
      <w:suff w:val="space"/>
      <w:lvlText w:val="-"/>
      <w:lvlJc w:val="left"/>
      <w:pPr>
        <w:ind w:left="1780" w:hanging="465"/>
      </w:pPr>
      <w:rPr>
        <w:rFonts w:ascii="Courier New" w:hAnsi="Courier New" w:hint="default"/>
      </w:rPr>
    </w:lvl>
    <w:lvl w:ilvl="1">
      <w:start w:val="1"/>
      <w:numFmt w:val="bullet"/>
      <w:pStyle w:val="phlistitemized3"/>
      <w:lvlText w:val=""/>
      <w:lvlJc w:val="left"/>
      <w:pPr>
        <w:tabs>
          <w:tab w:val="num" w:pos="2245"/>
        </w:tabs>
        <w:ind w:left="2245" w:hanging="465"/>
      </w:pPr>
      <w:rPr>
        <w:rFonts w:ascii="Symbol" w:hAnsi="Symbol" w:hint="default"/>
      </w:rPr>
    </w:lvl>
    <w:lvl w:ilvl="2">
      <w:start w:val="1"/>
      <w:numFmt w:val="lowerRoman"/>
      <w:lvlText w:val="%3."/>
      <w:lvlJc w:val="right"/>
      <w:pPr>
        <w:tabs>
          <w:tab w:val="num" w:pos="3060"/>
        </w:tabs>
        <w:ind w:left="3060" w:hanging="180"/>
      </w:pPr>
      <w:rPr>
        <w:rFonts w:hint="default"/>
      </w:rPr>
    </w:lvl>
    <w:lvl w:ilvl="3">
      <w:start w:val="1"/>
      <w:numFmt w:val="decimal"/>
      <w:lvlText w:val="%4."/>
      <w:lvlJc w:val="left"/>
      <w:pPr>
        <w:tabs>
          <w:tab w:val="num" w:pos="3780"/>
        </w:tabs>
        <w:ind w:left="3780" w:hanging="360"/>
      </w:pPr>
      <w:rPr>
        <w:rFonts w:hint="default"/>
      </w:rPr>
    </w:lvl>
    <w:lvl w:ilvl="4">
      <w:start w:val="1"/>
      <w:numFmt w:val="lowerLetter"/>
      <w:lvlText w:val="%5."/>
      <w:lvlJc w:val="left"/>
      <w:pPr>
        <w:tabs>
          <w:tab w:val="num" w:pos="4500"/>
        </w:tabs>
        <w:ind w:left="4500" w:hanging="360"/>
      </w:pPr>
      <w:rPr>
        <w:rFonts w:hint="default"/>
      </w:rPr>
    </w:lvl>
    <w:lvl w:ilvl="5">
      <w:start w:val="1"/>
      <w:numFmt w:val="lowerRoman"/>
      <w:lvlText w:val="%6."/>
      <w:lvlJc w:val="right"/>
      <w:pPr>
        <w:tabs>
          <w:tab w:val="num" w:pos="5220"/>
        </w:tabs>
        <w:ind w:left="5220" w:hanging="180"/>
      </w:pPr>
      <w:rPr>
        <w:rFonts w:hint="default"/>
      </w:rPr>
    </w:lvl>
    <w:lvl w:ilvl="6">
      <w:start w:val="1"/>
      <w:numFmt w:val="decimal"/>
      <w:lvlText w:val="%7."/>
      <w:lvlJc w:val="left"/>
      <w:pPr>
        <w:tabs>
          <w:tab w:val="num" w:pos="5940"/>
        </w:tabs>
        <w:ind w:left="5940" w:hanging="360"/>
      </w:pPr>
      <w:rPr>
        <w:rFonts w:hint="default"/>
      </w:rPr>
    </w:lvl>
    <w:lvl w:ilvl="7">
      <w:start w:val="1"/>
      <w:numFmt w:val="lowerLetter"/>
      <w:lvlText w:val="%8."/>
      <w:lvlJc w:val="left"/>
      <w:pPr>
        <w:tabs>
          <w:tab w:val="num" w:pos="6660"/>
        </w:tabs>
        <w:ind w:left="6660" w:hanging="360"/>
      </w:pPr>
      <w:rPr>
        <w:rFonts w:hint="default"/>
      </w:rPr>
    </w:lvl>
    <w:lvl w:ilvl="8">
      <w:start w:val="1"/>
      <w:numFmt w:val="lowerRoman"/>
      <w:lvlText w:val="%9."/>
      <w:lvlJc w:val="right"/>
      <w:pPr>
        <w:tabs>
          <w:tab w:val="num" w:pos="7380"/>
        </w:tabs>
        <w:ind w:left="7380" w:hanging="180"/>
      </w:pPr>
      <w:rPr>
        <w:rFonts w:hint="default"/>
      </w:rPr>
    </w:lvl>
  </w:abstractNum>
  <w:abstractNum w:abstractNumId="5" w15:restartNumberingAfterBreak="0">
    <w:nsid w:val="13BA77A7"/>
    <w:multiLevelType w:val="multilevel"/>
    <w:tmpl w:val="13BA77A7"/>
    <w:lvl w:ilvl="0">
      <w:start w:val="1"/>
      <w:numFmt w:val="decimal"/>
      <w:pStyle w:val="phlistordered1"/>
      <w:suff w:val="space"/>
      <w:lvlText w:val="%1."/>
      <w:lvlJc w:val="left"/>
      <w:pPr>
        <w:ind w:left="1780" w:hanging="465"/>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9952A7E"/>
    <w:multiLevelType w:val="multilevel"/>
    <w:tmpl w:val="19952A7E"/>
    <w:lvl w:ilvl="0">
      <w:start w:val="1"/>
      <w:numFmt w:val="russianLower"/>
      <w:pStyle w:val="phlistordered2"/>
      <w:lvlText w:val="%1)"/>
      <w:lvlJc w:val="left"/>
      <w:pPr>
        <w:ind w:left="1315" w:hanging="464"/>
      </w:pPr>
      <w:rPr>
        <w:rFonts w:hint="default"/>
      </w:rPr>
    </w:lvl>
    <w:lvl w:ilvl="1">
      <w:start w:val="1"/>
      <w:numFmt w:val="lowerLetter"/>
      <w:lvlText w:val="%2."/>
      <w:lvlJc w:val="left"/>
      <w:pPr>
        <w:tabs>
          <w:tab w:val="num" w:pos="2477"/>
        </w:tabs>
        <w:ind w:left="2477" w:hanging="360"/>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7" w15:restartNumberingAfterBreak="0">
    <w:nsid w:val="1AA61A71"/>
    <w:multiLevelType w:val="multilevel"/>
    <w:tmpl w:val="1AA61A71"/>
    <w:lvl w:ilvl="0">
      <w:start w:val="3"/>
      <w:numFmt w:val="decimal"/>
      <w:lvlText w:val="%1"/>
      <w:lvlJc w:val="left"/>
      <w:pPr>
        <w:tabs>
          <w:tab w:val="num" w:pos="1032"/>
        </w:tabs>
        <w:ind w:left="1032" w:hanging="645"/>
      </w:pPr>
      <w:rPr>
        <w:rFonts w:hint="default"/>
      </w:rPr>
    </w:lvl>
    <w:lvl w:ilvl="1">
      <w:start w:val="1"/>
      <w:numFmt w:val="none"/>
      <w:pStyle w:val="2"/>
      <w:suff w:val="space"/>
      <w:lvlText w:val="1.1"/>
      <w:lvlJc w:val="left"/>
      <w:pPr>
        <w:ind w:left="0" w:firstLine="567"/>
      </w:pPr>
      <w:rPr>
        <w:rFonts w:hint="default"/>
      </w:rPr>
    </w:lvl>
    <w:lvl w:ilvl="2">
      <w:start w:val="1"/>
      <w:numFmt w:val="decimal"/>
      <w:lvlText w:val="%1.%2.%3"/>
      <w:lvlJc w:val="left"/>
      <w:pPr>
        <w:tabs>
          <w:tab w:val="num" w:pos="1467"/>
        </w:tabs>
        <w:ind w:left="1467" w:hanging="720"/>
      </w:pPr>
      <w:rPr>
        <w:rFonts w:hint="default"/>
      </w:rPr>
    </w:lvl>
    <w:lvl w:ilvl="3">
      <w:start w:val="1"/>
      <w:numFmt w:val="decimal"/>
      <w:lvlText w:val="%1.%2.%3.%4"/>
      <w:lvlJc w:val="left"/>
      <w:pPr>
        <w:tabs>
          <w:tab w:val="num" w:pos="2007"/>
        </w:tabs>
        <w:ind w:left="2007" w:hanging="1080"/>
      </w:pPr>
      <w:rPr>
        <w:rFonts w:hint="default"/>
      </w:rPr>
    </w:lvl>
    <w:lvl w:ilvl="4">
      <w:start w:val="1"/>
      <w:numFmt w:val="decimal"/>
      <w:lvlText w:val="%1.%2.%3.%4.%5"/>
      <w:lvlJc w:val="left"/>
      <w:pPr>
        <w:tabs>
          <w:tab w:val="num" w:pos="2547"/>
        </w:tabs>
        <w:ind w:left="2547" w:hanging="1440"/>
      </w:pPr>
      <w:rPr>
        <w:rFonts w:hint="default"/>
      </w:rPr>
    </w:lvl>
    <w:lvl w:ilvl="5">
      <w:start w:val="1"/>
      <w:numFmt w:val="decimal"/>
      <w:lvlText w:val="%1.%2.%3.%4.%5.%6"/>
      <w:lvlJc w:val="left"/>
      <w:pPr>
        <w:tabs>
          <w:tab w:val="num" w:pos="2727"/>
        </w:tabs>
        <w:ind w:left="2727" w:hanging="1440"/>
      </w:pPr>
      <w:rPr>
        <w:rFonts w:hint="default"/>
      </w:rPr>
    </w:lvl>
    <w:lvl w:ilvl="6">
      <w:start w:val="1"/>
      <w:numFmt w:val="decimal"/>
      <w:lvlText w:val="%1.%2.%3.%4.%5.%6.%7"/>
      <w:lvlJc w:val="left"/>
      <w:pPr>
        <w:tabs>
          <w:tab w:val="num" w:pos="3267"/>
        </w:tabs>
        <w:ind w:left="3267" w:hanging="1800"/>
      </w:pPr>
      <w:rPr>
        <w:rFonts w:hint="default"/>
      </w:rPr>
    </w:lvl>
    <w:lvl w:ilvl="7">
      <w:start w:val="1"/>
      <w:numFmt w:val="decimal"/>
      <w:lvlText w:val="%1.%2.%3.%4.%5.%6.%7.%8"/>
      <w:lvlJc w:val="left"/>
      <w:pPr>
        <w:tabs>
          <w:tab w:val="num" w:pos="3807"/>
        </w:tabs>
        <w:ind w:left="3807" w:hanging="2160"/>
      </w:pPr>
      <w:rPr>
        <w:rFonts w:hint="default"/>
      </w:rPr>
    </w:lvl>
    <w:lvl w:ilvl="8">
      <w:start w:val="1"/>
      <w:numFmt w:val="decimal"/>
      <w:lvlText w:val="%1.%2.%3.%4.%5.%6.%7.%8.%9"/>
      <w:lvlJc w:val="left"/>
      <w:pPr>
        <w:tabs>
          <w:tab w:val="num" w:pos="3987"/>
        </w:tabs>
        <w:ind w:left="3987" w:hanging="2160"/>
      </w:pPr>
      <w:rPr>
        <w:rFonts w:hint="default"/>
      </w:rPr>
    </w:lvl>
  </w:abstractNum>
  <w:abstractNum w:abstractNumId="8" w15:restartNumberingAfterBreak="0">
    <w:nsid w:val="1DB862E0"/>
    <w:multiLevelType w:val="multilevel"/>
    <w:tmpl w:val="1DB862E0"/>
    <w:lvl w:ilvl="0">
      <w:start w:val="1"/>
      <w:numFmt w:val="decimal"/>
      <w:pStyle w:val="1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AF0890"/>
    <w:multiLevelType w:val="multilevel"/>
    <w:tmpl w:val="2BAF0890"/>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0" w15:restartNumberingAfterBreak="0">
    <w:nsid w:val="38C64267"/>
    <w:multiLevelType w:val="multilevel"/>
    <w:tmpl w:val="38C64267"/>
    <w:lvl w:ilvl="0">
      <w:start w:val="1"/>
      <w:numFmt w:val="decimal"/>
      <w:pStyle w:val="TableRowNumber"/>
      <w:lvlText w:val="%1."/>
      <w:lvlJc w:val="left"/>
      <w:pPr>
        <w:tabs>
          <w:tab w:val="num" w:pos="567"/>
        </w:tabs>
        <w:ind w:left="567" w:hanging="567"/>
      </w:pPr>
      <w:rPr>
        <w:rFonts w:ascii="Times New Roman" w:hAnsi="Times New Roman" w:cs="Times New Roman"/>
        <w:b w:val="0"/>
        <w:bCs w:val="0"/>
        <w:i w:val="0"/>
        <w:iCs w:val="0"/>
        <w:caps w:val="0"/>
        <w:smallCaps w:val="0"/>
        <w:strike w:val="0"/>
        <w:dstrike w:val="0"/>
        <w:vanish w:val="0"/>
        <w:color w:val="000000"/>
        <w:spacing w:val="0"/>
        <w:kern w:val="0"/>
        <w:position w:val="0"/>
        <w:sz w:val="20"/>
        <w:szCs w:val="20"/>
        <w:u w:val="none"/>
        <w:vertAlign w:val="baseline"/>
        <w:em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9D31F98"/>
    <w:multiLevelType w:val="multilevel"/>
    <w:tmpl w:val="39D31F98"/>
    <w:lvl w:ilvl="0">
      <w:start w:val="1"/>
      <w:numFmt w:val="bullet"/>
      <w:pStyle w:val="12"/>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12" w15:restartNumberingAfterBreak="0">
    <w:nsid w:val="3D2504B3"/>
    <w:multiLevelType w:val="multilevel"/>
    <w:tmpl w:val="3D2504B3"/>
    <w:lvl w:ilvl="0">
      <w:start w:val="1"/>
      <w:numFmt w:val="bullet"/>
      <w:pStyle w:val="phtableitemizedlist1"/>
      <w:lvlText w:val=""/>
      <w:lvlJc w:val="left"/>
      <w:pPr>
        <w:ind w:left="340" w:hanging="334"/>
      </w:pPr>
      <w:rPr>
        <w:rFonts w:ascii="Symbol" w:hAnsi="Symbol" w:hint="default"/>
      </w:rPr>
    </w:lvl>
    <w:lvl w:ilvl="1">
      <w:start w:val="1"/>
      <w:numFmt w:val="bullet"/>
      <w:pStyle w:val="phtableitemizedlist2"/>
      <w:lvlText w:val=""/>
      <w:lvlJc w:val="left"/>
      <w:pPr>
        <w:ind w:left="686" w:hanging="34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E242107"/>
    <w:multiLevelType w:val="multilevel"/>
    <w:tmpl w:val="3E242107"/>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4" w15:restartNumberingAfterBreak="0">
    <w:nsid w:val="3EC42DA7"/>
    <w:multiLevelType w:val="multilevel"/>
    <w:tmpl w:val="3EC42DA7"/>
    <w:lvl w:ilvl="0">
      <w:start w:val="1"/>
      <w:numFmt w:val="decimal"/>
      <w:pStyle w:val="phtableorderedlist1"/>
      <w:lvlText w:val="%1)"/>
      <w:lvlJc w:val="left"/>
      <w:pPr>
        <w:ind w:left="340" w:hanging="33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F544A0D"/>
    <w:multiLevelType w:val="multilevel"/>
    <w:tmpl w:val="3F544A0D"/>
    <w:lvl w:ilvl="0">
      <w:start w:val="1"/>
      <w:numFmt w:val="bullet"/>
      <w:pStyle w:val="13"/>
      <w:lvlText w:val=""/>
      <w:lvlJc w:val="left"/>
      <w:pPr>
        <w:tabs>
          <w:tab w:val="num" w:pos="1854"/>
        </w:tabs>
        <w:ind w:left="1854"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772172"/>
    <w:multiLevelType w:val="multilevel"/>
    <w:tmpl w:val="45772172"/>
    <w:lvl w:ilvl="0">
      <w:start w:val="1"/>
      <w:numFmt w:val="decimal"/>
      <w:pStyle w:val="phtableorderlist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714377"/>
    <w:multiLevelType w:val="multilevel"/>
    <w:tmpl w:val="4C714377"/>
    <w:lvl w:ilvl="0">
      <w:numFmt w:val="bullet"/>
      <w:pStyle w:val="a0"/>
      <w:lvlText w:val="–"/>
      <w:lvlJc w:val="left"/>
      <w:pPr>
        <w:tabs>
          <w:tab w:val="num" w:pos="1080"/>
        </w:tabs>
        <w:ind w:left="1080" w:hanging="360"/>
      </w:pPr>
      <w:rPr>
        <w:rFonts w:ascii="Times New Roman" w:eastAsia="Times New Roman" w:hAnsi="Times New Roman" w:cs="Times New Roman" w:hint="default"/>
      </w:rPr>
    </w:lvl>
    <w:lvl w:ilvl="1">
      <w:start w:val="1"/>
      <w:numFmt w:val="bullet"/>
      <w:pStyle w:val="20"/>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37F73B0"/>
    <w:multiLevelType w:val="multilevel"/>
    <w:tmpl w:val="537F73B0"/>
    <w:lvl w:ilvl="0">
      <w:start w:val="9"/>
      <w:numFmt w:val="russianUpper"/>
      <w:lvlText w:val="Приложение %1"/>
      <w:lvlJc w:val="left"/>
      <w:pPr>
        <w:tabs>
          <w:tab w:val="num" w:pos="4962"/>
        </w:tabs>
        <w:ind w:left="496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1"/>
      <w:lvlText w:val="%1.%2"/>
      <w:lvlJc w:val="left"/>
      <w:pPr>
        <w:tabs>
          <w:tab w:val="num" w:pos="5682"/>
        </w:tabs>
        <w:ind w:left="5682" w:firstLine="0"/>
      </w:pPr>
      <w:rPr>
        <w:rFonts w:hint="default"/>
        <w:b/>
      </w:rPr>
    </w:lvl>
    <w:lvl w:ilvl="2">
      <w:start w:val="1"/>
      <w:numFmt w:val="decimal"/>
      <w:pStyle w:val="3"/>
      <w:lvlText w:val="%1.%2.%3"/>
      <w:lvlJc w:val="left"/>
      <w:pPr>
        <w:tabs>
          <w:tab w:val="num" w:pos="5682"/>
        </w:tabs>
        <w:ind w:left="5682" w:firstLine="0"/>
      </w:pPr>
      <w:rPr>
        <w:rFonts w:hint="default"/>
      </w:rPr>
    </w:lvl>
    <w:lvl w:ilvl="3">
      <w:start w:val="1"/>
      <w:numFmt w:val="decimal"/>
      <w:lvlText w:val="%1.%2.%3.%4"/>
      <w:lvlJc w:val="left"/>
      <w:pPr>
        <w:tabs>
          <w:tab w:val="num" w:pos="8700"/>
        </w:tabs>
        <w:ind w:left="8700" w:hanging="864"/>
      </w:pPr>
      <w:rPr>
        <w:rFonts w:hint="default"/>
      </w:rPr>
    </w:lvl>
    <w:lvl w:ilvl="4">
      <w:start w:val="1"/>
      <w:numFmt w:val="decimal"/>
      <w:lvlText w:val="%1.%2.%3.%4.%5"/>
      <w:lvlJc w:val="left"/>
      <w:pPr>
        <w:tabs>
          <w:tab w:val="num" w:pos="8844"/>
        </w:tabs>
        <w:ind w:left="8844" w:hanging="1008"/>
      </w:pPr>
      <w:rPr>
        <w:rFonts w:hint="default"/>
      </w:rPr>
    </w:lvl>
    <w:lvl w:ilvl="5">
      <w:start w:val="1"/>
      <w:numFmt w:val="decimal"/>
      <w:lvlText w:val="%1.%2.%3.%4.%5.%6"/>
      <w:lvlJc w:val="left"/>
      <w:pPr>
        <w:tabs>
          <w:tab w:val="num" w:pos="8988"/>
        </w:tabs>
        <w:ind w:left="8988" w:hanging="1152"/>
      </w:pPr>
      <w:rPr>
        <w:rFonts w:hint="default"/>
      </w:rPr>
    </w:lvl>
    <w:lvl w:ilvl="6">
      <w:start w:val="1"/>
      <w:numFmt w:val="decimal"/>
      <w:lvlText w:val="%1.%2.%3.%4.%5.%6.%7"/>
      <w:lvlJc w:val="left"/>
      <w:pPr>
        <w:tabs>
          <w:tab w:val="num" w:pos="9132"/>
        </w:tabs>
        <w:ind w:left="9132" w:hanging="1296"/>
      </w:pPr>
      <w:rPr>
        <w:rFonts w:hint="default"/>
      </w:rPr>
    </w:lvl>
    <w:lvl w:ilvl="7">
      <w:start w:val="1"/>
      <w:numFmt w:val="decimal"/>
      <w:lvlText w:val="%1.%2.%3.%4.%5.%6.%7.%8"/>
      <w:lvlJc w:val="left"/>
      <w:pPr>
        <w:tabs>
          <w:tab w:val="num" w:pos="9276"/>
        </w:tabs>
        <w:ind w:left="9276" w:hanging="1440"/>
      </w:pPr>
      <w:rPr>
        <w:rFonts w:hint="default"/>
      </w:rPr>
    </w:lvl>
    <w:lvl w:ilvl="8">
      <w:start w:val="1"/>
      <w:numFmt w:val="decimal"/>
      <w:lvlText w:val="%1.%2.%3.%4.%5.%6.%7.%8.%9"/>
      <w:lvlJc w:val="left"/>
      <w:pPr>
        <w:tabs>
          <w:tab w:val="num" w:pos="9420"/>
        </w:tabs>
        <w:ind w:left="9420" w:hanging="1584"/>
      </w:pPr>
      <w:rPr>
        <w:rFonts w:hint="default"/>
      </w:rPr>
    </w:lvl>
  </w:abstractNum>
  <w:abstractNum w:abstractNumId="19" w15:restartNumberingAfterBreak="0">
    <w:nsid w:val="53F405B4"/>
    <w:multiLevelType w:val="multilevel"/>
    <w:tmpl w:val="53F405B4"/>
    <w:lvl w:ilvl="0">
      <w:start w:val="1"/>
      <w:numFmt w:val="decimal"/>
      <w:pStyle w:val="a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5A40CA"/>
    <w:multiLevelType w:val="multilevel"/>
    <w:tmpl w:val="545A40CA"/>
    <w:lvl w:ilvl="0">
      <w:start w:val="1"/>
      <w:numFmt w:val="bullet"/>
      <w:lvlText w:val=""/>
      <w:lvlJc w:val="left"/>
      <w:pPr>
        <w:ind w:left="1134" w:hanging="425"/>
      </w:pPr>
      <w:rPr>
        <w:rFonts w:ascii="Symbol" w:hAnsi="Symbol" w:hint="default"/>
      </w:rPr>
    </w:lvl>
    <w:lvl w:ilvl="1">
      <w:start w:val="1"/>
      <w:numFmt w:val="bullet"/>
      <w:lvlText w:val=""/>
      <w:lvlJc w:val="left"/>
      <w:pPr>
        <w:ind w:left="1559" w:hanging="425"/>
      </w:pPr>
      <w:rPr>
        <w:rFonts w:ascii="Symbol" w:hAnsi="Symbol" w:hint="default"/>
      </w:rPr>
    </w:lvl>
    <w:lvl w:ilvl="2">
      <w:start w:val="1"/>
      <w:numFmt w:val="bullet"/>
      <w:lvlText w:val=""/>
      <w:lvlJc w:val="left"/>
      <w:pPr>
        <w:ind w:left="1984" w:hanging="425"/>
      </w:pPr>
      <w:rPr>
        <w:rFonts w:ascii="Symbol" w:hAnsi="Symbol" w:hint="default"/>
      </w:rPr>
    </w:lvl>
    <w:lvl w:ilvl="3">
      <w:start w:val="1"/>
      <w:numFmt w:val="bullet"/>
      <w:lvlText w:val=""/>
      <w:lvlJc w:val="left"/>
      <w:pPr>
        <w:ind w:left="2409" w:hanging="425"/>
      </w:pPr>
      <w:rPr>
        <w:rFonts w:ascii="Symbol" w:hAnsi="Symbol" w:hint="default"/>
      </w:rPr>
    </w:lvl>
    <w:lvl w:ilvl="4">
      <w:start w:val="1"/>
      <w:numFmt w:val="bullet"/>
      <w:lvlText w:val=""/>
      <w:lvlJc w:val="left"/>
      <w:pPr>
        <w:ind w:left="2834" w:hanging="425"/>
      </w:pPr>
      <w:rPr>
        <w:rFonts w:ascii="Symbol" w:hAnsi="Symbol" w:hint="default"/>
      </w:rPr>
    </w:lvl>
    <w:lvl w:ilvl="5">
      <w:start w:val="1"/>
      <w:numFmt w:val="bullet"/>
      <w:lvlText w:val=""/>
      <w:lvlJc w:val="left"/>
      <w:pPr>
        <w:ind w:left="3259" w:hanging="425"/>
      </w:pPr>
      <w:rPr>
        <w:rFonts w:ascii="Symbol" w:hAnsi="Symbol" w:hint="default"/>
      </w:rPr>
    </w:lvl>
    <w:lvl w:ilvl="6">
      <w:start w:val="1"/>
      <w:numFmt w:val="bullet"/>
      <w:lvlText w:val=""/>
      <w:lvlJc w:val="left"/>
      <w:pPr>
        <w:ind w:left="3684" w:hanging="425"/>
      </w:pPr>
      <w:rPr>
        <w:rFonts w:ascii="Symbol" w:hAnsi="Symbol" w:hint="default"/>
      </w:rPr>
    </w:lvl>
    <w:lvl w:ilvl="7">
      <w:start w:val="1"/>
      <w:numFmt w:val="bullet"/>
      <w:lvlText w:val=""/>
      <w:lvlJc w:val="left"/>
      <w:pPr>
        <w:ind w:left="4109" w:hanging="425"/>
      </w:pPr>
      <w:rPr>
        <w:rFonts w:ascii="Symbol" w:hAnsi="Symbol" w:hint="default"/>
      </w:rPr>
    </w:lvl>
    <w:lvl w:ilvl="8">
      <w:start w:val="1"/>
      <w:numFmt w:val="bullet"/>
      <w:lvlText w:val=""/>
      <w:lvlJc w:val="left"/>
      <w:pPr>
        <w:ind w:left="4534" w:hanging="425"/>
      </w:pPr>
      <w:rPr>
        <w:rFonts w:ascii="Symbol" w:hAnsi="Symbol" w:hint="default"/>
      </w:rPr>
    </w:lvl>
  </w:abstractNum>
  <w:abstractNum w:abstractNumId="21" w15:restartNumberingAfterBreak="0">
    <w:nsid w:val="54C845EB"/>
    <w:multiLevelType w:val="multilevel"/>
    <w:tmpl w:val="54C845EB"/>
    <w:lvl w:ilvl="0">
      <w:start w:val="1"/>
      <w:numFmt w:val="russianLower"/>
      <w:pStyle w:val="phtableorderlist"/>
      <w:lvlText w:val="%1)"/>
      <w:lvlJc w:val="left"/>
      <w:pPr>
        <w:ind w:left="340" w:hanging="334"/>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9FA1052"/>
    <w:multiLevelType w:val="multilevel"/>
    <w:tmpl w:val="59FA1052"/>
    <w:lvl w:ilvl="0">
      <w:start w:val="1"/>
      <w:numFmt w:val="decimal"/>
      <w:pStyle w:val="a2"/>
      <w:lvlText w:val="%1)"/>
      <w:lvlJc w:val="left"/>
      <w:pPr>
        <w:tabs>
          <w:tab w:val="num" w:pos="1701"/>
        </w:tabs>
        <w:ind w:left="851"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lvlText w:val="%2)"/>
      <w:lvlJc w:val="left"/>
      <w:pPr>
        <w:tabs>
          <w:tab w:val="num" w:pos="2552"/>
        </w:tabs>
        <w:ind w:left="1702" w:firstLine="0"/>
      </w:pPr>
      <w:rPr>
        <w:rFonts w:ascii="Times New Roman" w:hAnsi="Times New Roman" w:hint="default"/>
        <w:b w:val="0"/>
        <w:i w:val="0"/>
        <w:color w:val="auto"/>
        <w:sz w:val="24"/>
      </w:rPr>
    </w:lvl>
    <w:lvl w:ilvl="2">
      <w:start w:val="1"/>
      <w:numFmt w:val="lowerRoman"/>
      <w:lvlText w:val="%3)"/>
      <w:lvlJc w:val="left"/>
      <w:pPr>
        <w:tabs>
          <w:tab w:val="num" w:pos="2553"/>
        </w:tabs>
        <w:ind w:left="2553" w:firstLine="0"/>
      </w:pPr>
      <w:rPr>
        <w:rFonts w:hint="default"/>
      </w:rPr>
    </w:lvl>
    <w:lvl w:ilvl="3">
      <w:start w:val="1"/>
      <w:numFmt w:val="decimal"/>
      <w:lvlText w:val="(%4)"/>
      <w:lvlJc w:val="left"/>
      <w:pPr>
        <w:tabs>
          <w:tab w:val="num" w:pos="3404"/>
        </w:tabs>
        <w:ind w:left="3404" w:firstLine="0"/>
      </w:pPr>
      <w:rPr>
        <w:rFonts w:hint="default"/>
      </w:rPr>
    </w:lvl>
    <w:lvl w:ilvl="4">
      <w:start w:val="1"/>
      <w:numFmt w:val="lowerLetter"/>
      <w:lvlText w:val="(%5)"/>
      <w:lvlJc w:val="left"/>
      <w:pPr>
        <w:tabs>
          <w:tab w:val="num" w:pos="4255"/>
        </w:tabs>
        <w:ind w:left="4255" w:firstLine="0"/>
      </w:pPr>
      <w:rPr>
        <w:rFonts w:hint="default"/>
      </w:rPr>
    </w:lvl>
    <w:lvl w:ilvl="5">
      <w:start w:val="1"/>
      <w:numFmt w:val="lowerRoman"/>
      <w:lvlText w:val="(%6)"/>
      <w:lvlJc w:val="left"/>
      <w:pPr>
        <w:tabs>
          <w:tab w:val="num" w:pos="5106"/>
        </w:tabs>
        <w:ind w:left="5106" w:firstLine="0"/>
      </w:pPr>
      <w:rPr>
        <w:rFonts w:hint="default"/>
      </w:rPr>
    </w:lvl>
    <w:lvl w:ilvl="6">
      <w:start w:val="1"/>
      <w:numFmt w:val="decimal"/>
      <w:lvlText w:val="%7."/>
      <w:lvlJc w:val="left"/>
      <w:pPr>
        <w:tabs>
          <w:tab w:val="num" w:pos="5957"/>
        </w:tabs>
        <w:ind w:left="5957" w:firstLine="0"/>
      </w:pPr>
      <w:rPr>
        <w:rFonts w:hint="default"/>
      </w:rPr>
    </w:lvl>
    <w:lvl w:ilvl="7">
      <w:start w:val="1"/>
      <w:numFmt w:val="lowerLetter"/>
      <w:lvlText w:val="%8."/>
      <w:lvlJc w:val="left"/>
      <w:pPr>
        <w:tabs>
          <w:tab w:val="num" w:pos="6808"/>
        </w:tabs>
        <w:ind w:left="6808" w:firstLine="0"/>
      </w:pPr>
      <w:rPr>
        <w:rFonts w:hint="default"/>
      </w:rPr>
    </w:lvl>
    <w:lvl w:ilvl="8">
      <w:start w:val="1"/>
      <w:numFmt w:val="lowerRoman"/>
      <w:lvlText w:val="%9."/>
      <w:lvlJc w:val="left"/>
      <w:pPr>
        <w:tabs>
          <w:tab w:val="num" w:pos="7659"/>
        </w:tabs>
        <w:ind w:left="7659" w:firstLine="0"/>
      </w:pPr>
      <w:rPr>
        <w:rFonts w:hint="default"/>
      </w:rPr>
    </w:lvl>
  </w:abstractNum>
  <w:abstractNum w:abstractNumId="23" w15:restartNumberingAfterBreak="0">
    <w:nsid w:val="5A9556CB"/>
    <w:multiLevelType w:val="multilevel"/>
    <w:tmpl w:val="5A9556CB"/>
    <w:lvl w:ilvl="0">
      <w:start w:val="1"/>
      <w:numFmt w:val="decimal"/>
      <w:pStyle w:val="14"/>
      <w:lvlText w:val="%1"/>
      <w:lvlJc w:val="left"/>
      <w:pPr>
        <w:tabs>
          <w:tab w:val="num" w:pos="284"/>
        </w:tabs>
        <w:ind w:left="284"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2"/>
      <w:suff w:val="space"/>
      <w:lvlText w:val="%1.%2"/>
      <w:lvlJc w:val="left"/>
      <w:pPr>
        <w:ind w:left="0"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lang w:val="ru-RU"/>
      </w:rPr>
    </w:lvl>
    <w:lvl w:ilvl="2">
      <w:start w:val="1"/>
      <w:numFmt w:val="decimal"/>
      <w:suff w:val="space"/>
      <w:lvlText w:val="%1.%2.%3"/>
      <w:lvlJc w:val="left"/>
      <w:pPr>
        <w:ind w:left="283" w:firstLine="0"/>
      </w:pPr>
      <w:rPr>
        <w:rFonts w:ascii="Times New Roman" w:hAnsi="Times New Roman" w:cs="Times New Roman" w:hint="default"/>
        <w:b/>
      </w:rPr>
    </w:lvl>
    <w:lvl w:ilvl="3">
      <w:start w:val="1"/>
      <w:numFmt w:val="decimal"/>
      <w:lvlText w:val="%1.%2.%3.%4"/>
      <w:lvlJc w:val="left"/>
      <w:pPr>
        <w:tabs>
          <w:tab w:val="num" w:pos="0"/>
        </w:tabs>
        <w:ind w:left="0" w:firstLine="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63EC2B42"/>
    <w:multiLevelType w:val="multilevel"/>
    <w:tmpl w:val="63EC2B42"/>
    <w:lvl w:ilvl="0">
      <w:start w:val="1"/>
      <w:numFmt w:val="decimal"/>
      <w:pStyle w:val="phbibliography"/>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6645554"/>
    <w:multiLevelType w:val="multilevel"/>
    <w:tmpl w:val="66645554"/>
    <w:lvl w:ilvl="0">
      <w:start w:val="1"/>
      <w:numFmt w:val="bullet"/>
      <w:pStyle w:val="a3"/>
      <w:lvlText w:val=""/>
      <w:lvlJc w:val="left"/>
      <w:pPr>
        <w:ind w:left="1134" w:hanging="425"/>
      </w:pPr>
      <w:rPr>
        <w:rFonts w:ascii="Symbol" w:hAnsi="Symbol" w:hint="default"/>
      </w:rPr>
    </w:lvl>
    <w:lvl w:ilvl="1">
      <w:start w:val="1"/>
      <w:numFmt w:val="bullet"/>
      <w:pStyle w:val="15"/>
      <w:lvlText w:val=""/>
      <w:lvlJc w:val="left"/>
      <w:pPr>
        <w:ind w:left="1702" w:firstLine="142"/>
      </w:pPr>
      <w:rPr>
        <w:rFonts w:ascii="Symbol" w:hAnsi="Symbol" w:hint="default"/>
      </w:rPr>
    </w:lvl>
    <w:lvl w:ilvl="2">
      <w:start w:val="1"/>
      <w:numFmt w:val="bullet"/>
      <w:pStyle w:val="23"/>
      <w:lvlText w:val=""/>
      <w:lvlJc w:val="left"/>
      <w:pPr>
        <w:ind w:left="3119" w:firstLine="142"/>
      </w:pPr>
      <w:rPr>
        <w:rFonts w:ascii="Symbol" w:hAnsi="Symbol" w:hint="default"/>
      </w:rPr>
    </w:lvl>
    <w:lvl w:ilvl="3">
      <w:start w:val="1"/>
      <w:numFmt w:val="bullet"/>
      <w:lvlText w:val=""/>
      <w:lvlJc w:val="left"/>
      <w:pPr>
        <w:ind w:left="4395" w:firstLine="142"/>
      </w:pPr>
      <w:rPr>
        <w:rFonts w:ascii="Symbol" w:hAnsi="Symbol" w:hint="default"/>
      </w:rPr>
    </w:lvl>
    <w:lvl w:ilvl="4">
      <w:start w:val="1"/>
      <w:numFmt w:val="bullet"/>
      <w:lvlText w:val="o"/>
      <w:lvlJc w:val="left"/>
      <w:pPr>
        <w:ind w:left="5671" w:firstLine="142"/>
      </w:pPr>
      <w:rPr>
        <w:rFonts w:ascii="Courier New" w:hAnsi="Courier New" w:cs="Courier New" w:hint="default"/>
      </w:rPr>
    </w:lvl>
    <w:lvl w:ilvl="5">
      <w:start w:val="1"/>
      <w:numFmt w:val="bullet"/>
      <w:lvlText w:val=""/>
      <w:lvlJc w:val="left"/>
      <w:pPr>
        <w:ind w:left="6947" w:firstLine="142"/>
      </w:pPr>
      <w:rPr>
        <w:rFonts w:ascii="Wingdings" w:hAnsi="Wingdings" w:hint="default"/>
      </w:rPr>
    </w:lvl>
    <w:lvl w:ilvl="6">
      <w:start w:val="1"/>
      <w:numFmt w:val="bullet"/>
      <w:lvlText w:val=""/>
      <w:lvlJc w:val="left"/>
      <w:pPr>
        <w:ind w:left="8223" w:firstLine="142"/>
      </w:pPr>
      <w:rPr>
        <w:rFonts w:ascii="Symbol" w:hAnsi="Symbol" w:hint="default"/>
      </w:rPr>
    </w:lvl>
    <w:lvl w:ilvl="7">
      <w:start w:val="1"/>
      <w:numFmt w:val="bullet"/>
      <w:lvlText w:val="o"/>
      <w:lvlJc w:val="left"/>
      <w:pPr>
        <w:ind w:left="9499" w:firstLine="142"/>
      </w:pPr>
      <w:rPr>
        <w:rFonts w:ascii="Courier New" w:hAnsi="Courier New" w:cs="Courier New" w:hint="default"/>
      </w:rPr>
    </w:lvl>
    <w:lvl w:ilvl="8">
      <w:start w:val="1"/>
      <w:numFmt w:val="bullet"/>
      <w:lvlText w:val=""/>
      <w:lvlJc w:val="left"/>
      <w:pPr>
        <w:ind w:left="10775" w:firstLine="142"/>
      </w:pPr>
      <w:rPr>
        <w:rFonts w:ascii="Wingdings" w:hAnsi="Wingdings" w:hint="default"/>
      </w:rPr>
    </w:lvl>
  </w:abstractNum>
  <w:abstractNum w:abstractNumId="26" w15:restartNumberingAfterBreak="0">
    <w:nsid w:val="73012FC2"/>
    <w:multiLevelType w:val="multilevel"/>
    <w:tmpl w:val="732CEBDA"/>
    <w:lvl w:ilvl="0">
      <w:start w:val="1"/>
      <w:numFmt w:val="decimal"/>
      <w:pStyle w:val="16"/>
      <w:suff w:val="space"/>
      <w:lvlText w:val="%1"/>
      <w:lvlJc w:val="left"/>
      <w:pPr>
        <w:ind w:left="851" w:firstLine="0"/>
      </w:pPr>
      <w:rPr>
        <w:rFonts w:ascii="Times New Roman Полужирный" w:hAnsi="Times New Roman Полужирный" w:hint="default"/>
        <w:b/>
        <w:i w:val="0"/>
        <w:sz w:val="28"/>
      </w:rPr>
    </w:lvl>
    <w:lvl w:ilvl="1">
      <w:start w:val="1"/>
      <w:numFmt w:val="decimal"/>
      <w:pStyle w:val="24"/>
      <w:suff w:val="space"/>
      <w:lvlText w:val="%1.%2"/>
      <w:lvlJc w:val="left"/>
      <w:pPr>
        <w:ind w:left="851" w:firstLine="0"/>
      </w:pPr>
      <w:rPr>
        <w:rFonts w:ascii="Times New Roman Полужирный" w:hAnsi="Times New Roman Полужирный" w:hint="default"/>
        <w:b/>
        <w:i w:val="0"/>
        <w:sz w:val="28"/>
      </w:rPr>
    </w:lvl>
    <w:lvl w:ilvl="2">
      <w:start w:val="1"/>
      <w:numFmt w:val="decimal"/>
      <w:pStyle w:val="30"/>
      <w:suff w:val="space"/>
      <w:lvlText w:val="%1.%2.%3"/>
      <w:lvlJc w:val="left"/>
      <w:pPr>
        <w:ind w:left="851" w:firstLine="0"/>
      </w:pPr>
      <w:rPr>
        <w:rFonts w:ascii="Times New Roman Полужирный" w:hAnsi="Times New Roman Полужирный" w:hint="default"/>
        <w:b/>
        <w:i w:val="0"/>
        <w:sz w:val="28"/>
      </w:rPr>
    </w:lvl>
    <w:lvl w:ilvl="3">
      <w:start w:val="1"/>
      <w:numFmt w:val="decimal"/>
      <w:pStyle w:val="4"/>
      <w:suff w:val="space"/>
      <w:lvlText w:val="%1.%2.%3.%4"/>
      <w:lvlJc w:val="left"/>
      <w:pPr>
        <w:ind w:left="851" w:firstLine="0"/>
      </w:pPr>
      <w:rPr>
        <w:rFonts w:ascii="Times New Roman Полужирный" w:hAnsi="Times New Roman Полужирный" w:hint="default"/>
        <w:b/>
        <w:i w:val="0"/>
        <w:sz w:val="24"/>
      </w:rPr>
    </w:lvl>
    <w:lvl w:ilvl="4">
      <w:start w:val="1"/>
      <w:numFmt w:val="decimal"/>
      <w:pStyle w:val="5"/>
      <w:suff w:val="space"/>
      <w:lvlText w:val="%1.%2.%3.%4.%5"/>
      <w:lvlJc w:val="left"/>
      <w:pPr>
        <w:ind w:left="851" w:firstLine="0"/>
      </w:pPr>
      <w:rPr>
        <w:rFonts w:ascii="Times New Roman" w:hAnsi="Times New Roman" w:cs="Times New Roman" w:hint="default"/>
        <w:b/>
        <w:i w:val="0"/>
        <w:caps w:val="0"/>
        <w:strike w:val="0"/>
        <w:dstrike w:val="0"/>
        <w:vanish w:val="0"/>
        <w:sz w:val="24"/>
        <w:vertAlign w:val="baseline"/>
      </w:rPr>
    </w:lvl>
    <w:lvl w:ilvl="5">
      <w:start w:val="1"/>
      <w:numFmt w:val="decimal"/>
      <w:lvlRestart w:val="3"/>
      <w:pStyle w:val="6"/>
      <w:lvlText w:val="%1.%2.%3.%4.%5.%6"/>
      <w:lvlJc w:val="left"/>
      <w:pPr>
        <w:tabs>
          <w:tab w:val="num" w:pos="2268"/>
        </w:tabs>
        <w:ind w:left="851" w:firstLine="0"/>
      </w:pPr>
      <w:rPr>
        <w:rFonts w:ascii="Times New Roman" w:hAnsi="Times New Roman" w:cs="Times New Roman" w:hint="default"/>
        <w:b/>
        <w:i w:val="0"/>
        <w:caps w:val="0"/>
        <w:strike w:val="0"/>
        <w:dstrike w:val="0"/>
        <w:vanish w:val="0"/>
        <w:color w:val="000000"/>
        <w:sz w:val="24"/>
        <w:vertAlign w:val="baseline"/>
      </w:rPr>
    </w:lvl>
    <w:lvl w:ilvl="6">
      <w:start w:val="1"/>
      <w:numFmt w:val="decimal"/>
      <w:pStyle w:val="7"/>
      <w:lvlText w:val="%1.%2.%3.%4.%5.%6.%7"/>
      <w:lvlJc w:val="left"/>
      <w:pPr>
        <w:tabs>
          <w:tab w:val="num" w:pos="1001"/>
        </w:tabs>
        <w:ind w:left="1001" w:hanging="1296"/>
      </w:pPr>
      <w:rPr>
        <w:rFonts w:hint="default"/>
      </w:rPr>
    </w:lvl>
    <w:lvl w:ilvl="7">
      <w:start w:val="1"/>
      <w:numFmt w:val="decimal"/>
      <w:pStyle w:val="8"/>
      <w:lvlText w:val="%1.%2.%3.%4.%5.%6.%7.%8"/>
      <w:lvlJc w:val="left"/>
      <w:pPr>
        <w:tabs>
          <w:tab w:val="num" w:pos="1145"/>
        </w:tabs>
        <w:ind w:left="1145" w:hanging="1440"/>
      </w:pPr>
      <w:rPr>
        <w:rFonts w:hint="default"/>
      </w:rPr>
    </w:lvl>
    <w:lvl w:ilvl="8">
      <w:start w:val="1"/>
      <w:numFmt w:val="decimal"/>
      <w:pStyle w:val="9"/>
      <w:lvlText w:val="%1.%2.%3.%4.%5.%6.%7.%8.%9"/>
      <w:lvlJc w:val="left"/>
      <w:pPr>
        <w:tabs>
          <w:tab w:val="num" w:pos="1289"/>
        </w:tabs>
        <w:ind w:left="1289" w:hanging="1584"/>
      </w:pPr>
      <w:rPr>
        <w:rFonts w:hint="default"/>
      </w:rPr>
    </w:lvl>
  </w:abstractNum>
  <w:abstractNum w:abstractNumId="27" w15:restartNumberingAfterBreak="0">
    <w:nsid w:val="75161AFA"/>
    <w:multiLevelType w:val="multilevel"/>
    <w:tmpl w:val="75161AFA"/>
    <w:lvl w:ilvl="0">
      <w:start w:val="1"/>
      <w:numFmt w:val="bullet"/>
      <w:pStyle w:val="phlistitemized1"/>
      <w:suff w:val="space"/>
      <w:lvlText w:val=""/>
      <w:lvlJc w:val="left"/>
      <w:pPr>
        <w:ind w:left="1315" w:hanging="464"/>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579686D"/>
    <w:multiLevelType w:val="multilevel"/>
    <w:tmpl w:val="7579686D"/>
    <w:lvl w:ilvl="0">
      <w:start w:val="1"/>
      <w:numFmt w:val="bullet"/>
      <w:lvlText w:val="–"/>
      <w:lvlJc w:val="left"/>
      <w:pPr>
        <w:tabs>
          <w:tab w:val="num" w:pos="1755"/>
        </w:tabs>
        <w:ind w:left="1755" w:hanging="360"/>
      </w:pPr>
      <w:rPr>
        <w:rFonts w:ascii="Arial" w:hAnsi="Arial" w:hint="default"/>
      </w:rPr>
    </w:lvl>
    <w:lvl w:ilvl="1">
      <w:start w:val="1"/>
      <w:numFmt w:val="bullet"/>
      <w:lvlText w:val=""/>
      <w:lvlJc w:val="left"/>
      <w:pPr>
        <w:tabs>
          <w:tab w:val="num" w:pos="2340"/>
        </w:tabs>
        <w:ind w:left="2340" w:hanging="360"/>
      </w:pPr>
      <w:rPr>
        <w:rFonts w:ascii="Symbol" w:hAnsi="Symbol" w:hint="default"/>
      </w:rPr>
    </w:lvl>
    <w:lvl w:ilvl="2">
      <w:start w:val="1"/>
      <w:numFmt w:val="bullet"/>
      <w:pStyle w:val="phlistitemized4"/>
      <w:lvlText w:val=""/>
      <w:lvlJc w:val="left"/>
      <w:pPr>
        <w:tabs>
          <w:tab w:val="num" w:pos="2710"/>
        </w:tabs>
        <w:ind w:left="2710" w:hanging="465"/>
      </w:pPr>
      <w:rPr>
        <w:rFonts w:ascii="Symbol" w:hAnsi="Symbol" w:hint="default"/>
      </w:rPr>
    </w:lvl>
    <w:lvl w:ilvl="3">
      <w:start w:val="1"/>
      <w:numFmt w:val="decimal"/>
      <w:lvlText w:val="%4."/>
      <w:lvlJc w:val="left"/>
      <w:pPr>
        <w:tabs>
          <w:tab w:val="num" w:pos="3780"/>
        </w:tabs>
        <w:ind w:left="3780" w:hanging="360"/>
      </w:pPr>
      <w:rPr>
        <w:rFonts w:hint="default"/>
      </w:rPr>
    </w:lvl>
    <w:lvl w:ilvl="4">
      <w:start w:val="1"/>
      <w:numFmt w:val="lowerLetter"/>
      <w:lvlText w:val="%5."/>
      <w:lvlJc w:val="left"/>
      <w:pPr>
        <w:tabs>
          <w:tab w:val="num" w:pos="4500"/>
        </w:tabs>
        <w:ind w:left="4500" w:hanging="360"/>
      </w:pPr>
      <w:rPr>
        <w:rFonts w:hint="default"/>
      </w:rPr>
    </w:lvl>
    <w:lvl w:ilvl="5">
      <w:start w:val="1"/>
      <w:numFmt w:val="lowerRoman"/>
      <w:lvlText w:val="%6."/>
      <w:lvlJc w:val="right"/>
      <w:pPr>
        <w:tabs>
          <w:tab w:val="num" w:pos="5220"/>
        </w:tabs>
        <w:ind w:left="5220" w:hanging="180"/>
      </w:pPr>
      <w:rPr>
        <w:rFonts w:hint="default"/>
      </w:rPr>
    </w:lvl>
    <w:lvl w:ilvl="6">
      <w:start w:val="1"/>
      <w:numFmt w:val="decimal"/>
      <w:lvlText w:val="%7."/>
      <w:lvlJc w:val="left"/>
      <w:pPr>
        <w:tabs>
          <w:tab w:val="num" w:pos="5940"/>
        </w:tabs>
        <w:ind w:left="5940" w:hanging="360"/>
      </w:pPr>
      <w:rPr>
        <w:rFonts w:hint="default"/>
      </w:rPr>
    </w:lvl>
    <w:lvl w:ilvl="7">
      <w:start w:val="1"/>
      <w:numFmt w:val="lowerLetter"/>
      <w:lvlText w:val="%8."/>
      <w:lvlJc w:val="left"/>
      <w:pPr>
        <w:tabs>
          <w:tab w:val="num" w:pos="6660"/>
        </w:tabs>
        <w:ind w:left="6660" w:hanging="360"/>
      </w:pPr>
      <w:rPr>
        <w:rFonts w:hint="default"/>
      </w:rPr>
    </w:lvl>
    <w:lvl w:ilvl="8">
      <w:start w:val="1"/>
      <w:numFmt w:val="lowerRoman"/>
      <w:lvlText w:val="%9."/>
      <w:lvlJc w:val="right"/>
      <w:pPr>
        <w:tabs>
          <w:tab w:val="num" w:pos="7380"/>
        </w:tabs>
        <w:ind w:left="7380" w:hanging="180"/>
      </w:pPr>
      <w:rPr>
        <w:rFonts w:hint="default"/>
      </w:rPr>
    </w:lvl>
  </w:abstractNum>
  <w:abstractNum w:abstractNumId="29" w15:restartNumberingAfterBreak="0">
    <w:nsid w:val="7A596F5B"/>
    <w:multiLevelType w:val="multilevel"/>
    <w:tmpl w:val="7A596F5B"/>
    <w:lvl w:ilvl="0">
      <w:start w:val="1"/>
      <w:numFmt w:val="bullet"/>
      <w:lvlText w:val="-"/>
      <w:lvlJc w:val="left"/>
      <w:pPr>
        <w:ind w:left="1780" w:hanging="465"/>
      </w:pPr>
      <w:rPr>
        <w:rFonts w:ascii="Courier New" w:hAnsi="Courier New" w:hint="default"/>
      </w:rPr>
    </w:lvl>
    <w:lvl w:ilvl="1">
      <w:start w:val="1"/>
      <w:numFmt w:val="bullet"/>
      <w:lvlText w:val=""/>
      <w:lvlJc w:val="left"/>
      <w:pPr>
        <w:tabs>
          <w:tab w:val="num" w:pos="2245"/>
        </w:tabs>
        <w:ind w:left="2245" w:hanging="465"/>
      </w:pPr>
      <w:rPr>
        <w:rFonts w:ascii="Symbol" w:hAnsi="Symbol" w:hint="default"/>
      </w:rPr>
    </w:lvl>
    <w:lvl w:ilvl="2">
      <w:start w:val="1"/>
      <w:numFmt w:val="lowerRoman"/>
      <w:lvlText w:val="%3."/>
      <w:lvlJc w:val="right"/>
      <w:pPr>
        <w:tabs>
          <w:tab w:val="num" w:pos="3060"/>
        </w:tabs>
        <w:ind w:left="3060" w:hanging="180"/>
      </w:pPr>
      <w:rPr>
        <w:rFonts w:hint="default"/>
      </w:rPr>
    </w:lvl>
    <w:lvl w:ilvl="3">
      <w:start w:val="1"/>
      <w:numFmt w:val="decimal"/>
      <w:lvlText w:val="%4."/>
      <w:lvlJc w:val="left"/>
      <w:pPr>
        <w:tabs>
          <w:tab w:val="num" w:pos="3780"/>
        </w:tabs>
        <w:ind w:left="3780" w:hanging="360"/>
      </w:pPr>
      <w:rPr>
        <w:rFonts w:hint="default"/>
      </w:rPr>
    </w:lvl>
    <w:lvl w:ilvl="4">
      <w:start w:val="1"/>
      <w:numFmt w:val="lowerLetter"/>
      <w:lvlText w:val="%5."/>
      <w:lvlJc w:val="left"/>
      <w:pPr>
        <w:tabs>
          <w:tab w:val="num" w:pos="4500"/>
        </w:tabs>
        <w:ind w:left="4500" w:hanging="360"/>
      </w:pPr>
      <w:rPr>
        <w:rFonts w:hint="default"/>
      </w:rPr>
    </w:lvl>
    <w:lvl w:ilvl="5">
      <w:start w:val="1"/>
      <w:numFmt w:val="lowerRoman"/>
      <w:lvlText w:val="%6."/>
      <w:lvlJc w:val="right"/>
      <w:pPr>
        <w:tabs>
          <w:tab w:val="num" w:pos="5220"/>
        </w:tabs>
        <w:ind w:left="5220" w:hanging="180"/>
      </w:pPr>
      <w:rPr>
        <w:rFonts w:hint="default"/>
      </w:rPr>
    </w:lvl>
    <w:lvl w:ilvl="6">
      <w:start w:val="1"/>
      <w:numFmt w:val="decimal"/>
      <w:lvlText w:val="%7."/>
      <w:lvlJc w:val="left"/>
      <w:pPr>
        <w:tabs>
          <w:tab w:val="num" w:pos="5940"/>
        </w:tabs>
        <w:ind w:left="5940" w:hanging="360"/>
      </w:pPr>
      <w:rPr>
        <w:rFonts w:hint="default"/>
      </w:rPr>
    </w:lvl>
    <w:lvl w:ilvl="7">
      <w:start w:val="1"/>
      <w:numFmt w:val="lowerLetter"/>
      <w:lvlText w:val="%8."/>
      <w:lvlJc w:val="left"/>
      <w:pPr>
        <w:tabs>
          <w:tab w:val="num" w:pos="6660"/>
        </w:tabs>
        <w:ind w:left="6660" w:hanging="360"/>
      </w:pPr>
      <w:rPr>
        <w:rFonts w:hint="default"/>
      </w:rPr>
    </w:lvl>
    <w:lvl w:ilvl="8">
      <w:start w:val="1"/>
      <w:numFmt w:val="lowerRoman"/>
      <w:lvlText w:val="%9."/>
      <w:lvlJc w:val="right"/>
      <w:pPr>
        <w:tabs>
          <w:tab w:val="num" w:pos="7380"/>
        </w:tabs>
        <w:ind w:left="7380" w:hanging="180"/>
      </w:pPr>
      <w:rPr>
        <w:rFonts w:hint="default"/>
      </w:rPr>
    </w:lvl>
  </w:abstractNum>
  <w:num w:numId="1">
    <w:abstractNumId w:val="26"/>
  </w:num>
  <w:num w:numId="2">
    <w:abstractNumId w:val="0"/>
  </w:num>
  <w:num w:numId="3">
    <w:abstractNumId w:val="17"/>
  </w:num>
  <w:num w:numId="4">
    <w:abstractNumId w:val="10"/>
  </w:num>
  <w:num w:numId="5">
    <w:abstractNumId w:val="1"/>
  </w:num>
  <w:num w:numId="6">
    <w:abstractNumId w:val="2"/>
  </w:num>
  <w:num w:numId="7">
    <w:abstractNumId w:val="15"/>
  </w:num>
  <w:num w:numId="8">
    <w:abstractNumId w:val="25"/>
  </w:num>
  <w:num w:numId="9">
    <w:abstractNumId w:val="19"/>
  </w:num>
  <w:num w:numId="10">
    <w:abstractNumId w:val="7"/>
  </w:num>
  <w:num w:numId="11">
    <w:abstractNumId w:val="3"/>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4"/>
  </w:num>
  <w:num w:numId="15">
    <w:abstractNumId w:val="27"/>
  </w:num>
  <w:num w:numId="16">
    <w:abstractNumId w:val="4"/>
  </w:num>
  <w:num w:numId="17">
    <w:abstractNumId w:val="5"/>
  </w:num>
  <w:num w:numId="18">
    <w:abstractNumId w:val="6"/>
  </w:num>
  <w:num w:numId="19">
    <w:abstractNumId w:val="2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4"/>
    <w:lvlOverride w:ilvl="0">
      <w:startOverride w:val="1"/>
    </w:lvlOverride>
  </w:num>
  <w:num w:numId="23">
    <w:abstractNumId w:val="21"/>
  </w:num>
  <w:num w:numId="24">
    <w:abstractNumId w:val="16"/>
  </w:num>
  <w:num w:numId="25">
    <w:abstractNumId w:val="18"/>
  </w:num>
  <w:num w:numId="26">
    <w:abstractNumId w:val="11"/>
  </w:num>
  <w:num w:numId="27">
    <w:abstractNumId w:val="23"/>
  </w:num>
  <w:num w:numId="28">
    <w:abstractNumId w:val="20"/>
  </w:num>
  <w:num w:numId="29">
    <w:abstractNumId w:val="9"/>
  </w:num>
  <w:num w:numId="30">
    <w:abstractNumId w:val="29"/>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91F"/>
    <w:rsid w:val="000018F6"/>
    <w:rsid w:val="00001A1D"/>
    <w:rsid w:val="00002B20"/>
    <w:rsid w:val="00003261"/>
    <w:rsid w:val="0000541F"/>
    <w:rsid w:val="00010B32"/>
    <w:rsid w:val="00011003"/>
    <w:rsid w:val="00012525"/>
    <w:rsid w:val="00012AE3"/>
    <w:rsid w:val="0001327D"/>
    <w:rsid w:val="00020051"/>
    <w:rsid w:val="000205DF"/>
    <w:rsid w:val="000209AD"/>
    <w:rsid w:val="00020F29"/>
    <w:rsid w:val="00022A03"/>
    <w:rsid w:val="000232A2"/>
    <w:rsid w:val="0002430C"/>
    <w:rsid w:val="00025D38"/>
    <w:rsid w:val="00027BFF"/>
    <w:rsid w:val="000306F5"/>
    <w:rsid w:val="00033F2B"/>
    <w:rsid w:val="000343A7"/>
    <w:rsid w:val="00034C32"/>
    <w:rsid w:val="0003561E"/>
    <w:rsid w:val="00035C8F"/>
    <w:rsid w:val="00035DA5"/>
    <w:rsid w:val="00036849"/>
    <w:rsid w:val="00036C13"/>
    <w:rsid w:val="000376D4"/>
    <w:rsid w:val="00037754"/>
    <w:rsid w:val="0004088A"/>
    <w:rsid w:val="000426CE"/>
    <w:rsid w:val="00044332"/>
    <w:rsid w:val="000469AF"/>
    <w:rsid w:val="000469B2"/>
    <w:rsid w:val="00047782"/>
    <w:rsid w:val="0005029B"/>
    <w:rsid w:val="0005053D"/>
    <w:rsid w:val="000517CB"/>
    <w:rsid w:val="00053B53"/>
    <w:rsid w:val="0005447F"/>
    <w:rsid w:val="00054B33"/>
    <w:rsid w:val="00054C8D"/>
    <w:rsid w:val="00055459"/>
    <w:rsid w:val="00056BF1"/>
    <w:rsid w:val="000574B2"/>
    <w:rsid w:val="00057616"/>
    <w:rsid w:val="0005797A"/>
    <w:rsid w:val="0006001B"/>
    <w:rsid w:val="0006053A"/>
    <w:rsid w:val="00060D16"/>
    <w:rsid w:val="00061A0F"/>
    <w:rsid w:val="00061EC9"/>
    <w:rsid w:val="00062D83"/>
    <w:rsid w:val="000641FB"/>
    <w:rsid w:val="000656B4"/>
    <w:rsid w:val="000679E7"/>
    <w:rsid w:val="00067CE3"/>
    <w:rsid w:val="000700F8"/>
    <w:rsid w:val="000708ED"/>
    <w:rsid w:val="0007181B"/>
    <w:rsid w:val="00073F9A"/>
    <w:rsid w:val="000758AA"/>
    <w:rsid w:val="00081A45"/>
    <w:rsid w:val="000827E2"/>
    <w:rsid w:val="00082A44"/>
    <w:rsid w:val="00083285"/>
    <w:rsid w:val="00084918"/>
    <w:rsid w:val="00086AB3"/>
    <w:rsid w:val="00086DFD"/>
    <w:rsid w:val="000936AB"/>
    <w:rsid w:val="000964E8"/>
    <w:rsid w:val="00097E36"/>
    <w:rsid w:val="000A0083"/>
    <w:rsid w:val="000A1830"/>
    <w:rsid w:val="000A199E"/>
    <w:rsid w:val="000A50EE"/>
    <w:rsid w:val="000A6332"/>
    <w:rsid w:val="000B0BEE"/>
    <w:rsid w:val="000B4948"/>
    <w:rsid w:val="000B4DA5"/>
    <w:rsid w:val="000B4FCF"/>
    <w:rsid w:val="000B6544"/>
    <w:rsid w:val="000C1A1F"/>
    <w:rsid w:val="000C1D85"/>
    <w:rsid w:val="000C313E"/>
    <w:rsid w:val="000C3B1C"/>
    <w:rsid w:val="000C4138"/>
    <w:rsid w:val="000D2956"/>
    <w:rsid w:val="000D4E0C"/>
    <w:rsid w:val="000D5163"/>
    <w:rsid w:val="000E3293"/>
    <w:rsid w:val="000E47FD"/>
    <w:rsid w:val="000E5412"/>
    <w:rsid w:val="000E6180"/>
    <w:rsid w:val="000E6F06"/>
    <w:rsid w:val="000E7D8D"/>
    <w:rsid w:val="000F0A0F"/>
    <w:rsid w:val="000F0E4F"/>
    <w:rsid w:val="000F1189"/>
    <w:rsid w:val="000F2758"/>
    <w:rsid w:val="000F36FD"/>
    <w:rsid w:val="000F3E7C"/>
    <w:rsid w:val="000F49A9"/>
    <w:rsid w:val="000F55E4"/>
    <w:rsid w:val="000F57D5"/>
    <w:rsid w:val="000F7609"/>
    <w:rsid w:val="00100025"/>
    <w:rsid w:val="0010067C"/>
    <w:rsid w:val="0010247C"/>
    <w:rsid w:val="00102F41"/>
    <w:rsid w:val="001047F5"/>
    <w:rsid w:val="001050E9"/>
    <w:rsid w:val="001069AD"/>
    <w:rsid w:val="00106DB0"/>
    <w:rsid w:val="001100E0"/>
    <w:rsid w:val="00112454"/>
    <w:rsid w:val="00112BBC"/>
    <w:rsid w:val="00112CDD"/>
    <w:rsid w:val="001130F9"/>
    <w:rsid w:val="00116C53"/>
    <w:rsid w:val="00117035"/>
    <w:rsid w:val="001204B2"/>
    <w:rsid w:val="0012185A"/>
    <w:rsid w:val="001228EF"/>
    <w:rsid w:val="00122EC1"/>
    <w:rsid w:val="001235B6"/>
    <w:rsid w:val="001235B8"/>
    <w:rsid w:val="00123783"/>
    <w:rsid w:val="00124210"/>
    <w:rsid w:val="00124B3E"/>
    <w:rsid w:val="00126771"/>
    <w:rsid w:val="0012697A"/>
    <w:rsid w:val="001311C3"/>
    <w:rsid w:val="001311E9"/>
    <w:rsid w:val="001319E8"/>
    <w:rsid w:val="001345DE"/>
    <w:rsid w:val="0013642B"/>
    <w:rsid w:val="00137BBE"/>
    <w:rsid w:val="00141FF0"/>
    <w:rsid w:val="00143679"/>
    <w:rsid w:val="00146BC4"/>
    <w:rsid w:val="00147841"/>
    <w:rsid w:val="00152771"/>
    <w:rsid w:val="00152ED8"/>
    <w:rsid w:val="00153F7E"/>
    <w:rsid w:val="0015435A"/>
    <w:rsid w:val="00154F60"/>
    <w:rsid w:val="00155A4F"/>
    <w:rsid w:val="00156C9F"/>
    <w:rsid w:val="00160B5B"/>
    <w:rsid w:val="001628C7"/>
    <w:rsid w:val="00163EEF"/>
    <w:rsid w:val="0016540B"/>
    <w:rsid w:val="0016541B"/>
    <w:rsid w:val="0016576E"/>
    <w:rsid w:val="001658BB"/>
    <w:rsid w:val="001701D5"/>
    <w:rsid w:val="00170E14"/>
    <w:rsid w:val="00171168"/>
    <w:rsid w:val="001722D3"/>
    <w:rsid w:val="001742C8"/>
    <w:rsid w:val="00174B05"/>
    <w:rsid w:val="00174E01"/>
    <w:rsid w:val="00175B7D"/>
    <w:rsid w:val="00176241"/>
    <w:rsid w:val="001768B6"/>
    <w:rsid w:val="00176E1D"/>
    <w:rsid w:val="001811C1"/>
    <w:rsid w:val="001819A7"/>
    <w:rsid w:val="001831A1"/>
    <w:rsid w:val="001840E0"/>
    <w:rsid w:val="001842E8"/>
    <w:rsid w:val="00185216"/>
    <w:rsid w:val="001858A6"/>
    <w:rsid w:val="00185D13"/>
    <w:rsid w:val="00186A6D"/>
    <w:rsid w:val="00187139"/>
    <w:rsid w:val="0019171A"/>
    <w:rsid w:val="0019243C"/>
    <w:rsid w:val="00195C5B"/>
    <w:rsid w:val="00195D74"/>
    <w:rsid w:val="0019620D"/>
    <w:rsid w:val="001A0F0C"/>
    <w:rsid w:val="001A1338"/>
    <w:rsid w:val="001A437E"/>
    <w:rsid w:val="001A4B9D"/>
    <w:rsid w:val="001A4DAD"/>
    <w:rsid w:val="001B0650"/>
    <w:rsid w:val="001B2FAA"/>
    <w:rsid w:val="001B2FFD"/>
    <w:rsid w:val="001B3EC4"/>
    <w:rsid w:val="001B62AF"/>
    <w:rsid w:val="001B690A"/>
    <w:rsid w:val="001B76BC"/>
    <w:rsid w:val="001B7FD6"/>
    <w:rsid w:val="001C0450"/>
    <w:rsid w:val="001C0D2A"/>
    <w:rsid w:val="001C114D"/>
    <w:rsid w:val="001C1767"/>
    <w:rsid w:val="001C1793"/>
    <w:rsid w:val="001C18F7"/>
    <w:rsid w:val="001C3277"/>
    <w:rsid w:val="001C5797"/>
    <w:rsid w:val="001C6BD0"/>
    <w:rsid w:val="001D4167"/>
    <w:rsid w:val="001D512B"/>
    <w:rsid w:val="001E02D8"/>
    <w:rsid w:val="001E4161"/>
    <w:rsid w:val="001E65A0"/>
    <w:rsid w:val="001E7241"/>
    <w:rsid w:val="001F1296"/>
    <w:rsid w:val="001F1D72"/>
    <w:rsid w:val="001F2167"/>
    <w:rsid w:val="001F5585"/>
    <w:rsid w:val="001F64FA"/>
    <w:rsid w:val="002007D3"/>
    <w:rsid w:val="00200E93"/>
    <w:rsid w:val="00204122"/>
    <w:rsid w:val="00205079"/>
    <w:rsid w:val="002052EB"/>
    <w:rsid w:val="002056A8"/>
    <w:rsid w:val="0020724A"/>
    <w:rsid w:val="00210031"/>
    <w:rsid w:val="00210D73"/>
    <w:rsid w:val="00212494"/>
    <w:rsid w:val="00215769"/>
    <w:rsid w:val="00216D8C"/>
    <w:rsid w:val="0021760D"/>
    <w:rsid w:val="0021761E"/>
    <w:rsid w:val="00217EFA"/>
    <w:rsid w:val="0022029F"/>
    <w:rsid w:val="0022248D"/>
    <w:rsid w:val="002226A1"/>
    <w:rsid w:val="00223531"/>
    <w:rsid w:val="00223F06"/>
    <w:rsid w:val="0022413C"/>
    <w:rsid w:val="002244A0"/>
    <w:rsid w:val="00224CD8"/>
    <w:rsid w:val="00224E3E"/>
    <w:rsid w:val="00225E2B"/>
    <w:rsid w:val="00225F53"/>
    <w:rsid w:val="002261DF"/>
    <w:rsid w:val="00226886"/>
    <w:rsid w:val="00231C2E"/>
    <w:rsid w:val="00231FDA"/>
    <w:rsid w:val="00233917"/>
    <w:rsid w:val="002343C9"/>
    <w:rsid w:val="002369CD"/>
    <w:rsid w:val="0023704D"/>
    <w:rsid w:val="00241755"/>
    <w:rsid w:val="00242763"/>
    <w:rsid w:val="00244371"/>
    <w:rsid w:val="002523B1"/>
    <w:rsid w:val="00252E06"/>
    <w:rsid w:val="002551DD"/>
    <w:rsid w:val="00255283"/>
    <w:rsid w:val="002556BE"/>
    <w:rsid w:val="00255B4A"/>
    <w:rsid w:val="0025640D"/>
    <w:rsid w:val="00256504"/>
    <w:rsid w:val="002573E1"/>
    <w:rsid w:val="00263A71"/>
    <w:rsid w:val="00263DDC"/>
    <w:rsid w:val="0026432E"/>
    <w:rsid w:val="00264917"/>
    <w:rsid w:val="002659CE"/>
    <w:rsid w:val="00266B62"/>
    <w:rsid w:val="00270C25"/>
    <w:rsid w:val="002719D5"/>
    <w:rsid w:val="0027278A"/>
    <w:rsid w:val="00272904"/>
    <w:rsid w:val="00276CA7"/>
    <w:rsid w:val="00280469"/>
    <w:rsid w:val="00280A3E"/>
    <w:rsid w:val="00280BF0"/>
    <w:rsid w:val="0028131C"/>
    <w:rsid w:val="002822B9"/>
    <w:rsid w:val="00283692"/>
    <w:rsid w:val="00284B06"/>
    <w:rsid w:val="0028564B"/>
    <w:rsid w:val="002858BF"/>
    <w:rsid w:val="00285E3C"/>
    <w:rsid w:val="00286E67"/>
    <w:rsid w:val="00287471"/>
    <w:rsid w:val="002877B9"/>
    <w:rsid w:val="002878E2"/>
    <w:rsid w:val="002901A8"/>
    <w:rsid w:val="00291BCF"/>
    <w:rsid w:val="00292568"/>
    <w:rsid w:val="00292954"/>
    <w:rsid w:val="00292F03"/>
    <w:rsid w:val="00292F8D"/>
    <w:rsid w:val="00296378"/>
    <w:rsid w:val="00296E10"/>
    <w:rsid w:val="00297BF0"/>
    <w:rsid w:val="002A0388"/>
    <w:rsid w:val="002A0434"/>
    <w:rsid w:val="002A22F6"/>
    <w:rsid w:val="002A22FA"/>
    <w:rsid w:val="002A2510"/>
    <w:rsid w:val="002A2886"/>
    <w:rsid w:val="002A2B40"/>
    <w:rsid w:val="002A46C3"/>
    <w:rsid w:val="002A51BF"/>
    <w:rsid w:val="002A5C92"/>
    <w:rsid w:val="002A6479"/>
    <w:rsid w:val="002A6487"/>
    <w:rsid w:val="002A64A9"/>
    <w:rsid w:val="002A67AB"/>
    <w:rsid w:val="002A7059"/>
    <w:rsid w:val="002A70B2"/>
    <w:rsid w:val="002A7B7B"/>
    <w:rsid w:val="002B21EC"/>
    <w:rsid w:val="002B2A6B"/>
    <w:rsid w:val="002B2C08"/>
    <w:rsid w:val="002B3518"/>
    <w:rsid w:val="002B4588"/>
    <w:rsid w:val="002B4E6F"/>
    <w:rsid w:val="002B5083"/>
    <w:rsid w:val="002B6854"/>
    <w:rsid w:val="002B6CF4"/>
    <w:rsid w:val="002B6F8A"/>
    <w:rsid w:val="002C2415"/>
    <w:rsid w:val="002C24AB"/>
    <w:rsid w:val="002C3978"/>
    <w:rsid w:val="002C7CDC"/>
    <w:rsid w:val="002C7D33"/>
    <w:rsid w:val="002D0AF7"/>
    <w:rsid w:val="002D1774"/>
    <w:rsid w:val="002D3061"/>
    <w:rsid w:val="002D4301"/>
    <w:rsid w:val="002D4996"/>
    <w:rsid w:val="002D5C53"/>
    <w:rsid w:val="002D7AF2"/>
    <w:rsid w:val="002D7C55"/>
    <w:rsid w:val="002E0EF4"/>
    <w:rsid w:val="002E151D"/>
    <w:rsid w:val="002E2468"/>
    <w:rsid w:val="002E6DFB"/>
    <w:rsid w:val="002E7C1C"/>
    <w:rsid w:val="002E7CEF"/>
    <w:rsid w:val="002E7CF4"/>
    <w:rsid w:val="002F0594"/>
    <w:rsid w:val="002F1D32"/>
    <w:rsid w:val="002F252A"/>
    <w:rsid w:val="002F3CB0"/>
    <w:rsid w:val="002F3FC8"/>
    <w:rsid w:val="002F4C1C"/>
    <w:rsid w:val="002F7135"/>
    <w:rsid w:val="003002F6"/>
    <w:rsid w:val="00300D12"/>
    <w:rsid w:val="00303BA8"/>
    <w:rsid w:val="00303E3D"/>
    <w:rsid w:val="00304288"/>
    <w:rsid w:val="00306ED0"/>
    <w:rsid w:val="0030718D"/>
    <w:rsid w:val="00310062"/>
    <w:rsid w:val="00312713"/>
    <w:rsid w:val="003131D0"/>
    <w:rsid w:val="003140A9"/>
    <w:rsid w:val="00322ACA"/>
    <w:rsid w:val="003232F1"/>
    <w:rsid w:val="00323544"/>
    <w:rsid w:val="0032429C"/>
    <w:rsid w:val="00324992"/>
    <w:rsid w:val="00325BF9"/>
    <w:rsid w:val="00326C42"/>
    <w:rsid w:val="00326F4C"/>
    <w:rsid w:val="00327108"/>
    <w:rsid w:val="0032784A"/>
    <w:rsid w:val="00327FFD"/>
    <w:rsid w:val="00330FB7"/>
    <w:rsid w:val="00331869"/>
    <w:rsid w:val="003320DA"/>
    <w:rsid w:val="003325B6"/>
    <w:rsid w:val="00332C75"/>
    <w:rsid w:val="00333C74"/>
    <w:rsid w:val="003342DD"/>
    <w:rsid w:val="00334BCB"/>
    <w:rsid w:val="00340957"/>
    <w:rsid w:val="00340AD7"/>
    <w:rsid w:val="003428AD"/>
    <w:rsid w:val="003433D9"/>
    <w:rsid w:val="0034348A"/>
    <w:rsid w:val="00343C42"/>
    <w:rsid w:val="003456A8"/>
    <w:rsid w:val="00345867"/>
    <w:rsid w:val="003458E8"/>
    <w:rsid w:val="00345D6F"/>
    <w:rsid w:val="0034653E"/>
    <w:rsid w:val="00346881"/>
    <w:rsid w:val="00346C8D"/>
    <w:rsid w:val="00347D0E"/>
    <w:rsid w:val="0035110A"/>
    <w:rsid w:val="00351D13"/>
    <w:rsid w:val="003527AE"/>
    <w:rsid w:val="00352C07"/>
    <w:rsid w:val="00352FA9"/>
    <w:rsid w:val="003537F6"/>
    <w:rsid w:val="003538E9"/>
    <w:rsid w:val="00354410"/>
    <w:rsid w:val="00357334"/>
    <w:rsid w:val="003623C6"/>
    <w:rsid w:val="0036443D"/>
    <w:rsid w:val="00364564"/>
    <w:rsid w:val="00364EC4"/>
    <w:rsid w:val="00366A40"/>
    <w:rsid w:val="00366AA7"/>
    <w:rsid w:val="0037104E"/>
    <w:rsid w:val="003713A6"/>
    <w:rsid w:val="0037189B"/>
    <w:rsid w:val="00371AE9"/>
    <w:rsid w:val="003739FB"/>
    <w:rsid w:val="0037611C"/>
    <w:rsid w:val="00376F42"/>
    <w:rsid w:val="0038014E"/>
    <w:rsid w:val="00381FFE"/>
    <w:rsid w:val="0038263D"/>
    <w:rsid w:val="00382742"/>
    <w:rsid w:val="00382D02"/>
    <w:rsid w:val="00382EF5"/>
    <w:rsid w:val="00386249"/>
    <w:rsid w:val="003863E4"/>
    <w:rsid w:val="003866DF"/>
    <w:rsid w:val="00386C55"/>
    <w:rsid w:val="00386D46"/>
    <w:rsid w:val="00387CA1"/>
    <w:rsid w:val="0039053B"/>
    <w:rsid w:val="00390631"/>
    <w:rsid w:val="00390A82"/>
    <w:rsid w:val="00390FC4"/>
    <w:rsid w:val="003910D0"/>
    <w:rsid w:val="003921F1"/>
    <w:rsid w:val="00392243"/>
    <w:rsid w:val="00393FEE"/>
    <w:rsid w:val="00394649"/>
    <w:rsid w:val="003946F7"/>
    <w:rsid w:val="00394EE4"/>
    <w:rsid w:val="00395A24"/>
    <w:rsid w:val="00395C51"/>
    <w:rsid w:val="00395F9C"/>
    <w:rsid w:val="003962DB"/>
    <w:rsid w:val="0039768E"/>
    <w:rsid w:val="003A04A5"/>
    <w:rsid w:val="003A0E0E"/>
    <w:rsid w:val="003A1BFF"/>
    <w:rsid w:val="003A233F"/>
    <w:rsid w:val="003A2D5A"/>
    <w:rsid w:val="003A5176"/>
    <w:rsid w:val="003B05FC"/>
    <w:rsid w:val="003B1ACB"/>
    <w:rsid w:val="003B3A97"/>
    <w:rsid w:val="003B5C45"/>
    <w:rsid w:val="003B6955"/>
    <w:rsid w:val="003B77EF"/>
    <w:rsid w:val="003C24FB"/>
    <w:rsid w:val="003C2C02"/>
    <w:rsid w:val="003D0CD9"/>
    <w:rsid w:val="003D38EC"/>
    <w:rsid w:val="003D4DB4"/>
    <w:rsid w:val="003E0B11"/>
    <w:rsid w:val="003E1D1B"/>
    <w:rsid w:val="003E1D6C"/>
    <w:rsid w:val="003E1E4F"/>
    <w:rsid w:val="003E3C3B"/>
    <w:rsid w:val="003E64AB"/>
    <w:rsid w:val="003E6E5C"/>
    <w:rsid w:val="003E6EAB"/>
    <w:rsid w:val="003E7EAA"/>
    <w:rsid w:val="003F2630"/>
    <w:rsid w:val="003F4153"/>
    <w:rsid w:val="003F427B"/>
    <w:rsid w:val="003F4E3F"/>
    <w:rsid w:val="003F7101"/>
    <w:rsid w:val="003F71DE"/>
    <w:rsid w:val="003F7B01"/>
    <w:rsid w:val="00401AA7"/>
    <w:rsid w:val="00402299"/>
    <w:rsid w:val="00402631"/>
    <w:rsid w:val="004029C2"/>
    <w:rsid w:val="00403866"/>
    <w:rsid w:val="00406BD2"/>
    <w:rsid w:val="004072E2"/>
    <w:rsid w:val="004075D1"/>
    <w:rsid w:val="00407F8A"/>
    <w:rsid w:val="0041048D"/>
    <w:rsid w:val="0041408C"/>
    <w:rsid w:val="0041422A"/>
    <w:rsid w:val="004164F0"/>
    <w:rsid w:val="00416998"/>
    <w:rsid w:val="00417749"/>
    <w:rsid w:val="00417FB6"/>
    <w:rsid w:val="00420521"/>
    <w:rsid w:val="004210FB"/>
    <w:rsid w:val="00421C99"/>
    <w:rsid w:val="004221E4"/>
    <w:rsid w:val="0042281B"/>
    <w:rsid w:val="004266D4"/>
    <w:rsid w:val="00427D9B"/>
    <w:rsid w:val="00427DE8"/>
    <w:rsid w:val="0043044D"/>
    <w:rsid w:val="00431935"/>
    <w:rsid w:val="00432B0D"/>
    <w:rsid w:val="004341CE"/>
    <w:rsid w:val="0043766A"/>
    <w:rsid w:val="004401DC"/>
    <w:rsid w:val="00442117"/>
    <w:rsid w:val="0044278E"/>
    <w:rsid w:val="00442B94"/>
    <w:rsid w:val="004445F8"/>
    <w:rsid w:val="004473C1"/>
    <w:rsid w:val="00447C98"/>
    <w:rsid w:val="00452FA9"/>
    <w:rsid w:val="004537FE"/>
    <w:rsid w:val="0045384C"/>
    <w:rsid w:val="00454891"/>
    <w:rsid w:val="00454B8F"/>
    <w:rsid w:val="00456085"/>
    <w:rsid w:val="00456905"/>
    <w:rsid w:val="00456DDA"/>
    <w:rsid w:val="00456DED"/>
    <w:rsid w:val="004614D6"/>
    <w:rsid w:val="0046209D"/>
    <w:rsid w:val="00463B80"/>
    <w:rsid w:val="00463FCD"/>
    <w:rsid w:val="00464C7C"/>
    <w:rsid w:val="0046559B"/>
    <w:rsid w:val="0046620B"/>
    <w:rsid w:val="00466954"/>
    <w:rsid w:val="0046755E"/>
    <w:rsid w:val="004709E4"/>
    <w:rsid w:val="00471059"/>
    <w:rsid w:val="00471100"/>
    <w:rsid w:val="004721F0"/>
    <w:rsid w:val="00472815"/>
    <w:rsid w:val="00473E61"/>
    <w:rsid w:val="00475918"/>
    <w:rsid w:val="00476DEE"/>
    <w:rsid w:val="00477A15"/>
    <w:rsid w:val="004816EE"/>
    <w:rsid w:val="00481B47"/>
    <w:rsid w:val="00481E92"/>
    <w:rsid w:val="00482843"/>
    <w:rsid w:val="00482EB0"/>
    <w:rsid w:val="00484D9F"/>
    <w:rsid w:val="00484DC1"/>
    <w:rsid w:val="00485CC5"/>
    <w:rsid w:val="00486E13"/>
    <w:rsid w:val="004871E3"/>
    <w:rsid w:val="004877D0"/>
    <w:rsid w:val="00487B37"/>
    <w:rsid w:val="00487EDE"/>
    <w:rsid w:val="00490106"/>
    <w:rsid w:val="00490180"/>
    <w:rsid w:val="00491398"/>
    <w:rsid w:val="004913D2"/>
    <w:rsid w:val="00492797"/>
    <w:rsid w:val="00494586"/>
    <w:rsid w:val="0049508A"/>
    <w:rsid w:val="00495857"/>
    <w:rsid w:val="00496513"/>
    <w:rsid w:val="00497A2A"/>
    <w:rsid w:val="00497D62"/>
    <w:rsid w:val="004A0C69"/>
    <w:rsid w:val="004A10A4"/>
    <w:rsid w:val="004A2F2E"/>
    <w:rsid w:val="004A31BE"/>
    <w:rsid w:val="004A3B76"/>
    <w:rsid w:val="004A5CB5"/>
    <w:rsid w:val="004B050F"/>
    <w:rsid w:val="004B1B8B"/>
    <w:rsid w:val="004B1C3A"/>
    <w:rsid w:val="004B2330"/>
    <w:rsid w:val="004B2C34"/>
    <w:rsid w:val="004B31D0"/>
    <w:rsid w:val="004B3286"/>
    <w:rsid w:val="004B3635"/>
    <w:rsid w:val="004B3645"/>
    <w:rsid w:val="004B3EA3"/>
    <w:rsid w:val="004B4D7D"/>
    <w:rsid w:val="004B61ED"/>
    <w:rsid w:val="004B63EA"/>
    <w:rsid w:val="004B78CD"/>
    <w:rsid w:val="004B7F2F"/>
    <w:rsid w:val="004B7F9D"/>
    <w:rsid w:val="004C03B1"/>
    <w:rsid w:val="004C39D0"/>
    <w:rsid w:val="004C410E"/>
    <w:rsid w:val="004C4863"/>
    <w:rsid w:val="004D20DC"/>
    <w:rsid w:val="004D226E"/>
    <w:rsid w:val="004D3241"/>
    <w:rsid w:val="004D375D"/>
    <w:rsid w:val="004D4281"/>
    <w:rsid w:val="004D6FF1"/>
    <w:rsid w:val="004E165E"/>
    <w:rsid w:val="004E1DD2"/>
    <w:rsid w:val="004E2AFF"/>
    <w:rsid w:val="004E48E4"/>
    <w:rsid w:val="004E5CD6"/>
    <w:rsid w:val="004E6C09"/>
    <w:rsid w:val="004F0125"/>
    <w:rsid w:val="004F028E"/>
    <w:rsid w:val="004F2A05"/>
    <w:rsid w:val="004F2CCD"/>
    <w:rsid w:val="00500B70"/>
    <w:rsid w:val="00500C3C"/>
    <w:rsid w:val="005028EF"/>
    <w:rsid w:val="005032BA"/>
    <w:rsid w:val="00503E6F"/>
    <w:rsid w:val="00503F2E"/>
    <w:rsid w:val="00504A2A"/>
    <w:rsid w:val="00504E07"/>
    <w:rsid w:val="0050567D"/>
    <w:rsid w:val="005064A9"/>
    <w:rsid w:val="00506502"/>
    <w:rsid w:val="00506E76"/>
    <w:rsid w:val="005105F8"/>
    <w:rsid w:val="005109C5"/>
    <w:rsid w:val="00512E87"/>
    <w:rsid w:val="0051425A"/>
    <w:rsid w:val="00514E4F"/>
    <w:rsid w:val="005163E6"/>
    <w:rsid w:val="005164D9"/>
    <w:rsid w:val="00517C83"/>
    <w:rsid w:val="00520458"/>
    <w:rsid w:val="00520D64"/>
    <w:rsid w:val="00522403"/>
    <w:rsid w:val="0052275C"/>
    <w:rsid w:val="00523563"/>
    <w:rsid w:val="0052365E"/>
    <w:rsid w:val="00525740"/>
    <w:rsid w:val="00526496"/>
    <w:rsid w:val="00527306"/>
    <w:rsid w:val="0053087D"/>
    <w:rsid w:val="005308DE"/>
    <w:rsid w:val="005326F1"/>
    <w:rsid w:val="00532FD1"/>
    <w:rsid w:val="0053302A"/>
    <w:rsid w:val="005330F7"/>
    <w:rsid w:val="00533E63"/>
    <w:rsid w:val="00534C43"/>
    <w:rsid w:val="005355CD"/>
    <w:rsid w:val="00535725"/>
    <w:rsid w:val="0053659B"/>
    <w:rsid w:val="0053661C"/>
    <w:rsid w:val="00536F33"/>
    <w:rsid w:val="00537360"/>
    <w:rsid w:val="00540ABB"/>
    <w:rsid w:val="00540B76"/>
    <w:rsid w:val="0054146F"/>
    <w:rsid w:val="005514D3"/>
    <w:rsid w:val="00551ACE"/>
    <w:rsid w:val="00551C00"/>
    <w:rsid w:val="0055227B"/>
    <w:rsid w:val="00553BF9"/>
    <w:rsid w:val="00554CFC"/>
    <w:rsid w:val="00555703"/>
    <w:rsid w:val="00556CFD"/>
    <w:rsid w:val="0056164F"/>
    <w:rsid w:val="0056197D"/>
    <w:rsid w:val="0056313E"/>
    <w:rsid w:val="005652F8"/>
    <w:rsid w:val="00565B46"/>
    <w:rsid w:val="005662C8"/>
    <w:rsid w:val="00567EF9"/>
    <w:rsid w:val="00570C80"/>
    <w:rsid w:val="00571592"/>
    <w:rsid w:val="00571B0F"/>
    <w:rsid w:val="00571BEF"/>
    <w:rsid w:val="00575B4E"/>
    <w:rsid w:val="00580153"/>
    <w:rsid w:val="00581DB3"/>
    <w:rsid w:val="00582ACE"/>
    <w:rsid w:val="005843D9"/>
    <w:rsid w:val="00587373"/>
    <w:rsid w:val="00592882"/>
    <w:rsid w:val="005936D3"/>
    <w:rsid w:val="00593777"/>
    <w:rsid w:val="00593CC5"/>
    <w:rsid w:val="005940C8"/>
    <w:rsid w:val="005940E0"/>
    <w:rsid w:val="005955F5"/>
    <w:rsid w:val="00596F6B"/>
    <w:rsid w:val="0059703D"/>
    <w:rsid w:val="005A18F8"/>
    <w:rsid w:val="005A461A"/>
    <w:rsid w:val="005A6422"/>
    <w:rsid w:val="005A651C"/>
    <w:rsid w:val="005A7091"/>
    <w:rsid w:val="005B2399"/>
    <w:rsid w:val="005B31C3"/>
    <w:rsid w:val="005B3F21"/>
    <w:rsid w:val="005B459E"/>
    <w:rsid w:val="005B5757"/>
    <w:rsid w:val="005B58C2"/>
    <w:rsid w:val="005B5910"/>
    <w:rsid w:val="005B6A9F"/>
    <w:rsid w:val="005B7D33"/>
    <w:rsid w:val="005C0B01"/>
    <w:rsid w:val="005C268B"/>
    <w:rsid w:val="005C5BD5"/>
    <w:rsid w:val="005C6271"/>
    <w:rsid w:val="005C686B"/>
    <w:rsid w:val="005D1AF9"/>
    <w:rsid w:val="005D1F3A"/>
    <w:rsid w:val="005E0845"/>
    <w:rsid w:val="005E0D43"/>
    <w:rsid w:val="005E14DA"/>
    <w:rsid w:val="005E1EE1"/>
    <w:rsid w:val="005E21E3"/>
    <w:rsid w:val="005E27E8"/>
    <w:rsid w:val="005E32CF"/>
    <w:rsid w:val="005E4FBD"/>
    <w:rsid w:val="005E56CC"/>
    <w:rsid w:val="005E6B0E"/>
    <w:rsid w:val="005E72CF"/>
    <w:rsid w:val="005F07E7"/>
    <w:rsid w:val="005F0AA8"/>
    <w:rsid w:val="005F0D14"/>
    <w:rsid w:val="005F245F"/>
    <w:rsid w:val="005F289D"/>
    <w:rsid w:val="005F2EB4"/>
    <w:rsid w:val="005F3569"/>
    <w:rsid w:val="005F35FE"/>
    <w:rsid w:val="005F61D5"/>
    <w:rsid w:val="005F7170"/>
    <w:rsid w:val="00600910"/>
    <w:rsid w:val="00600CD5"/>
    <w:rsid w:val="00601232"/>
    <w:rsid w:val="00601235"/>
    <w:rsid w:val="00602925"/>
    <w:rsid w:val="006048F2"/>
    <w:rsid w:val="00605E01"/>
    <w:rsid w:val="00605F24"/>
    <w:rsid w:val="00610F16"/>
    <w:rsid w:val="00611ADC"/>
    <w:rsid w:val="00612365"/>
    <w:rsid w:val="00613BA8"/>
    <w:rsid w:val="0061415C"/>
    <w:rsid w:val="006147A3"/>
    <w:rsid w:val="006169E8"/>
    <w:rsid w:val="006201D6"/>
    <w:rsid w:val="00623DB5"/>
    <w:rsid w:val="00624C76"/>
    <w:rsid w:val="00626298"/>
    <w:rsid w:val="006306C8"/>
    <w:rsid w:val="0063352E"/>
    <w:rsid w:val="00635104"/>
    <w:rsid w:val="0063619E"/>
    <w:rsid w:val="006371B7"/>
    <w:rsid w:val="00637EB0"/>
    <w:rsid w:val="00640233"/>
    <w:rsid w:val="00640E82"/>
    <w:rsid w:val="0064452F"/>
    <w:rsid w:val="00645E24"/>
    <w:rsid w:val="00646F4A"/>
    <w:rsid w:val="006503E0"/>
    <w:rsid w:val="00650F85"/>
    <w:rsid w:val="00654498"/>
    <w:rsid w:val="006622EE"/>
    <w:rsid w:val="00662777"/>
    <w:rsid w:val="006641ED"/>
    <w:rsid w:val="006645E2"/>
    <w:rsid w:val="00664682"/>
    <w:rsid w:val="00665087"/>
    <w:rsid w:val="006650F9"/>
    <w:rsid w:val="006653CC"/>
    <w:rsid w:val="00665474"/>
    <w:rsid w:val="00665EED"/>
    <w:rsid w:val="00670821"/>
    <w:rsid w:val="006726CD"/>
    <w:rsid w:val="0067406C"/>
    <w:rsid w:val="00675581"/>
    <w:rsid w:val="00677FB3"/>
    <w:rsid w:val="006816A4"/>
    <w:rsid w:val="00683D92"/>
    <w:rsid w:val="006847E0"/>
    <w:rsid w:val="00684C5E"/>
    <w:rsid w:val="00684D41"/>
    <w:rsid w:val="00686E6E"/>
    <w:rsid w:val="0069042D"/>
    <w:rsid w:val="006904E6"/>
    <w:rsid w:val="00691FDC"/>
    <w:rsid w:val="006952FA"/>
    <w:rsid w:val="00695E30"/>
    <w:rsid w:val="00696829"/>
    <w:rsid w:val="00697523"/>
    <w:rsid w:val="00697E4E"/>
    <w:rsid w:val="00697F55"/>
    <w:rsid w:val="006A1131"/>
    <w:rsid w:val="006A1417"/>
    <w:rsid w:val="006A22AF"/>
    <w:rsid w:val="006A3C2C"/>
    <w:rsid w:val="006A4008"/>
    <w:rsid w:val="006A54FD"/>
    <w:rsid w:val="006A5DE3"/>
    <w:rsid w:val="006A6D09"/>
    <w:rsid w:val="006A73EA"/>
    <w:rsid w:val="006A7AD0"/>
    <w:rsid w:val="006B0869"/>
    <w:rsid w:val="006B1A1B"/>
    <w:rsid w:val="006B3667"/>
    <w:rsid w:val="006B4215"/>
    <w:rsid w:val="006B47D6"/>
    <w:rsid w:val="006B5419"/>
    <w:rsid w:val="006B566A"/>
    <w:rsid w:val="006B5903"/>
    <w:rsid w:val="006B5CA5"/>
    <w:rsid w:val="006C0605"/>
    <w:rsid w:val="006C2C5D"/>
    <w:rsid w:val="006C4296"/>
    <w:rsid w:val="006C45E2"/>
    <w:rsid w:val="006C5938"/>
    <w:rsid w:val="006C6E95"/>
    <w:rsid w:val="006C760D"/>
    <w:rsid w:val="006C772A"/>
    <w:rsid w:val="006C7D9F"/>
    <w:rsid w:val="006D2C65"/>
    <w:rsid w:val="006D3127"/>
    <w:rsid w:val="006D4B69"/>
    <w:rsid w:val="006D59BE"/>
    <w:rsid w:val="006D7523"/>
    <w:rsid w:val="006D7AA6"/>
    <w:rsid w:val="006E20E7"/>
    <w:rsid w:val="006E22B2"/>
    <w:rsid w:val="006E2631"/>
    <w:rsid w:val="006E271E"/>
    <w:rsid w:val="006E372B"/>
    <w:rsid w:val="006E484A"/>
    <w:rsid w:val="006E4AF2"/>
    <w:rsid w:val="006E76B9"/>
    <w:rsid w:val="006F20C1"/>
    <w:rsid w:val="006F226C"/>
    <w:rsid w:val="006F325D"/>
    <w:rsid w:val="006F3FA6"/>
    <w:rsid w:val="006F4C44"/>
    <w:rsid w:val="006F5140"/>
    <w:rsid w:val="006F6FAB"/>
    <w:rsid w:val="00701127"/>
    <w:rsid w:val="007016E6"/>
    <w:rsid w:val="00701EE3"/>
    <w:rsid w:val="00702EC7"/>
    <w:rsid w:val="007037A2"/>
    <w:rsid w:val="00703AE5"/>
    <w:rsid w:val="007060DA"/>
    <w:rsid w:val="007068A4"/>
    <w:rsid w:val="00706CE0"/>
    <w:rsid w:val="00706EDF"/>
    <w:rsid w:val="007075F7"/>
    <w:rsid w:val="00712F71"/>
    <w:rsid w:val="00714D16"/>
    <w:rsid w:val="00715378"/>
    <w:rsid w:val="00721368"/>
    <w:rsid w:val="007218DD"/>
    <w:rsid w:val="00722233"/>
    <w:rsid w:val="00722A32"/>
    <w:rsid w:val="007250DE"/>
    <w:rsid w:val="00726660"/>
    <w:rsid w:val="00734E40"/>
    <w:rsid w:val="00737A40"/>
    <w:rsid w:val="00740DE8"/>
    <w:rsid w:val="0074116D"/>
    <w:rsid w:val="0074159B"/>
    <w:rsid w:val="00742C19"/>
    <w:rsid w:val="00744E73"/>
    <w:rsid w:val="00745C67"/>
    <w:rsid w:val="00746D9F"/>
    <w:rsid w:val="007472FC"/>
    <w:rsid w:val="007532B0"/>
    <w:rsid w:val="007534B8"/>
    <w:rsid w:val="00753A6B"/>
    <w:rsid w:val="007540BD"/>
    <w:rsid w:val="00755792"/>
    <w:rsid w:val="00755897"/>
    <w:rsid w:val="00761D9B"/>
    <w:rsid w:val="00762364"/>
    <w:rsid w:val="0076372C"/>
    <w:rsid w:val="007650CA"/>
    <w:rsid w:val="007659DA"/>
    <w:rsid w:val="007660E0"/>
    <w:rsid w:val="007668A9"/>
    <w:rsid w:val="00767F36"/>
    <w:rsid w:val="00770E76"/>
    <w:rsid w:val="00772C2B"/>
    <w:rsid w:val="00772FD2"/>
    <w:rsid w:val="0077487C"/>
    <w:rsid w:val="00776930"/>
    <w:rsid w:val="00776CC6"/>
    <w:rsid w:val="00777646"/>
    <w:rsid w:val="007835D5"/>
    <w:rsid w:val="00784459"/>
    <w:rsid w:val="007848F1"/>
    <w:rsid w:val="00784D0A"/>
    <w:rsid w:val="00786756"/>
    <w:rsid w:val="00787067"/>
    <w:rsid w:val="00787E67"/>
    <w:rsid w:val="007914EA"/>
    <w:rsid w:val="00791510"/>
    <w:rsid w:val="007921CD"/>
    <w:rsid w:val="007949A7"/>
    <w:rsid w:val="00795875"/>
    <w:rsid w:val="0079697D"/>
    <w:rsid w:val="00797628"/>
    <w:rsid w:val="00797D42"/>
    <w:rsid w:val="007A1735"/>
    <w:rsid w:val="007A33FC"/>
    <w:rsid w:val="007A4D32"/>
    <w:rsid w:val="007A54A7"/>
    <w:rsid w:val="007A6BBF"/>
    <w:rsid w:val="007B1DC6"/>
    <w:rsid w:val="007B226D"/>
    <w:rsid w:val="007B3A44"/>
    <w:rsid w:val="007B48D2"/>
    <w:rsid w:val="007B6A59"/>
    <w:rsid w:val="007B6DC2"/>
    <w:rsid w:val="007B7D86"/>
    <w:rsid w:val="007C08F5"/>
    <w:rsid w:val="007C7B91"/>
    <w:rsid w:val="007D00AD"/>
    <w:rsid w:val="007D0127"/>
    <w:rsid w:val="007D0C45"/>
    <w:rsid w:val="007D0D03"/>
    <w:rsid w:val="007D1111"/>
    <w:rsid w:val="007D1C50"/>
    <w:rsid w:val="007D6877"/>
    <w:rsid w:val="007D742F"/>
    <w:rsid w:val="007E0DAF"/>
    <w:rsid w:val="007E3691"/>
    <w:rsid w:val="007E4995"/>
    <w:rsid w:val="007E4EB1"/>
    <w:rsid w:val="007E5C2D"/>
    <w:rsid w:val="007E68C6"/>
    <w:rsid w:val="007E6986"/>
    <w:rsid w:val="007E7667"/>
    <w:rsid w:val="007F277C"/>
    <w:rsid w:val="007F3411"/>
    <w:rsid w:val="007F351C"/>
    <w:rsid w:val="007F3ECB"/>
    <w:rsid w:val="007F43D8"/>
    <w:rsid w:val="007F7FB1"/>
    <w:rsid w:val="0080101F"/>
    <w:rsid w:val="008029A0"/>
    <w:rsid w:val="00803863"/>
    <w:rsid w:val="00803FB6"/>
    <w:rsid w:val="00804128"/>
    <w:rsid w:val="0080597B"/>
    <w:rsid w:val="00805AC7"/>
    <w:rsid w:val="00805F31"/>
    <w:rsid w:val="008071FB"/>
    <w:rsid w:val="00811A3D"/>
    <w:rsid w:val="0081313C"/>
    <w:rsid w:val="00813995"/>
    <w:rsid w:val="00815841"/>
    <w:rsid w:val="0082072B"/>
    <w:rsid w:val="008212BC"/>
    <w:rsid w:val="00821B62"/>
    <w:rsid w:val="00822968"/>
    <w:rsid w:val="00823C94"/>
    <w:rsid w:val="00823F71"/>
    <w:rsid w:val="00824157"/>
    <w:rsid w:val="0082518D"/>
    <w:rsid w:val="0082560C"/>
    <w:rsid w:val="00825E39"/>
    <w:rsid w:val="00826638"/>
    <w:rsid w:val="0082763F"/>
    <w:rsid w:val="00827B84"/>
    <w:rsid w:val="00827F83"/>
    <w:rsid w:val="00830308"/>
    <w:rsid w:val="00830EE8"/>
    <w:rsid w:val="00831092"/>
    <w:rsid w:val="0083180B"/>
    <w:rsid w:val="00833728"/>
    <w:rsid w:val="00834521"/>
    <w:rsid w:val="0083474C"/>
    <w:rsid w:val="008349F5"/>
    <w:rsid w:val="00834E12"/>
    <w:rsid w:val="0083546C"/>
    <w:rsid w:val="008402B9"/>
    <w:rsid w:val="0084065A"/>
    <w:rsid w:val="008410A9"/>
    <w:rsid w:val="008415D8"/>
    <w:rsid w:val="00841B4B"/>
    <w:rsid w:val="00841DB2"/>
    <w:rsid w:val="0084290E"/>
    <w:rsid w:val="00843260"/>
    <w:rsid w:val="00843277"/>
    <w:rsid w:val="00847D20"/>
    <w:rsid w:val="00851F9E"/>
    <w:rsid w:val="00852DBB"/>
    <w:rsid w:val="0085376C"/>
    <w:rsid w:val="00853B5E"/>
    <w:rsid w:val="00853F91"/>
    <w:rsid w:val="00854292"/>
    <w:rsid w:val="00856115"/>
    <w:rsid w:val="008563C4"/>
    <w:rsid w:val="00856AD7"/>
    <w:rsid w:val="00856DAD"/>
    <w:rsid w:val="00860B4D"/>
    <w:rsid w:val="00861597"/>
    <w:rsid w:val="00861DF1"/>
    <w:rsid w:val="0086294C"/>
    <w:rsid w:val="0086493E"/>
    <w:rsid w:val="008664A4"/>
    <w:rsid w:val="00870FA5"/>
    <w:rsid w:val="008715DE"/>
    <w:rsid w:val="00871D53"/>
    <w:rsid w:val="00874A8B"/>
    <w:rsid w:val="00876A95"/>
    <w:rsid w:val="00877826"/>
    <w:rsid w:val="00880B5D"/>
    <w:rsid w:val="00881AD8"/>
    <w:rsid w:val="00884893"/>
    <w:rsid w:val="00884B6D"/>
    <w:rsid w:val="0088598E"/>
    <w:rsid w:val="00885BF7"/>
    <w:rsid w:val="00887D9C"/>
    <w:rsid w:val="00890009"/>
    <w:rsid w:val="0089030D"/>
    <w:rsid w:val="00893E95"/>
    <w:rsid w:val="00894E0C"/>
    <w:rsid w:val="00896906"/>
    <w:rsid w:val="00897315"/>
    <w:rsid w:val="008A0C05"/>
    <w:rsid w:val="008A122E"/>
    <w:rsid w:val="008A40F5"/>
    <w:rsid w:val="008A532A"/>
    <w:rsid w:val="008A606B"/>
    <w:rsid w:val="008A6AFB"/>
    <w:rsid w:val="008A6DB3"/>
    <w:rsid w:val="008A719C"/>
    <w:rsid w:val="008A75F4"/>
    <w:rsid w:val="008B5992"/>
    <w:rsid w:val="008B6EAB"/>
    <w:rsid w:val="008C006D"/>
    <w:rsid w:val="008C23C0"/>
    <w:rsid w:val="008C29BC"/>
    <w:rsid w:val="008C54EA"/>
    <w:rsid w:val="008C5B9E"/>
    <w:rsid w:val="008C5C32"/>
    <w:rsid w:val="008C66CC"/>
    <w:rsid w:val="008C6A9E"/>
    <w:rsid w:val="008C74A6"/>
    <w:rsid w:val="008D0684"/>
    <w:rsid w:val="008D0746"/>
    <w:rsid w:val="008D1167"/>
    <w:rsid w:val="008D117D"/>
    <w:rsid w:val="008D2330"/>
    <w:rsid w:val="008D35E0"/>
    <w:rsid w:val="008D3FF6"/>
    <w:rsid w:val="008D445D"/>
    <w:rsid w:val="008D507C"/>
    <w:rsid w:val="008D57C4"/>
    <w:rsid w:val="008D6F66"/>
    <w:rsid w:val="008E0768"/>
    <w:rsid w:val="008E1851"/>
    <w:rsid w:val="008E188C"/>
    <w:rsid w:val="008E2490"/>
    <w:rsid w:val="008E253D"/>
    <w:rsid w:val="008E3D60"/>
    <w:rsid w:val="008E406F"/>
    <w:rsid w:val="008E4814"/>
    <w:rsid w:val="008E4E60"/>
    <w:rsid w:val="008E5B18"/>
    <w:rsid w:val="008E67DE"/>
    <w:rsid w:val="008F0E18"/>
    <w:rsid w:val="008F26DF"/>
    <w:rsid w:val="008F37FE"/>
    <w:rsid w:val="008F494B"/>
    <w:rsid w:val="008F73D8"/>
    <w:rsid w:val="009015AB"/>
    <w:rsid w:val="009019FE"/>
    <w:rsid w:val="0090262D"/>
    <w:rsid w:val="00902CD6"/>
    <w:rsid w:val="009037E7"/>
    <w:rsid w:val="00911BB2"/>
    <w:rsid w:val="009131AC"/>
    <w:rsid w:val="00913A9A"/>
    <w:rsid w:val="009179CC"/>
    <w:rsid w:val="009179E4"/>
    <w:rsid w:val="0092102B"/>
    <w:rsid w:val="009218AC"/>
    <w:rsid w:val="00921A77"/>
    <w:rsid w:val="009224AF"/>
    <w:rsid w:val="009229B0"/>
    <w:rsid w:val="009233B3"/>
    <w:rsid w:val="0092356B"/>
    <w:rsid w:val="00926788"/>
    <w:rsid w:val="00926CFE"/>
    <w:rsid w:val="00930281"/>
    <w:rsid w:val="009305A5"/>
    <w:rsid w:val="00931D46"/>
    <w:rsid w:val="0093221D"/>
    <w:rsid w:val="00932663"/>
    <w:rsid w:val="00932D78"/>
    <w:rsid w:val="00933063"/>
    <w:rsid w:val="00933B8C"/>
    <w:rsid w:val="0093478F"/>
    <w:rsid w:val="00935D86"/>
    <w:rsid w:val="0094020B"/>
    <w:rsid w:val="00941CD1"/>
    <w:rsid w:val="009425F9"/>
    <w:rsid w:val="00942C1A"/>
    <w:rsid w:val="00944472"/>
    <w:rsid w:val="00945BAB"/>
    <w:rsid w:val="00945F9B"/>
    <w:rsid w:val="00946CBF"/>
    <w:rsid w:val="009502CA"/>
    <w:rsid w:val="00950542"/>
    <w:rsid w:val="00951880"/>
    <w:rsid w:val="0095499D"/>
    <w:rsid w:val="00957156"/>
    <w:rsid w:val="009575C2"/>
    <w:rsid w:val="00957D35"/>
    <w:rsid w:val="00957FE1"/>
    <w:rsid w:val="009603D1"/>
    <w:rsid w:val="009606C4"/>
    <w:rsid w:val="00963888"/>
    <w:rsid w:val="009646CD"/>
    <w:rsid w:val="00964E6B"/>
    <w:rsid w:val="009659B7"/>
    <w:rsid w:val="00965D5E"/>
    <w:rsid w:val="00965E9D"/>
    <w:rsid w:val="00967225"/>
    <w:rsid w:val="009679E3"/>
    <w:rsid w:val="0097010F"/>
    <w:rsid w:val="009722DC"/>
    <w:rsid w:val="009729B9"/>
    <w:rsid w:val="0097389B"/>
    <w:rsid w:val="00974A44"/>
    <w:rsid w:val="00975766"/>
    <w:rsid w:val="0098074C"/>
    <w:rsid w:val="009807FE"/>
    <w:rsid w:val="00980DB7"/>
    <w:rsid w:val="0098194F"/>
    <w:rsid w:val="00981D6D"/>
    <w:rsid w:val="00983E88"/>
    <w:rsid w:val="009845AB"/>
    <w:rsid w:val="00984E56"/>
    <w:rsid w:val="009858C7"/>
    <w:rsid w:val="00985ADD"/>
    <w:rsid w:val="00986EDC"/>
    <w:rsid w:val="00991160"/>
    <w:rsid w:val="0099217D"/>
    <w:rsid w:val="00992297"/>
    <w:rsid w:val="0099276A"/>
    <w:rsid w:val="00993B71"/>
    <w:rsid w:val="00997D38"/>
    <w:rsid w:val="009A4DEF"/>
    <w:rsid w:val="009A5390"/>
    <w:rsid w:val="009A7A60"/>
    <w:rsid w:val="009A7CDA"/>
    <w:rsid w:val="009B00D4"/>
    <w:rsid w:val="009B0428"/>
    <w:rsid w:val="009B0D3D"/>
    <w:rsid w:val="009B1C51"/>
    <w:rsid w:val="009B415D"/>
    <w:rsid w:val="009B7C63"/>
    <w:rsid w:val="009C01D4"/>
    <w:rsid w:val="009C0DC2"/>
    <w:rsid w:val="009C14DA"/>
    <w:rsid w:val="009C2210"/>
    <w:rsid w:val="009C2414"/>
    <w:rsid w:val="009C2E6A"/>
    <w:rsid w:val="009C32E2"/>
    <w:rsid w:val="009C4943"/>
    <w:rsid w:val="009C4A45"/>
    <w:rsid w:val="009C4F1D"/>
    <w:rsid w:val="009C56A3"/>
    <w:rsid w:val="009C582E"/>
    <w:rsid w:val="009C5E8A"/>
    <w:rsid w:val="009C7A1D"/>
    <w:rsid w:val="009D105A"/>
    <w:rsid w:val="009D199D"/>
    <w:rsid w:val="009D1A5E"/>
    <w:rsid w:val="009D2BED"/>
    <w:rsid w:val="009D2C60"/>
    <w:rsid w:val="009D3106"/>
    <w:rsid w:val="009D4590"/>
    <w:rsid w:val="009D52A5"/>
    <w:rsid w:val="009D5409"/>
    <w:rsid w:val="009E1FC3"/>
    <w:rsid w:val="009E34AC"/>
    <w:rsid w:val="009E4805"/>
    <w:rsid w:val="009E5B25"/>
    <w:rsid w:val="009E6857"/>
    <w:rsid w:val="009E7623"/>
    <w:rsid w:val="009E77E7"/>
    <w:rsid w:val="009E78EB"/>
    <w:rsid w:val="009E7A97"/>
    <w:rsid w:val="009E7D42"/>
    <w:rsid w:val="009F025E"/>
    <w:rsid w:val="009F04ED"/>
    <w:rsid w:val="009F217E"/>
    <w:rsid w:val="009F3FCA"/>
    <w:rsid w:val="009F4389"/>
    <w:rsid w:val="009F4722"/>
    <w:rsid w:val="009F5ACC"/>
    <w:rsid w:val="009F6116"/>
    <w:rsid w:val="009F6AB4"/>
    <w:rsid w:val="009F7538"/>
    <w:rsid w:val="009F7747"/>
    <w:rsid w:val="00A00941"/>
    <w:rsid w:val="00A0132F"/>
    <w:rsid w:val="00A046DA"/>
    <w:rsid w:val="00A15CE8"/>
    <w:rsid w:val="00A20A3D"/>
    <w:rsid w:val="00A21B98"/>
    <w:rsid w:val="00A21DD6"/>
    <w:rsid w:val="00A22C55"/>
    <w:rsid w:val="00A23D70"/>
    <w:rsid w:val="00A24715"/>
    <w:rsid w:val="00A27884"/>
    <w:rsid w:val="00A30385"/>
    <w:rsid w:val="00A321DB"/>
    <w:rsid w:val="00A3246C"/>
    <w:rsid w:val="00A335A5"/>
    <w:rsid w:val="00A33960"/>
    <w:rsid w:val="00A35C1E"/>
    <w:rsid w:val="00A3647A"/>
    <w:rsid w:val="00A372F0"/>
    <w:rsid w:val="00A37C32"/>
    <w:rsid w:val="00A425A9"/>
    <w:rsid w:val="00A426AB"/>
    <w:rsid w:val="00A428CD"/>
    <w:rsid w:val="00A42970"/>
    <w:rsid w:val="00A44BDD"/>
    <w:rsid w:val="00A44D6A"/>
    <w:rsid w:val="00A45FBC"/>
    <w:rsid w:val="00A462C2"/>
    <w:rsid w:val="00A4633C"/>
    <w:rsid w:val="00A46A65"/>
    <w:rsid w:val="00A50978"/>
    <w:rsid w:val="00A50E04"/>
    <w:rsid w:val="00A53A79"/>
    <w:rsid w:val="00A550BD"/>
    <w:rsid w:val="00A618E6"/>
    <w:rsid w:val="00A61DCA"/>
    <w:rsid w:val="00A625C7"/>
    <w:rsid w:val="00A63D76"/>
    <w:rsid w:val="00A6631C"/>
    <w:rsid w:val="00A67894"/>
    <w:rsid w:val="00A67A1B"/>
    <w:rsid w:val="00A67B7C"/>
    <w:rsid w:val="00A701AC"/>
    <w:rsid w:val="00A705CD"/>
    <w:rsid w:val="00A7159D"/>
    <w:rsid w:val="00A72AC7"/>
    <w:rsid w:val="00A73103"/>
    <w:rsid w:val="00A73F89"/>
    <w:rsid w:val="00A74316"/>
    <w:rsid w:val="00A744E7"/>
    <w:rsid w:val="00A75427"/>
    <w:rsid w:val="00A76903"/>
    <w:rsid w:val="00A7739A"/>
    <w:rsid w:val="00A77B11"/>
    <w:rsid w:val="00A77F36"/>
    <w:rsid w:val="00A80FC3"/>
    <w:rsid w:val="00A81D07"/>
    <w:rsid w:val="00A85603"/>
    <w:rsid w:val="00A85DDD"/>
    <w:rsid w:val="00A90016"/>
    <w:rsid w:val="00A90A0D"/>
    <w:rsid w:val="00A90EB7"/>
    <w:rsid w:val="00A9192E"/>
    <w:rsid w:val="00A933BD"/>
    <w:rsid w:val="00A944DB"/>
    <w:rsid w:val="00A94B6B"/>
    <w:rsid w:val="00AA2CD3"/>
    <w:rsid w:val="00AA64F2"/>
    <w:rsid w:val="00AA70B6"/>
    <w:rsid w:val="00AB0640"/>
    <w:rsid w:val="00AB4031"/>
    <w:rsid w:val="00AB47ED"/>
    <w:rsid w:val="00AB6006"/>
    <w:rsid w:val="00AB68D8"/>
    <w:rsid w:val="00AC1C48"/>
    <w:rsid w:val="00AC48ED"/>
    <w:rsid w:val="00AC521F"/>
    <w:rsid w:val="00AC5233"/>
    <w:rsid w:val="00AC5C72"/>
    <w:rsid w:val="00AC7252"/>
    <w:rsid w:val="00AC73AD"/>
    <w:rsid w:val="00AC7493"/>
    <w:rsid w:val="00AC7AC8"/>
    <w:rsid w:val="00AC7B93"/>
    <w:rsid w:val="00AD18B9"/>
    <w:rsid w:val="00AD27D9"/>
    <w:rsid w:val="00AD3EB7"/>
    <w:rsid w:val="00AD4311"/>
    <w:rsid w:val="00AD5D2F"/>
    <w:rsid w:val="00AD66E6"/>
    <w:rsid w:val="00AE2B5B"/>
    <w:rsid w:val="00AE3320"/>
    <w:rsid w:val="00AE3BD9"/>
    <w:rsid w:val="00AE472A"/>
    <w:rsid w:val="00AE5A35"/>
    <w:rsid w:val="00AE6D36"/>
    <w:rsid w:val="00AF057C"/>
    <w:rsid w:val="00AF4509"/>
    <w:rsid w:val="00AF58FF"/>
    <w:rsid w:val="00AF6D65"/>
    <w:rsid w:val="00AF7517"/>
    <w:rsid w:val="00B01BC8"/>
    <w:rsid w:val="00B04431"/>
    <w:rsid w:val="00B05B5C"/>
    <w:rsid w:val="00B06668"/>
    <w:rsid w:val="00B07F71"/>
    <w:rsid w:val="00B10AD3"/>
    <w:rsid w:val="00B11A96"/>
    <w:rsid w:val="00B11BE1"/>
    <w:rsid w:val="00B16CCC"/>
    <w:rsid w:val="00B16CFA"/>
    <w:rsid w:val="00B22024"/>
    <w:rsid w:val="00B222E6"/>
    <w:rsid w:val="00B22DB3"/>
    <w:rsid w:val="00B259C5"/>
    <w:rsid w:val="00B25D8C"/>
    <w:rsid w:val="00B27B46"/>
    <w:rsid w:val="00B27BF0"/>
    <w:rsid w:val="00B27F07"/>
    <w:rsid w:val="00B316F5"/>
    <w:rsid w:val="00B328F3"/>
    <w:rsid w:val="00B3542D"/>
    <w:rsid w:val="00B36945"/>
    <w:rsid w:val="00B36B3E"/>
    <w:rsid w:val="00B36CBD"/>
    <w:rsid w:val="00B4136E"/>
    <w:rsid w:val="00B4245D"/>
    <w:rsid w:val="00B42A57"/>
    <w:rsid w:val="00B463D7"/>
    <w:rsid w:val="00B51F96"/>
    <w:rsid w:val="00B55060"/>
    <w:rsid w:val="00B55D31"/>
    <w:rsid w:val="00B579A7"/>
    <w:rsid w:val="00B60E88"/>
    <w:rsid w:val="00B62684"/>
    <w:rsid w:val="00B631F2"/>
    <w:rsid w:val="00B65D9D"/>
    <w:rsid w:val="00B6769B"/>
    <w:rsid w:val="00B6783C"/>
    <w:rsid w:val="00B67B0C"/>
    <w:rsid w:val="00B70A17"/>
    <w:rsid w:val="00B75647"/>
    <w:rsid w:val="00B76018"/>
    <w:rsid w:val="00B76D75"/>
    <w:rsid w:val="00B779C0"/>
    <w:rsid w:val="00B77DC8"/>
    <w:rsid w:val="00B804EB"/>
    <w:rsid w:val="00B81815"/>
    <w:rsid w:val="00B8193F"/>
    <w:rsid w:val="00B81B2B"/>
    <w:rsid w:val="00B81F51"/>
    <w:rsid w:val="00B833CF"/>
    <w:rsid w:val="00B83FF1"/>
    <w:rsid w:val="00B85BC4"/>
    <w:rsid w:val="00B8784C"/>
    <w:rsid w:val="00B9002D"/>
    <w:rsid w:val="00B9320D"/>
    <w:rsid w:val="00B93B75"/>
    <w:rsid w:val="00B9567A"/>
    <w:rsid w:val="00BA111C"/>
    <w:rsid w:val="00BA434B"/>
    <w:rsid w:val="00BA49F1"/>
    <w:rsid w:val="00BA4A22"/>
    <w:rsid w:val="00BA4A3E"/>
    <w:rsid w:val="00BA6468"/>
    <w:rsid w:val="00BB0272"/>
    <w:rsid w:val="00BB21DC"/>
    <w:rsid w:val="00BB39EB"/>
    <w:rsid w:val="00BB3FBB"/>
    <w:rsid w:val="00BB4A50"/>
    <w:rsid w:val="00BB511F"/>
    <w:rsid w:val="00BB58E7"/>
    <w:rsid w:val="00BB5961"/>
    <w:rsid w:val="00BB5DF5"/>
    <w:rsid w:val="00BB6C43"/>
    <w:rsid w:val="00BB6E75"/>
    <w:rsid w:val="00BC0FC0"/>
    <w:rsid w:val="00BC1EEF"/>
    <w:rsid w:val="00BC4A6F"/>
    <w:rsid w:val="00BD0296"/>
    <w:rsid w:val="00BD0DFE"/>
    <w:rsid w:val="00BD1122"/>
    <w:rsid w:val="00BD12BB"/>
    <w:rsid w:val="00BD188B"/>
    <w:rsid w:val="00BD348F"/>
    <w:rsid w:val="00BD506A"/>
    <w:rsid w:val="00BD53D7"/>
    <w:rsid w:val="00BD55AB"/>
    <w:rsid w:val="00BD67FF"/>
    <w:rsid w:val="00BD6C20"/>
    <w:rsid w:val="00BD6CD9"/>
    <w:rsid w:val="00BE350F"/>
    <w:rsid w:val="00BE3F78"/>
    <w:rsid w:val="00BE528D"/>
    <w:rsid w:val="00BE61BB"/>
    <w:rsid w:val="00BE69AE"/>
    <w:rsid w:val="00BE7140"/>
    <w:rsid w:val="00BF1A9C"/>
    <w:rsid w:val="00BF2922"/>
    <w:rsid w:val="00BF371D"/>
    <w:rsid w:val="00BF40CC"/>
    <w:rsid w:val="00BF44F5"/>
    <w:rsid w:val="00BF4C79"/>
    <w:rsid w:val="00BF583F"/>
    <w:rsid w:val="00BF6334"/>
    <w:rsid w:val="00BF6E00"/>
    <w:rsid w:val="00BF775C"/>
    <w:rsid w:val="00C017CE"/>
    <w:rsid w:val="00C024ED"/>
    <w:rsid w:val="00C03154"/>
    <w:rsid w:val="00C03780"/>
    <w:rsid w:val="00C03E29"/>
    <w:rsid w:val="00C04FA5"/>
    <w:rsid w:val="00C0529A"/>
    <w:rsid w:val="00C0598B"/>
    <w:rsid w:val="00C06C03"/>
    <w:rsid w:val="00C10486"/>
    <w:rsid w:val="00C107CD"/>
    <w:rsid w:val="00C11364"/>
    <w:rsid w:val="00C13937"/>
    <w:rsid w:val="00C13B72"/>
    <w:rsid w:val="00C13FAE"/>
    <w:rsid w:val="00C203A7"/>
    <w:rsid w:val="00C216C9"/>
    <w:rsid w:val="00C22BEB"/>
    <w:rsid w:val="00C22E1C"/>
    <w:rsid w:val="00C3059E"/>
    <w:rsid w:val="00C3088F"/>
    <w:rsid w:val="00C30E10"/>
    <w:rsid w:val="00C31664"/>
    <w:rsid w:val="00C34A4A"/>
    <w:rsid w:val="00C35193"/>
    <w:rsid w:val="00C356E5"/>
    <w:rsid w:val="00C3621E"/>
    <w:rsid w:val="00C36920"/>
    <w:rsid w:val="00C37131"/>
    <w:rsid w:val="00C41738"/>
    <w:rsid w:val="00C438BF"/>
    <w:rsid w:val="00C43BF5"/>
    <w:rsid w:val="00C4491F"/>
    <w:rsid w:val="00C450FD"/>
    <w:rsid w:val="00C45AA1"/>
    <w:rsid w:val="00C45D3B"/>
    <w:rsid w:val="00C47AC3"/>
    <w:rsid w:val="00C50142"/>
    <w:rsid w:val="00C5064B"/>
    <w:rsid w:val="00C51642"/>
    <w:rsid w:val="00C518B2"/>
    <w:rsid w:val="00C522E7"/>
    <w:rsid w:val="00C529BF"/>
    <w:rsid w:val="00C54545"/>
    <w:rsid w:val="00C545A4"/>
    <w:rsid w:val="00C54A28"/>
    <w:rsid w:val="00C55E6D"/>
    <w:rsid w:val="00C56D71"/>
    <w:rsid w:val="00C577A8"/>
    <w:rsid w:val="00C60A3E"/>
    <w:rsid w:val="00C6127A"/>
    <w:rsid w:val="00C6207A"/>
    <w:rsid w:val="00C630F9"/>
    <w:rsid w:val="00C643CB"/>
    <w:rsid w:val="00C65565"/>
    <w:rsid w:val="00C660A1"/>
    <w:rsid w:val="00C67E3B"/>
    <w:rsid w:val="00C67EE9"/>
    <w:rsid w:val="00C70615"/>
    <w:rsid w:val="00C70733"/>
    <w:rsid w:val="00C70AD6"/>
    <w:rsid w:val="00C720CC"/>
    <w:rsid w:val="00C727A3"/>
    <w:rsid w:val="00C74107"/>
    <w:rsid w:val="00C743BC"/>
    <w:rsid w:val="00C74C4E"/>
    <w:rsid w:val="00C75367"/>
    <w:rsid w:val="00C75E5F"/>
    <w:rsid w:val="00C7716A"/>
    <w:rsid w:val="00C77776"/>
    <w:rsid w:val="00C828D7"/>
    <w:rsid w:val="00C82991"/>
    <w:rsid w:val="00C83240"/>
    <w:rsid w:val="00C83863"/>
    <w:rsid w:val="00C83C89"/>
    <w:rsid w:val="00C90D8F"/>
    <w:rsid w:val="00C92DC2"/>
    <w:rsid w:val="00C937A0"/>
    <w:rsid w:val="00C94566"/>
    <w:rsid w:val="00C96B12"/>
    <w:rsid w:val="00C97E90"/>
    <w:rsid w:val="00CA0000"/>
    <w:rsid w:val="00CA03E0"/>
    <w:rsid w:val="00CA217B"/>
    <w:rsid w:val="00CA6F63"/>
    <w:rsid w:val="00CA7120"/>
    <w:rsid w:val="00CA717A"/>
    <w:rsid w:val="00CA7455"/>
    <w:rsid w:val="00CB0158"/>
    <w:rsid w:val="00CB0441"/>
    <w:rsid w:val="00CB1F54"/>
    <w:rsid w:val="00CB2EE9"/>
    <w:rsid w:val="00CB4AAA"/>
    <w:rsid w:val="00CB6D64"/>
    <w:rsid w:val="00CB70BB"/>
    <w:rsid w:val="00CB7C71"/>
    <w:rsid w:val="00CC0C97"/>
    <w:rsid w:val="00CC4727"/>
    <w:rsid w:val="00CC4F1F"/>
    <w:rsid w:val="00CC50C7"/>
    <w:rsid w:val="00CC5C68"/>
    <w:rsid w:val="00CC746A"/>
    <w:rsid w:val="00CC7BFB"/>
    <w:rsid w:val="00CD175C"/>
    <w:rsid w:val="00CD1A92"/>
    <w:rsid w:val="00CD3C81"/>
    <w:rsid w:val="00CD5A4F"/>
    <w:rsid w:val="00CD6D2A"/>
    <w:rsid w:val="00CD76C1"/>
    <w:rsid w:val="00CD7DF3"/>
    <w:rsid w:val="00CE076E"/>
    <w:rsid w:val="00CE0F8F"/>
    <w:rsid w:val="00CE22C8"/>
    <w:rsid w:val="00CE2A1E"/>
    <w:rsid w:val="00CE3C22"/>
    <w:rsid w:val="00CE526D"/>
    <w:rsid w:val="00CE724F"/>
    <w:rsid w:val="00CF0460"/>
    <w:rsid w:val="00CF081C"/>
    <w:rsid w:val="00CF11F8"/>
    <w:rsid w:val="00CF1FDA"/>
    <w:rsid w:val="00CF2A70"/>
    <w:rsid w:val="00CF2B49"/>
    <w:rsid w:val="00CF2E64"/>
    <w:rsid w:val="00CF5173"/>
    <w:rsid w:val="00CF6BEB"/>
    <w:rsid w:val="00CF70C8"/>
    <w:rsid w:val="00CF7BC3"/>
    <w:rsid w:val="00D0350D"/>
    <w:rsid w:val="00D071C2"/>
    <w:rsid w:val="00D1099D"/>
    <w:rsid w:val="00D1308E"/>
    <w:rsid w:val="00D14342"/>
    <w:rsid w:val="00D15AF0"/>
    <w:rsid w:val="00D16F11"/>
    <w:rsid w:val="00D20202"/>
    <w:rsid w:val="00D21426"/>
    <w:rsid w:val="00D21F0D"/>
    <w:rsid w:val="00D21F78"/>
    <w:rsid w:val="00D224DC"/>
    <w:rsid w:val="00D2267D"/>
    <w:rsid w:val="00D22A1D"/>
    <w:rsid w:val="00D23E52"/>
    <w:rsid w:val="00D24193"/>
    <w:rsid w:val="00D25FD1"/>
    <w:rsid w:val="00D2761E"/>
    <w:rsid w:val="00D307EB"/>
    <w:rsid w:val="00D30E78"/>
    <w:rsid w:val="00D31624"/>
    <w:rsid w:val="00D32A4A"/>
    <w:rsid w:val="00D33431"/>
    <w:rsid w:val="00D34650"/>
    <w:rsid w:val="00D3588F"/>
    <w:rsid w:val="00D365FE"/>
    <w:rsid w:val="00D37979"/>
    <w:rsid w:val="00D40B7E"/>
    <w:rsid w:val="00D411E0"/>
    <w:rsid w:val="00D442D8"/>
    <w:rsid w:val="00D455B2"/>
    <w:rsid w:val="00D47949"/>
    <w:rsid w:val="00D50501"/>
    <w:rsid w:val="00D50C0B"/>
    <w:rsid w:val="00D5475D"/>
    <w:rsid w:val="00D54FF3"/>
    <w:rsid w:val="00D55C0F"/>
    <w:rsid w:val="00D55D4E"/>
    <w:rsid w:val="00D5626C"/>
    <w:rsid w:val="00D56555"/>
    <w:rsid w:val="00D5683C"/>
    <w:rsid w:val="00D56B93"/>
    <w:rsid w:val="00D5757D"/>
    <w:rsid w:val="00D57EC2"/>
    <w:rsid w:val="00D57F5E"/>
    <w:rsid w:val="00D6073C"/>
    <w:rsid w:val="00D6316E"/>
    <w:rsid w:val="00D633D2"/>
    <w:rsid w:val="00D63CDD"/>
    <w:rsid w:val="00D652D3"/>
    <w:rsid w:val="00D65F61"/>
    <w:rsid w:val="00D66CAB"/>
    <w:rsid w:val="00D678EB"/>
    <w:rsid w:val="00D70988"/>
    <w:rsid w:val="00D718E0"/>
    <w:rsid w:val="00D7221A"/>
    <w:rsid w:val="00D73FF8"/>
    <w:rsid w:val="00D752A0"/>
    <w:rsid w:val="00D755B1"/>
    <w:rsid w:val="00D76FE0"/>
    <w:rsid w:val="00D773FC"/>
    <w:rsid w:val="00D80340"/>
    <w:rsid w:val="00D8074A"/>
    <w:rsid w:val="00D826A7"/>
    <w:rsid w:val="00D83000"/>
    <w:rsid w:val="00D834B2"/>
    <w:rsid w:val="00D83762"/>
    <w:rsid w:val="00D83E81"/>
    <w:rsid w:val="00D840CF"/>
    <w:rsid w:val="00D86BEA"/>
    <w:rsid w:val="00D86C23"/>
    <w:rsid w:val="00D87604"/>
    <w:rsid w:val="00D87ED9"/>
    <w:rsid w:val="00D9120E"/>
    <w:rsid w:val="00D93173"/>
    <w:rsid w:val="00D93B3F"/>
    <w:rsid w:val="00D9524C"/>
    <w:rsid w:val="00D97C93"/>
    <w:rsid w:val="00DA1586"/>
    <w:rsid w:val="00DA1740"/>
    <w:rsid w:val="00DA2749"/>
    <w:rsid w:val="00DA5599"/>
    <w:rsid w:val="00DA669C"/>
    <w:rsid w:val="00DB0A71"/>
    <w:rsid w:val="00DB286B"/>
    <w:rsid w:val="00DB47C9"/>
    <w:rsid w:val="00DB7A96"/>
    <w:rsid w:val="00DC0E46"/>
    <w:rsid w:val="00DC4B81"/>
    <w:rsid w:val="00DC6743"/>
    <w:rsid w:val="00DC6C79"/>
    <w:rsid w:val="00DC6E19"/>
    <w:rsid w:val="00DC7509"/>
    <w:rsid w:val="00DD0028"/>
    <w:rsid w:val="00DD371F"/>
    <w:rsid w:val="00DD51F1"/>
    <w:rsid w:val="00DD5FA6"/>
    <w:rsid w:val="00DD6C37"/>
    <w:rsid w:val="00DD77C0"/>
    <w:rsid w:val="00DE1EFF"/>
    <w:rsid w:val="00DE2845"/>
    <w:rsid w:val="00DE4030"/>
    <w:rsid w:val="00DE76A9"/>
    <w:rsid w:val="00DF1B16"/>
    <w:rsid w:val="00DF20F3"/>
    <w:rsid w:val="00DF2194"/>
    <w:rsid w:val="00DF2422"/>
    <w:rsid w:val="00DF337F"/>
    <w:rsid w:val="00DF5632"/>
    <w:rsid w:val="00E005BF"/>
    <w:rsid w:val="00E00A2F"/>
    <w:rsid w:val="00E0178C"/>
    <w:rsid w:val="00E0247B"/>
    <w:rsid w:val="00E038B2"/>
    <w:rsid w:val="00E05ABC"/>
    <w:rsid w:val="00E06B87"/>
    <w:rsid w:val="00E06C7C"/>
    <w:rsid w:val="00E06ED4"/>
    <w:rsid w:val="00E07007"/>
    <w:rsid w:val="00E1172F"/>
    <w:rsid w:val="00E11B17"/>
    <w:rsid w:val="00E12FB6"/>
    <w:rsid w:val="00E130BF"/>
    <w:rsid w:val="00E13648"/>
    <w:rsid w:val="00E14D37"/>
    <w:rsid w:val="00E14FF6"/>
    <w:rsid w:val="00E167B8"/>
    <w:rsid w:val="00E179E7"/>
    <w:rsid w:val="00E20F9E"/>
    <w:rsid w:val="00E21BA4"/>
    <w:rsid w:val="00E21BD4"/>
    <w:rsid w:val="00E236D8"/>
    <w:rsid w:val="00E248EE"/>
    <w:rsid w:val="00E2735F"/>
    <w:rsid w:val="00E30D4F"/>
    <w:rsid w:val="00E312F4"/>
    <w:rsid w:val="00E33F8B"/>
    <w:rsid w:val="00E377BC"/>
    <w:rsid w:val="00E40481"/>
    <w:rsid w:val="00E421EA"/>
    <w:rsid w:val="00E42444"/>
    <w:rsid w:val="00E43D72"/>
    <w:rsid w:val="00E440B0"/>
    <w:rsid w:val="00E4493F"/>
    <w:rsid w:val="00E45827"/>
    <w:rsid w:val="00E45E94"/>
    <w:rsid w:val="00E45EAD"/>
    <w:rsid w:val="00E4605D"/>
    <w:rsid w:val="00E47637"/>
    <w:rsid w:val="00E5313A"/>
    <w:rsid w:val="00E53DF7"/>
    <w:rsid w:val="00E53E5C"/>
    <w:rsid w:val="00E5485C"/>
    <w:rsid w:val="00E548E7"/>
    <w:rsid w:val="00E54CB6"/>
    <w:rsid w:val="00E5796A"/>
    <w:rsid w:val="00E607D9"/>
    <w:rsid w:val="00E61293"/>
    <w:rsid w:val="00E6176D"/>
    <w:rsid w:val="00E61958"/>
    <w:rsid w:val="00E623B9"/>
    <w:rsid w:val="00E626CF"/>
    <w:rsid w:val="00E648E4"/>
    <w:rsid w:val="00E65957"/>
    <w:rsid w:val="00E66016"/>
    <w:rsid w:val="00E67A8E"/>
    <w:rsid w:val="00E70207"/>
    <w:rsid w:val="00E708A9"/>
    <w:rsid w:val="00E70960"/>
    <w:rsid w:val="00E7182A"/>
    <w:rsid w:val="00E72319"/>
    <w:rsid w:val="00E730AB"/>
    <w:rsid w:val="00E73576"/>
    <w:rsid w:val="00E73A8C"/>
    <w:rsid w:val="00E73BCD"/>
    <w:rsid w:val="00E74914"/>
    <w:rsid w:val="00E750A3"/>
    <w:rsid w:val="00E75C9B"/>
    <w:rsid w:val="00E75EBB"/>
    <w:rsid w:val="00E76FA7"/>
    <w:rsid w:val="00E77138"/>
    <w:rsid w:val="00E77AAD"/>
    <w:rsid w:val="00E804A9"/>
    <w:rsid w:val="00E8075A"/>
    <w:rsid w:val="00E83F48"/>
    <w:rsid w:val="00E84B84"/>
    <w:rsid w:val="00E84DCD"/>
    <w:rsid w:val="00E9375B"/>
    <w:rsid w:val="00E94D1F"/>
    <w:rsid w:val="00E9523E"/>
    <w:rsid w:val="00EA20F4"/>
    <w:rsid w:val="00EA2281"/>
    <w:rsid w:val="00EA23E3"/>
    <w:rsid w:val="00EA351C"/>
    <w:rsid w:val="00EA3794"/>
    <w:rsid w:val="00EA3C8E"/>
    <w:rsid w:val="00EA48E5"/>
    <w:rsid w:val="00EA52B3"/>
    <w:rsid w:val="00EA7102"/>
    <w:rsid w:val="00EB3783"/>
    <w:rsid w:val="00EB3970"/>
    <w:rsid w:val="00EB5126"/>
    <w:rsid w:val="00EB57E9"/>
    <w:rsid w:val="00EB6566"/>
    <w:rsid w:val="00EB6A18"/>
    <w:rsid w:val="00EB6C57"/>
    <w:rsid w:val="00EB6EE0"/>
    <w:rsid w:val="00EB6FC9"/>
    <w:rsid w:val="00EC014E"/>
    <w:rsid w:val="00EC0996"/>
    <w:rsid w:val="00EC0E13"/>
    <w:rsid w:val="00EC1190"/>
    <w:rsid w:val="00EC2C5C"/>
    <w:rsid w:val="00EC6DD3"/>
    <w:rsid w:val="00EC7476"/>
    <w:rsid w:val="00EC7837"/>
    <w:rsid w:val="00ED0AF2"/>
    <w:rsid w:val="00ED1943"/>
    <w:rsid w:val="00ED1DDD"/>
    <w:rsid w:val="00ED4190"/>
    <w:rsid w:val="00ED492F"/>
    <w:rsid w:val="00ED6613"/>
    <w:rsid w:val="00ED72E8"/>
    <w:rsid w:val="00EE0ACF"/>
    <w:rsid w:val="00EE21AF"/>
    <w:rsid w:val="00EE2BD7"/>
    <w:rsid w:val="00EE2C37"/>
    <w:rsid w:val="00EE43DF"/>
    <w:rsid w:val="00EE5DC7"/>
    <w:rsid w:val="00EE6E1A"/>
    <w:rsid w:val="00EE7948"/>
    <w:rsid w:val="00EF1716"/>
    <w:rsid w:val="00EF231E"/>
    <w:rsid w:val="00EF2604"/>
    <w:rsid w:val="00EF2852"/>
    <w:rsid w:val="00EF2DBF"/>
    <w:rsid w:val="00EF465A"/>
    <w:rsid w:val="00EF4C36"/>
    <w:rsid w:val="00EF5E25"/>
    <w:rsid w:val="00EF628A"/>
    <w:rsid w:val="00EF6BE0"/>
    <w:rsid w:val="00EF7455"/>
    <w:rsid w:val="00F0029A"/>
    <w:rsid w:val="00F01B41"/>
    <w:rsid w:val="00F02866"/>
    <w:rsid w:val="00F05B15"/>
    <w:rsid w:val="00F065A3"/>
    <w:rsid w:val="00F06AB6"/>
    <w:rsid w:val="00F07A23"/>
    <w:rsid w:val="00F1236C"/>
    <w:rsid w:val="00F12848"/>
    <w:rsid w:val="00F13045"/>
    <w:rsid w:val="00F15558"/>
    <w:rsid w:val="00F17547"/>
    <w:rsid w:val="00F20EB6"/>
    <w:rsid w:val="00F21318"/>
    <w:rsid w:val="00F21E1D"/>
    <w:rsid w:val="00F22ADD"/>
    <w:rsid w:val="00F24613"/>
    <w:rsid w:val="00F24C51"/>
    <w:rsid w:val="00F24C5F"/>
    <w:rsid w:val="00F252C4"/>
    <w:rsid w:val="00F2650E"/>
    <w:rsid w:val="00F27B63"/>
    <w:rsid w:val="00F32187"/>
    <w:rsid w:val="00F326DA"/>
    <w:rsid w:val="00F32FC3"/>
    <w:rsid w:val="00F3403C"/>
    <w:rsid w:val="00F35699"/>
    <w:rsid w:val="00F35E2F"/>
    <w:rsid w:val="00F35F25"/>
    <w:rsid w:val="00F364E2"/>
    <w:rsid w:val="00F36F21"/>
    <w:rsid w:val="00F3724E"/>
    <w:rsid w:val="00F374E2"/>
    <w:rsid w:val="00F37B5C"/>
    <w:rsid w:val="00F42275"/>
    <w:rsid w:val="00F43416"/>
    <w:rsid w:val="00F446A6"/>
    <w:rsid w:val="00F46829"/>
    <w:rsid w:val="00F46941"/>
    <w:rsid w:val="00F500B2"/>
    <w:rsid w:val="00F5083E"/>
    <w:rsid w:val="00F50FC4"/>
    <w:rsid w:val="00F51DC2"/>
    <w:rsid w:val="00F5211D"/>
    <w:rsid w:val="00F53B2B"/>
    <w:rsid w:val="00F53F7B"/>
    <w:rsid w:val="00F54C72"/>
    <w:rsid w:val="00F5765F"/>
    <w:rsid w:val="00F60C6D"/>
    <w:rsid w:val="00F6106D"/>
    <w:rsid w:val="00F619F8"/>
    <w:rsid w:val="00F61CCF"/>
    <w:rsid w:val="00F640BE"/>
    <w:rsid w:val="00F64E2D"/>
    <w:rsid w:val="00F650D6"/>
    <w:rsid w:val="00F66E32"/>
    <w:rsid w:val="00F7265A"/>
    <w:rsid w:val="00F72C28"/>
    <w:rsid w:val="00F743E2"/>
    <w:rsid w:val="00F74A0E"/>
    <w:rsid w:val="00F75400"/>
    <w:rsid w:val="00F76AF7"/>
    <w:rsid w:val="00F77455"/>
    <w:rsid w:val="00F77573"/>
    <w:rsid w:val="00F803DB"/>
    <w:rsid w:val="00F80C6F"/>
    <w:rsid w:val="00F81D2F"/>
    <w:rsid w:val="00F81E21"/>
    <w:rsid w:val="00F831C5"/>
    <w:rsid w:val="00F83586"/>
    <w:rsid w:val="00F84146"/>
    <w:rsid w:val="00F84415"/>
    <w:rsid w:val="00F849C8"/>
    <w:rsid w:val="00F855A6"/>
    <w:rsid w:val="00F85810"/>
    <w:rsid w:val="00F86613"/>
    <w:rsid w:val="00F86875"/>
    <w:rsid w:val="00F878C7"/>
    <w:rsid w:val="00F90254"/>
    <w:rsid w:val="00F9113C"/>
    <w:rsid w:val="00F92E39"/>
    <w:rsid w:val="00F958E3"/>
    <w:rsid w:val="00F9603D"/>
    <w:rsid w:val="00F978E3"/>
    <w:rsid w:val="00F97AAD"/>
    <w:rsid w:val="00FA0821"/>
    <w:rsid w:val="00FA0B2E"/>
    <w:rsid w:val="00FA10F5"/>
    <w:rsid w:val="00FA2614"/>
    <w:rsid w:val="00FA3A1B"/>
    <w:rsid w:val="00FA4CE3"/>
    <w:rsid w:val="00FA559E"/>
    <w:rsid w:val="00FA5F87"/>
    <w:rsid w:val="00FA65BF"/>
    <w:rsid w:val="00FA6A09"/>
    <w:rsid w:val="00FB17D3"/>
    <w:rsid w:val="00FB2AE2"/>
    <w:rsid w:val="00FB2CB6"/>
    <w:rsid w:val="00FB325F"/>
    <w:rsid w:val="00FB547A"/>
    <w:rsid w:val="00FB5522"/>
    <w:rsid w:val="00FC0580"/>
    <w:rsid w:val="00FC1798"/>
    <w:rsid w:val="00FC1C02"/>
    <w:rsid w:val="00FC3A4A"/>
    <w:rsid w:val="00FC3AE5"/>
    <w:rsid w:val="00FC3CEE"/>
    <w:rsid w:val="00FC4A82"/>
    <w:rsid w:val="00FC5430"/>
    <w:rsid w:val="00FC59F6"/>
    <w:rsid w:val="00FC6269"/>
    <w:rsid w:val="00FC6C43"/>
    <w:rsid w:val="00FD0682"/>
    <w:rsid w:val="00FD1C47"/>
    <w:rsid w:val="00FD1E02"/>
    <w:rsid w:val="00FD30D6"/>
    <w:rsid w:val="00FD36B0"/>
    <w:rsid w:val="00FD42E9"/>
    <w:rsid w:val="00FD573B"/>
    <w:rsid w:val="00FD6355"/>
    <w:rsid w:val="00FE1CD0"/>
    <w:rsid w:val="00FE2016"/>
    <w:rsid w:val="00FE3805"/>
    <w:rsid w:val="00FE4008"/>
    <w:rsid w:val="00FE6185"/>
    <w:rsid w:val="00FE64BE"/>
    <w:rsid w:val="00FE755F"/>
    <w:rsid w:val="00FE7F65"/>
    <w:rsid w:val="00FF3292"/>
    <w:rsid w:val="00FF3C91"/>
    <w:rsid w:val="00FF3CAE"/>
    <w:rsid w:val="00FF54E6"/>
    <w:rsid w:val="00FF614F"/>
    <w:rsid w:val="00FF7466"/>
    <w:rsid w:val="00FF772F"/>
    <w:rsid w:val="00FF7914"/>
    <w:rsid w:val="5F870603"/>
    <w:rsid w:val="64E2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chartTrackingRefBased/>
  <w15:docId w15:val="{6FA778CC-028B-4B33-B2E4-6500AF43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0"/>
    <w:lsdException w:name="toc 8" w:semiHidden="1" w:uiPriority="0"/>
    <w:lsdException w:name="toc 9" w:semiHidden="1" w:uiPriority="0"/>
    <w:lsdException w:name="Normal Indent" w:semiHidden="1" w:unhideWhenUsed="1"/>
    <w:lsdException w:name="footnote text" w:unhideWhenUsed="1"/>
    <w:lsdException w:name="annotation text" w:unhideWhenUsed="1"/>
    <w:lsdException w:name="header" w:uiPriority="0"/>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lsdException w:name="Strong" w:uiPriority="22" w:qFormat="1"/>
    <w:lsdException w:name="Emphasis" w:uiPriority="20" w:qFormat="1"/>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iPriority="0"/>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pPr>
      <w:spacing w:before="20" w:after="120" w:line="360" w:lineRule="auto"/>
      <w:jc w:val="both"/>
    </w:pPr>
    <w:rPr>
      <w:rFonts w:eastAsia="Times New Roman"/>
      <w:sz w:val="24"/>
    </w:rPr>
  </w:style>
  <w:style w:type="paragraph" w:styleId="16">
    <w:name w:val="heading 1"/>
    <w:basedOn w:val="phbase"/>
    <w:next w:val="phnormal"/>
    <w:link w:val="17"/>
    <w:qFormat/>
    <w:pPr>
      <w:keepNext/>
      <w:keepLines/>
      <w:pageBreakBefore/>
      <w:numPr>
        <w:numId w:val="1"/>
      </w:numPr>
      <w:spacing w:before="360" w:after="360"/>
      <w:ind w:left="709"/>
      <w:outlineLvl w:val="0"/>
    </w:pPr>
    <w:rPr>
      <w:rFonts w:ascii="Times New Roman" w:hAnsi="Times New Roman"/>
      <w:b/>
      <w:sz w:val="28"/>
      <w:szCs w:val="28"/>
    </w:rPr>
  </w:style>
  <w:style w:type="paragraph" w:styleId="24">
    <w:name w:val="heading 2"/>
    <w:basedOn w:val="phbase"/>
    <w:next w:val="phnormal"/>
    <w:link w:val="25"/>
    <w:qFormat/>
    <w:pPr>
      <w:keepNext/>
      <w:keepLines/>
      <w:numPr>
        <w:ilvl w:val="1"/>
        <w:numId w:val="1"/>
      </w:numPr>
      <w:spacing w:before="360" w:after="360"/>
      <w:ind w:left="709"/>
      <w:outlineLvl w:val="1"/>
    </w:pPr>
    <w:rPr>
      <w:rFonts w:ascii="Times New Roman" w:hAnsi="Times New Roman"/>
      <w:b/>
      <w:sz w:val="28"/>
    </w:rPr>
  </w:style>
  <w:style w:type="paragraph" w:styleId="30">
    <w:name w:val="heading 3"/>
    <w:basedOn w:val="phbase"/>
    <w:next w:val="phnormal"/>
    <w:link w:val="31"/>
    <w:qFormat/>
    <w:pPr>
      <w:keepNext/>
      <w:keepLines/>
      <w:numPr>
        <w:ilvl w:val="2"/>
        <w:numId w:val="1"/>
      </w:numPr>
      <w:spacing w:before="240" w:after="240"/>
      <w:ind w:left="709"/>
      <w:outlineLvl w:val="2"/>
    </w:pPr>
    <w:rPr>
      <w:rFonts w:ascii="Times New Roman" w:hAnsi="Times New Roman"/>
      <w:b/>
      <w:bCs/>
      <w:sz w:val="28"/>
    </w:rPr>
  </w:style>
  <w:style w:type="paragraph" w:styleId="4">
    <w:name w:val="heading 4"/>
    <w:basedOn w:val="30"/>
    <w:next w:val="phnormal"/>
    <w:link w:val="40"/>
    <w:qFormat/>
    <w:pPr>
      <w:numPr>
        <w:ilvl w:val="3"/>
      </w:numPr>
      <w:ind w:left="709"/>
      <w:outlineLvl w:val="3"/>
    </w:pPr>
  </w:style>
  <w:style w:type="paragraph" w:styleId="5">
    <w:name w:val="heading 5"/>
    <w:basedOn w:val="a4"/>
    <w:next w:val="a4"/>
    <w:link w:val="50"/>
    <w:uiPriority w:val="9"/>
    <w:qFormat/>
    <w:pPr>
      <w:keepNext/>
      <w:numPr>
        <w:ilvl w:val="4"/>
        <w:numId w:val="1"/>
      </w:numPr>
      <w:spacing w:before="240" w:after="240"/>
      <w:ind w:left="709"/>
      <w:outlineLvl w:val="4"/>
    </w:pPr>
    <w:rPr>
      <w:b/>
      <w:bCs/>
      <w:iCs/>
      <w:sz w:val="28"/>
      <w:szCs w:val="26"/>
    </w:rPr>
  </w:style>
  <w:style w:type="paragraph" w:styleId="6">
    <w:name w:val="heading 6"/>
    <w:basedOn w:val="a4"/>
    <w:next w:val="a4"/>
    <w:link w:val="60"/>
    <w:uiPriority w:val="9"/>
    <w:qFormat/>
    <w:pPr>
      <w:keepNext/>
      <w:keepLines/>
      <w:numPr>
        <w:ilvl w:val="5"/>
        <w:numId w:val="1"/>
      </w:numPr>
      <w:tabs>
        <w:tab w:val="left" w:pos="2268"/>
      </w:tabs>
      <w:spacing w:before="240" w:after="60"/>
      <w:ind w:left="709"/>
      <w:outlineLvl w:val="5"/>
    </w:pPr>
    <w:rPr>
      <w:b/>
      <w:bCs/>
      <w:sz w:val="28"/>
      <w:szCs w:val="22"/>
    </w:rPr>
  </w:style>
  <w:style w:type="paragraph" w:styleId="7">
    <w:name w:val="heading 7"/>
    <w:basedOn w:val="a4"/>
    <w:next w:val="a4"/>
    <w:link w:val="70"/>
    <w:uiPriority w:val="9"/>
    <w:qFormat/>
    <w:pPr>
      <w:numPr>
        <w:ilvl w:val="6"/>
        <w:numId w:val="1"/>
      </w:numPr>
      <w:tabs>
        <w:tab w:val="left" w:pos="1001"/>
      </w:tabs>
      <w:spacing w:before="240" w:after="60"/>
      <w:outlineLvl w:val="6"/>
    </w:pPr>
    <w:rPr>
      <w:b/>
      <w:sz w:val="28"/>
      <w:szCs w:val="24"/>
    </w:rPr>
  </w:style>
  <w:style w:type="paragraph" w:styleId="8">
    <w:name w:val="heading 8"/>
    <w:basedOn w:val="a4"/>
    <w:next w:val="a4"/>
    <w:link w:val="80"/>
    <w:uiPriority w:val="9"/>
    <w:qFormat/>
    <w:pPr>
      <w:numPr>
        <w:ilvl w:val="7"/>
        <w:numId w:val="1"/>
      </w:numPr>
      <w:tabs>
        <w:tab w:val="left" w:pos="1145"/>
      </w:tabs>
      <w:spacing w:before="240" w:after="60"/>
      <w:outlineLvl w:val="7"/>
    </w:pPr>
    <w:rPr>
      <w:rFonts w:ascii="Calibri" w:hAnsi="Calibri"/>
      <w:i/>
      <w:iCs/>
      <w:szCs w:val="24"/>
    </w:rPr>
  </w:style>
  <w:style w:type="paragraph" w:styleId="9">
    <w:name w:val="heading 9"/>
    <w:basedOn w:val="a4"/>
    <w:next w:val="a4"/>
    <w:link w:val="90"/>
    <w:uiPriority w:val="9"/>
    <w:qFormat/>
    <w:pPr>
      <w:numPr>
        <w:ilvl w:val="8"/>
        <w:numId w:val="1"/>
      </w:numPr>
      <w:tabs>
        <w:tab w:val="left" w:pos="1289"/>
      </w:tabs>
      <w:spacing w:before="240" w:after="6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phbase">
    <w:name w:val="ph_base"/>
    <w:link w:val="phbase0"/>
    <w:pPr>
      <w:spacing w:line="360" w:lineRule="auto"/>
      <w:jc w:val="both"/>
    </w:pPr>
    <w:rPr>
      <w:rFonts w:ascii="Arial" w:eastAsia="Times New Roman" w:hAnsi="Arial"/>
      <w:sz w:val="24"/>
    </w:rPr>
  </w:style>
  <w:style w:type="character" w:customStyle="1" w:styleId="phbase0">
    <w:name w:val="ph_base Знак"/>
    <w:link w:val="phbase"/>
    <w:rPr>
      <w:rFonts w:ascii="Arial" w:eastAsia="Times New Roman" w:hAnsi="Arial"/>
      <w:sz w:val="24"/>
    </w:rPr>
  </w:style>
  <w:style w:type="character" w:customStyle="1" w:styleId="17">
    <w:name w:val="Заголовок 1 Знак"/>
    <w:link w:val="16"/>
    <w:rPr>
      <w:rFonts w:eastAsia="Times New Roman"/>
      <w:b/>
      <w:sz w:val="28"/>
      <w:szCs w:val="28"/>
    </w:rPr>
  </w:style>
  <w:style w:type="paragraph" w:customStyle="1" w:styleId="phnormal">
    <w:name w:val="ph_normal"/>
    <w:basedOn w:val="phbase"/>
    <w:link w:val="phnormal0"/>
    <w:pPr>
      <w:ind w:firstLine="709"/>
    </w:pPr>
    <w:rPr>
      <w:rFonts w:ascii="Times New Roman" w:hAnsi="Times New Roman"/>
    </w:rPr>
  </w:style>
  <w:style w:type="character" w:customStyle="1" w:styleId="phnormal0">
    <w:name w:val="ph_normal Знак"/>
    <w:link w:val="phnormal"/>
    <w:rPr>
      <w:rFonts w:eastAsia="Times New Roman"/>
      <w:sz w:val="24"/>
    </w:rPr>
  </w:style>
  <w:style w:type="character" w:customStyle="1" w:styleId="25">
    <w:name w:val="Заголовок 2 Знак"/>
    <w:link w:val="24"/>
    <w:rPr>
      <w:rFonts w:eastAsia="Times New Roman"/>
      <w:b/>
      <w:sz w:val="28"/>
    </w:rPr>
  </w:style>
  <w:style w:type="character" w:customStyle="1" w:styleId="31">
    <w:name w:val="Заголовок 3 Знак"/>
    <w:link w:val="30"/>
    <w:rPr>
      <w:rFonts w:eastAsia="Times New Roman"/>
      <w:b/>
      <w:bCs/>
      <w:sz w:val="28"/>
    </w:rPr>
  </w:style>
  <w:style w:type="character" w:customStyle="1" w:styleId="40">
    <w:name w:val="Заголовок 4 Знак"/>
    <w:link w:val="4"/>
    <w:rPr>
      <w:rFonts w:eastAsia="Times New Roman"/>
      <w:b/>
      <w:bCs/>
      <w:sz w:val="28"/>
    </w:rPr>
  </w:style>
  <w:style w:type="character" w:customStyle="1" w:styleId="50">
    <w:name w:val="Заголовок 5 Знак"/>
    <w:link w:val="5"/>
    <w:uiPriority w:val="9"/>
    <w:rPr>
      <w:rFonts w:eastAsia="Times New Roman"/>
      <w:b/>
      <w:bCs/>
      <w:iCs/>
      <w:sz w:val="28"/>
      <w:szCs w:val="26"/>
    </w:rPr>
  </w:style>
  <w:style w:type="character" w:customStyle="1" w:styleId="60">
    <w:name w:val="Заголовок 6 Знак"/>
    <w:link w:val="6"/>
    <w:uiPriority w:val="9"/>
    <w:rPr>
      <w:rFonts w:eastAsia="Times New Roman"/>
      <w:b/>
      <w:bCs/>
      <w:sz w:val="28"/>
      <w:szCs w:val="22"/>
    </w:rPr>
  </w:style>
  <w:style w:type="character" w:customStyle="1" w:styleId="70">
    <w:name w:val="Заголовок 7 Знак"/>
    <w:link w:val="7"/>
    <w:uiPriority w:val="9"/>
    <w:semiHidden/>
    <w:rPr>
      <w:rFonts w:eastAsia="Times New Roman"/>
      <w:b/>
      <w:sz w:val="28"/>
      <w:szCs w:val="24"/>
    </w:rPr>
  </w:style>
  <w:style w:type="character" w:customStyle="1" w:styleId="80">
    <w:name w:val="Заголовок 8 Знак"/>
    <w:link w:val="8"/>
    <w:uiPriority w:val="9"/>
    <w:semiHidden/>
    <w:rPr>
      <w:rFonts w:ascii="Calibri" w:eastAsia="Times New Roman" w:hAnsi="Calibri"/>
      <w:i/>
      <w:iCs/>
      <w:sz w:val="24"/>
      <w:szCs w:val="24"/>
    </w:rPr>
  </w:style>
  <w:style w:type="character" w:customStyle="1" w:styleId="90">
    <w:name w:val="Заголовок 9 Знак"/>
    <w:link w:val="9"/>
    <w:uiPriority w:val="9"/>
    <w:semiHidden/>
    <w:rPr>
      <w:rFonts w:ascii="Cambria" w:eastAsia="Times New Roman" w:hAnsi="Cambria"/>
      <w:sz w:val="22"/>
      <w:szCs w:val="22"/>
    </w:rPr>
  </w:style>
  <w:style w:type="character" w:styleId="a8">
    <w:name w:val="FollowedHyperlink"/>
    <w:uiPriority w:val="99"/>
    <w:unhideWhenUsed/>
    <w:rPr>
      <w:color w:val="800080"/>
      <w:u w:val="single"/>
    </w:rPr>
  </w:style>
  <w:style w:type="character" w:styleId="a9">
    <w:name w:val="footnote reference"/>
    <w:uiPriority w:val="99"/>
    <w:unhideWhenUsed/>
    <w:rPr>
      <w:vertAlign w:val="superscript"/>
    </w:rPr>
  </w:style>
  <w:style w:type="character" w:styleId="aa">
    <w:name w:val="annotation reference"/>
    <w:uiPriority w:val="99"/>
    <w:unhideWhenUsed/>
    <w:rPr>
      <w:sz w:val="16"/>
      <w:szCs w:val="16"/>
    </w:rPr>
  </w:style>
  <w:style w:type="character" w:styleId="ab">
    <w:name w:val="endnote reference"/>
    <w:uiPriority w:val="99"/>
    <w:unhideWhenUsed/>
    <w:rPr>
      <w:vertAlign w:val="superscript"/>
    </w:rPr>
  </w:style>
  <w:style w:type="character" w:styleId="ac">
    <w:name w:val="Emphasis"/>
    <w:uiPriority w:val="20"/>
    <w:qFormat/>
    <w:rPr>
      <w:i/>
      <w:iCs/>
    </w:rPr>
  </w:style>
  <w:style w:type="character" w:styleId="ad">
    <w:name w:val="Hyperlink"/>
    <w:uiPriority w:val="99"/>
    <w:rPr>
      <w:color w:val="0000FF"/>
      <w:u w:val="single"/>
    </w:rPr>
  </w:style>
  <w:style w:type="character" w:styleId="ae">
    <w:name w:val="Strong"/>
    <w:uiPriority w:val="22"/>
    <w:qFormat/>
    <w:rPr>
      <w:b/>
      <w:bCs/>
    </w:rPr>
  </w:style>
  <w:style w:type="paragraph" w:styleId="af">
    <w:name w:val="Balloon Text"/>
    <w:basedOn w:val="a4"/>
    <w:link w:val="af0"/>
    <w:uiPriority w:val="99"/>
    <w:unhideWhenUsed/>
    <w:pPr>
      <w:spacing w:before="0" w:after="0" w:line="240" w:lineRule="auto"/>
    </w:pPr>
    <w:rPr>
      <w:rFonts w:ascii="Tahoma" w:hAnsi="Tahoma" w:cs="Tahoma"/>
      <w:sz w:val="16"/>
      <w:szCs w:val="16"/>
    </w:rPr>
  </w:style>
  <w:style w:type="character" w:customStyle="1" w:styleId="af0">
    <w:name w:val="Текст выноски Знак"/>
    <w:link w:val="af"/>
    <w:uiPriority w:val="99"/>
    <w:semiHidden/>
    <w:rPr>
      <w:rFonts w:ascii="Tahoma" w:eastAsia="Times New Roman" w:hAnsi="Tahoma" w:cs="Tahoma"/>
      <w:sz w:val="16"/>
      <w:szCs w:val="16"/>
    </w:rPr>
  </w:style>
  <w:style w:type="paragraph" w:styleId="af1">
    <w:name w:val="Plain Text"/>
    <w:basedOn w:val="a4"/>
    <w:link w:val="af2"/>
    <w:pPr>
      <w:spacing w:before="0" w:after="0"/>
    </w:pPr>
    <w:rPr>
      <w:rFonts w:cs="Courier New"/>
    </w:rPr>
  </w:style>
  <w:style w:type="character" w:customStyle="1" w:styleId="af2">
    <w:name w:val="Текст Знак"/>
    <w:link w:val="af1"/>
    <w:rPr>
      <w:rFonts w:eastAsia="Times New Roman" w:cs="Courier New"/>
      <w:sz w:val="24"/>
    </w:rPr>
  </w:style>
  <w:style w:type="paragraph" w:styleId="af3">
    <w:name w:val="endnote text"/>
    <w:basedOn w:val="a4"/>
    <w:link w:val="af4"/>
    <w:uiPriority w:val="99"/>
    <w:unhideWhenUsed/>
    <w:rPr>
      <w:sz w:val="20"/>
    </w:rPr>
  </w:style>
  <w:style w:type="character" w:customStyle="1" w:styleId="af4">
    <w:name w:val="Текст концевой сноски Знак"/>
    <w:link w:val="af3"/>
    <w:uiPriority w:val="99"/>
    <w:semiHidden/>
    <w:rPr>
      <w:rFonts w:eastAsia="Times New Roman"/>
    </w:rPr>
  </w:style>
  <w:style w:type="paragraph" w:styleId="af5">
    <w:name w:val="caption"/>
    <w:basedOn w:val="a4"/>
    <w:next w:val="a4"/>
    <w:link w:val="af6"/>
    <w:uiPriority w:val="35"/>
    <w:qFormat/>
    <w:pPr>
      <w:spacing w:before="0" w:after="200" w:line="240" w:lineRule="auto"/>
    </w:pPr>
    <w:rPr>
      <w:b/>
      <w:bCs/>
      <w:color w:val="4F81BD"/>
      <w:sz w:val="18"/>
      <w:szCs w:val="18"/>
    </w:rPr>
  </w:style>
  <w:style w:type="character" w:customStyle="1" w:styleId="af6">
    <w:name w:val="Название объекта Знак"/>
    <w:link w:val="af5"/>
    <w:uiPriority w:val="35"/>
    <w:rPr>
      <w:rFonts w:eastAsia="Times New Roman"/>
      <w:b/>
      <w:bCs/>
      <w:color w:val="4F81BD"/>
      <w:sz w:val="18"/>
      <w:szCs w:val="18"/>
    </w:rPr>
  </w:style>
  <w:style w:type="paragraph" w:styleId="af7">
    <w:name w:val="annotation text"/>
    <w:basedOn w:val="a4"/>
    <w:link w:val="af8"/>
    <w:uiPriority w:val="99"/>
    <w:unhideWhenUsed/>
    <w:pPr>
      <w:spacing w:line="240" w:lineRule="auto"/>
    </w:pPr>
    <w:rPr>
      <w:sz w:val="20"/>
    </w:rPr>
  </w:style>
  <w:style w:type="character" w:customStyle="1" w:styleId="af8">
    <w:name w:val="Текст примечания Знак"/>
    <w:link w:val="af7"/>
    <w:uiPriority w:val="99"/>
    <w:rPr>
      <w:rFonts w:eastAsia="Times New Roman"/>
    </w:rPr>
  </w:style>
  <w:style w:type="paragraph" w:styleId="18">
    <w:name w:val="index 1"/>
    <w:basedOn w:val="a4"/>
    <w:next w:val="a4"/>
    <w:uiPriority w:val="99"/>
    <w:unhideWhenUsed/>
    <w:pPr>
      <w:spacing w:after="0" w:line="240" w:lineRule="auto"/>
      <w:ind w:left="220" w:hanging="220"/>
    </w:pPr>
  </w:style>
  <w:style w:type="paragraph" w:styleId="af9">
    <w:name w:val="annotation subject"/>
    <w:basedOn w:val="af7"/>
    <w:next w:val="af7"/>
    <w:link w:val="afa"/>
    <w:uiPriority w:val="99"/>
    <w:unhideWhenUsed/>
    <w:rPr>
      <w:b/>
      <w:bCs/>
    </w:rPr>
  </w:style>
  <w:style w:type="character" w:customStyle="1" w:styleId="afa">
    <w:name w:val="Тема примечания Знак"/>
    <w:link w:val="af9"/>
    <w:uiPriority w:val="99"/>
    <w:semiHidden/>
    <w:rPr>
      <w:rFonts w:eastAsia="Times New Roman"/>
      <w:b/>
      <w:bCs/>
    </w:rPr>
  </w:style>
  <w:style w:type="paragraph" w:styleId="afb">
    <w:name w:val="Document Map"/>
    <w:basedOn w:val="a4"/>
    <w:link w:val="afc"/>
    <w:pPr>
      <w:shd w:val="clear" w:color="auto" w:fill="000080"/>
    </w:pPr>
    <w:rPr>
      <w:rFonts w:ascii="Tahoma" w:hAnsi="Tahoma" w:cs="Tahoma"/>
      <w:sz w:val="20"/>
    </w:rPr>
  </w:style>
  <w:style w:type="character" w:customStyle="1" w:styleId="afc">
    <w:name w:val="Схема документа Знак"/>
    <w:link w:val="afb"/>
    <w:rPr>
      <w:rFonts w:ascii="Tahoma" w:eastAsia="Times New Roman" w:hAnsi="Tahoma" w:cs="Tahoma"/>
      <w:shd w:val="clear" w:color="auto" w:fill="000080"/>
    </w:rPr>
  </w:style>
  <w:style w:type="paragraph" w:styleId="afd">
    <w:name w:val="footnote text"/>
    <w:basedOn w:val="a4"/>
    <w:link w:val="afe"/>
    <w:uiPriority w:val="99"/>
    <w:unhideWhenUsed/>
    <w:rPr>
      <w:sz w:val="20"/>
    </w:rPr>
  </w:style>
  <w:style w:type="character" w:customStyle="1" w:styleId="afe">
    <w:name w:val="Текст сноски Знак"/>
    <w:link w:val="afd"/>
    <w:uiPriority w:val="99"/>
    <w:semiHidden/>
    <w:rPr>
      <w:rFonts w:eastAsia="Times New Roman"/>
    </w:rPr>
  </w:style>
  <w:style w:type="paragraph" w:styleId="81">
    <w:name w:val="toc 8"/>
    <w:basedOn w:val="a4"/>
    <w:next w:val="a4"/>
    <w:semiHidden/>
    <w:pPr>
      <w:ind w:left="1680"/>
    </w:pPr>
  </w:style>
  <w:style w:type="paragraph" w:styleId="HTML">
    <w:name w:val="HTML Address"/>
    <w:basedOn w:val="a4"/>
    <w:link w:val="HTML0"/>
    <w:semiHidden/>
    <w:rPr>
      <w:i/>
      <w:iCs/>
    </w:rPr>
  </w:style>
  <w:style w:type="character" w:customStyle="1" w:styleId="HTML0">
    <w:name w:val="Адрес HTML Знак"/>
    <w:link w:val="HTML"/>
    <w:semiHidden/>
    <w:rPr>
      <w:rFonts w:eastAsia="Times New Roman"/>
      <w:i/>
      <w:iCs/>
      <w:sz w:val="24"/>
    </w:rPr>
  </w:style>
  <w:style w:type="paragraph" w:styleId="aff">
    <w:name w:val="header"/>
    <w:basedOn w:val="a4"/>
    <w:link w:val="aff0"/>
    <w:pPr>
      <w:tabs>
        <w:tab w:val="center" w:pos="4677"/>
        <w:tab w:val="right" w:pos="9355"/>
      </w:tabs>
      <w:jc w:val="center"/>
    </w:pPr>
  </w:style>
  <w:style w:type="character" w:customStyle="1" w:styleId="aff0">
    <w:name w:val="Верхний колонтитул Знак"/>
    <w:link w:val="aff"/>
    <w:rPr>
      <w:rFonts w:eastAsia="Times New Roman"/>
      <w:sz w:val="24"/>
    </w:rPr>
  </w:style>
  <w:style w:type="paragraph" w:styleId="91">
    <w:name w:val="toc 9"/>
    <w:basedOn w:val="a4"/>
    <w:next w:val="a4"/>
    <w:semiHidden/>
    <w:pPr>
      <w:ind w:left="1920"/>
    </w:pPr>
  </w:style>
  <w:style w:type="paragraph" w:styleId="71">
    <w:name w:val="toc 7"/>
    <w:basedOn w:val="a4"/>
    <w:next w:val="a4"/>
    <w:semiHidden/>
    <w:pPr>
      <w:ind w:left="1440"/>
    </w:pPr>
  </w:style>
  <w:style w:type="paragraph" w:styleId="aff1">
    <w:name w:val="Body Text"/>
    <w:basedOn w:val="a4"/>
    <w:link w:val="aff2"/>
  </w:style>
  <w:style w:type="character" w:customStyle="1" w:styleId="aff2">
    <w:name w:val="Основной текст Знак"/>
    <w:link w:val="aff1"/>
    <w:rPr>
      <w:rFonts w:eastAsia="Times New Roman"/>
      <w:sz w:val="24"/>
    </w:rPr>
  </w:style>
  <w:style w:type="paragraph" w:styleId="19">
    <w:name w:val="toc 1"/>
    <w:basedOn w:val="a4"/>
    <w:next w:val="a4"/>
    <w:uiPriority w:val="39"/>
    <w:pPr>
      <w:tabs>
        <w:tab w:val="left" w:pos="426"/>
        <w:tab w:val="right" w:leader="dot" w:pos="9923"/>
      </w:tabs>
      <w:spacing w:before="120"/>
      <w:ind w:left="425" w:right="567" w:hanging="425"/>
    </w:pPr>
    <w:rPr>
      <w:b/>
      <w:szCs w:val="24"/>
    </w:rPr>
  </w:style>
  <w:style w:type="paragraph" w:styleId="61">
    <w:name w:val="toc 6"/>
    <w:basedOn w:val="a4"/>
    <w:next w:val="a4"/>
    <w:uiPriority w:val="39"/>
    <w:pPr>
      <w:tabs>
        <w:tab w:val="left" w:pos="4536"/>
        <w:tab w:val="right" w:leader="dot" w:pos="9923"/>
      </w:tabs>
      <w:ind w:left="4536" w:right="567" w:hanging="1559"/>
    </w:pPr>
  </w:style>
  <w:style w:type="paragraph" w:styleId="32">
    <w:name w:val="toc 3"/>
    <w:basedOn w:val="a4"/>
    <w:next w:val="a4"/>
    <w:uiPriority w:val="39"/>
    <w:pPr>
      <w:tabs>
        <w:tab w:val="left" w:pos="1843"/>
        <w:tab w:val="right" w:leader="dot" w:pos="9923"/>
      </w:tabs>
      <w:ind w:left="1843" w:right="566" w:hanging="850"/>
    </w:pPr>
    <w:rPr>
      <w:i/>
      <w:iCs/>
      <w:szCs w:val="24"/>
    </w:rPr>
  </w:style>
  <w:style w:type="paragraph" w:styleId="26">
    <w:name w:val="toc 2"/>
    <w:basedOn w:val="a4"/>
    <w:next w:val="a4"/>
    <w:uiPriority w:val="39"/>
    <w:pPr>
      <w:tabs>
        <w:tab w:val="left" w:pos="993"/>
        <w:tab w:val="right" w:leader="dot" w:pos="9356"/>
      </w:tabs>
      <w:ind w:left="993" w:right="566" w:hanging="567"/>
    </w:pPr>
    <w:rPr>
      <w:szCs w:val="24"/>
    </w:rPr>
  </w:style>
  <w:style w:type="paragraph" w:styleId="41">
    <w:name w:val="toc 4"/>
    <w:basedOn w:val="a4"/>
    <w:next w:val="a4"/>
    <w:uiPriority w:val="39"/>
    <w:pPr>
      <w:tabs>
        <w:tab w:val="left" w:pos="2977"/>
        <w:tab w:val="right" w:leader="dot" w:pos="9923"/>
      </w:tabs>
      <w:ind w:left="2977" w:right="566" w:hanging="1134"/>
    </w:pPr>
    <w:rPr>
      <w:i/>
      <w:szCs w:val="21"/>
    </w:rPr>
  </w:style>
  <w:style w:type="paragraph" w:styleId="51">
    <w:name w:val="toc 5"/>
    <w:basedOn w:val="a4"/>
    <w:next w:val="a4"/>
    <w:uiPriority w:val="39"/>
    <w:pPr>
      <w:tabs>
        <w:tab w:val="left" w:pos="4395"/>
        <w:tab w:val="right" w:leader="dot" w:pos="9923"/>
      </w:tabs>
      <w:ind w:left="4395" w:right="566" w:hanging="1418"/>
    </w:pPr>
  </w:style>
  <w:style w:type="paragraph" w:styleId="aff3">
    <w:name w:val="Body Text Indent"/>
    <w:basedOn w:val="aff1"/>
    <w:link w:val="aff4"/>
    <w:pPr>
      <w:ind w:firstLine="851"/>
    </w:pPr>
  </w:style>
  <w:style w:type="character" w:customStyle="1" w:styleId="aff4">
    <w:name w:val="Основной текст с отступом Знак"/>
    <w:link w:val="aff3"/>
    <w:rPr>
      <w:rFonts w:eastAsia="Times New Roman"/>
    </w:rPr>
  </w:style>
  <w:style w:type="paragraph" w:styleId="a">
    <w:name w:val="List Bullet"/>
    <w:basedOn w:val="aff5"/>
    <w:pPr>
      <w:numPr>
        <w:numId w:val="2"/>
      </w:numPr>
      <w:tabs>
        <w:tab w:val="left" w:pos="360"/>
      </w:tabs>
    </w:pPr>
  </w:style>
  <w:style w:type="paragraph" w:styleId="aff5">
    <w:name w:val="List"/>
    <w:basedOn w:val="a4"/>
    <w:uiPriority w:val="99"/>
    <w:unhideWhenUsed/>
    <w:pPr>
      <w:ind w:left="283" w:hanging="283"/>
      <w:contextualSpacing/>
    </w:pPr>
  </w:style>
  <w:style w:type="paragraph" w:styleId="aff6">
    <w:name w:val="Title"/>
    <w:basedOn w:val="a4"/>
    <w:next w:val="a4"/>
    <w:link w:val="aff7"/>
    <w:uiPriority w:val="99"/>
    <w:qFormat/>
    <w:pPr>
      <w:spacing w:before="240" w:after="60"/>
      <w:jc w:val="center"/>
      <w:outlineLvl w:val="0"/>
    </w:pPr>
    <w:rPr>
      <w:rFonts w:ascii="Cambria" w:hAnsi="Cambria"/>
      <w:b/>
      <w:bCs/>
      <w:kern w:val="28"/>
      <w:sz w:val="32"/>
      <w:szCs w:val="32"/>
    </w:rPr>
  </w:style>
  <w:style w:type="character" w:customStyle="1" w:styleId="aff7">
    <w:name w:val="Заголовок Знак"/>
    <w:link w:val="aff6"/>
    <w:uiPriority w:val="99"/>
    <w:rPr>
      <w:rFonts w:ascii="Cambria" w:eastAsia="Times New Roman" w:hAnsi="Cambria" w:cs="Times New Roman"/>
      <w:b/>
      <w:bCs/>
      <w:kern w:val="28"/>
      <w:sz w:val="32"/>
      <w:szCs w:val="32"/>
    </w:rPr>
  </w:style>
  <w:style w:type="paragraph" w:styleId="aff8">
    <w:name w:val="footer"/>
    <w:basedOn w:val="a4"/>
    <w:link w:val="aff9"/>
    <w:uiPriority w:val="99"/>
    <w:pPr>
      <w:tabs>
        <w:tab w:val="center" w:pos="4677"/>
        <w:tab w:val="right" w:pos="9355"/>
      </w:tabs>
    </w:pPr>
  </w:style>
  <w:style w:type="character" w:customStyle="1" w:styleId="aff9">
    <w:name w:val="Нижний колонтитул Знак"/>
    <w:link w:val="aff8"/>
    <w:uiPriority w:val="99"/>
    <w:rPr>
      <w:rFonts w:eastAsia="Times New Roman"/>
      <w:sz w:val="24"/>
    </w:rPr>
  </w:style>
  <w:style w:type="paragraph" w:styleId="affa">
    <w:name w:val="Normal (Web)"/>
    <w:basedOn w:val="a4"/>
    <w:uiPriority w:val="99"/>
    <w:pPr>
      <w:spacing w:before="100" w:beforeAutospacing="1" w:after="100" w:afterAutospacing="1"/>
    </w:pPr>
  </w:style>
  <w:style w:type="paragraph" w:styleId="affb">
    <w:name w:val="Subtitle"/>
    <w:basedOn w:val="a4"/>
    <w:next w:val="a4"/>
    <w:link w:val="affc"/>
    <w:qFormat/>
    <w:rPr>
      <w:rFonts w:ascii="Cambria" w:hAnsi="Cambria"/>
      <w:i/>
      <w:iCs/>
      <w:color w:val="4F81BD"/>
      <w:spacing w:val="15"/>
    </w:rPr>
  </w:style>
  <w:style w:type="character" w:customStyle="1" w:styleId="affc">
    <w:name w:val="Подзаголовок Знак"/>
    <w:link w:val="affb"/>
    <w:rPr>
      <w:rFonts w:ascii="Cambria" w:eastAsia="Times New Roman" w:hAnsi="Cambria" w:cs="Times New Roman"/>
      <w:i/>
      <w:iCs/>
      <w:color w:val="4F81BD"/>
      <w:spacing w:val="15"/>
      <w:sz w:val="24"/>
      <w:szCs w:val="24"/>
    </w:rPr>
  </w:style>
  <w:style w:type="table" w:styleId="affd">
    <w:name w:val="Table Grid"/>
    <w:basedOn w:val="a6"/>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TOC Heading"/>
    <w:next w:val="a4"/>
    <w:uiPriority w:val="39"/>
    <w:qFormat/>
    <w:pPr>
      <w:keepNext/>
      <w:keepLines/>
      <w:spacing w:after="200" w:line="360" w:lineRule="auto"/>
      <w:jc w:val="center"/>
    </w:pPr>
    <w:rPr>
      <w:rFonts w:eastAsia="Times New Roman"/>
      <w:b/>
      <w:bCs/>
      <w:caps/>
      <w:sz w:val="36"/>
      <w:szCs w:val="32"/>
    </w:rPr>
  </w:style>
  <w:style w:type="paragraph" w:styleId="afff">
    <w:name w:val="List Paragraph"/>
    <w:basedOn w:val="a4"/>
    <w:link w:val="afff0"/>
    <w:uiPriority w:val="34"/>
    <w:qFormat/>
    <w:pPr>
      <w:ind w:left="720"/>
      <w:contextualSpacing/>
    </w:pPr>
  </w:style>
  <w:style w:type="character" w:customStyle="1" w:styleId="afff0">
    <w:name w:val="Абзац списка Знак"/>
    <w:link w:val="afff"/>
    <w:uiPriority w:val="34"/>
  </w:style>
  <w:style w:type="paragraph" w:customStyle="1" w:styleId="TableBody">
    <w:name w:val="Table_Body"/>
    <w:basedOn w:val="a4"/>
    <w:pPr>
      <w:keepLines/>
      <w:spacing w:before="60" w:after="60"/>
    </w:pPr>
    <w:rPr>
      <w:spacing w:val="-5"/>
      <w:sz w:val="20"/>
    </w:rPr>
  </w:style>
  <w:style w:type="paragraph" w:customStyle="1" w:styleId="a0">
    <w:name w:val="Список маркированный"/>
    <w:basedOn w:val="aff3"/>
    <w:link w:val="afff1"/>
    <w:pPr>
      <w:numPr>
        <w:numId w:val="3"/>
      </w:numPr>
      <w:tabs>
        <w:tab w:val="left" w:pos="1080"/>
      </w:tabs>
      <w:spacing w:after="0"/>
    </w:pPr>
    <w:rPr>
      <w:lang w:eastAsia="en-US"/>
    </w:rPr>
  </w:style>
  <w:style w:type="character" w:customStyle="1" w:styleId="afff1">
    <w:name w:val="Список маркированный Знак"/>
    <w:link w:val="a0"/>
    <w:rPr>
      <w:rFonts w:eastAsia="Times New Roman"/>
      <w:sz w:val="24"/>
      <w:lang w:eastAsia="en-US"/>
    </w:rPr>
  </w:style>
  <w:style w:type="paragraph" w:customStyle="1" w:styleId="20">
    <w:name w:val="Список маркированный_2"/>
    <w:basedOn w:val="a0"/>
    <w:pPr>
      <w:numPr>
        <w:ilvl w:val="1"/>
      </w:numPr>
      <w:tabs>
        <w:tab w:val="clear" w:pos="1800"/>
      </w:tabs>
      <w:ind w:left="2149"/>
    </w:pPr>
  </w:style>
  <w:style w:type="paragraph" w:customStyle="1" w:styleId="TableColumnHeading">
    <w:name w:val="Table_Column_Heading"/>
    <w:basedOn w:val="a4"/>
    <w:pPr>
      <w:keepNext/>
      <w:keepLines/>
      <w:spacing w:before="120"/>
      <w:ind w:left="-113" w:right="113"/>
      <w:jc w:val="center"/>
    </w:pPr>
    <w:rPr>
      <w:b/>
      <w:sz w:val="20"/>
    </w:rPr>
  </w:style>
  <w:style w:type="paragraph" w:customStyle="1" w:styleId="TableCaption">
    <w:name w:val="Table_Caption"/>
    <w:basedOn w:val="af5"/>
    <w:pPr>
      <w:keepNext/>
      <w:keepLines/>
      <w:spacing w:before="120" w:after="0" w:line="360" w:lineRule="auto"/>
    </w:pPr>
    <w:rPr>
      <w:color w:val="auto"/>
      <w:sz w:val="24"/>
      <w:szCs w:val="20"/>
    </w:rPr>
  </w:style>
  <w:style w:type="paragraph" w:customStyle="1" w:styleId="TableBodyCentered">
    <w:name w:val="Table_Body_Centered"/>
    <w:basedOn w:val="a4"/>
    <w:pPr>
      <w:keepLines/>
      <w:spacing w:before="60" w:after="60"/>
      <w:jc w:val="center"/>
    </w:pPr>
    <w:rPr>
      <w:spacing w:val="-5"/>
      <w:sz w:val="20"/>
    </w:rPr>
  </w:style>
  <w:style w:type="paragraph" w:customStyle="1" w:styleId="TableRowNumber">
    <w:name w:val="Table_Row_Number"/>
    <w:basedOn w:val="a4"/>
    <w:pPr>
      <w:keepLines/>
      <w:numPr>
        <w:numId w:val="4"/>
      </w:numPr>
      <w:tabs>
        <w:tab w:val="left" w:pos="567"/>
      </w:tabs>
      <w:spacing w:before="60" w:after="60"/>
    </w:pPr>
    <w:rPr>
      <w:spacing w:val="-5"/>
      <w:sz w:val="20"/>
    </w:rPr>
  </w:style>
  <w:style w:type="paragraph" w:customStyle="1" w:styleId="TableColumnHedLeft">
    <w:name w:val="Table_Column_Hed_Left"/>
    <w:basedOn w:val="TableColumnHeading"/>
    <w:pPr>
      <w:tabs>
        <w:tab w:val="left" w:pos="567"/>
      </w:tabs>
      <w:ind w:left="113"/>
      <w:jc w:val="left"/>
    </w:pPr>
  </w:style>
  <w:style w:type="paragraph" w:customStyle="1" w:styleId="afff2">
    <w:name w:val="Текст документа"/>
    <w:basedOn w:val="a4"/>
    <w:link w:val="afff3"/>
    <w:pPr>
      <w:spacing w:after="0"/>
      <w:ind w:firstLine="720"/>
    </w:pPr>
  </w:style>
  <w:style w:type="character" w:customStyle="1" w:styleId="afff3">
    <w:name w:val="Текст документа Знак"/>
    <w:link w:val="afff2"/>
    <w:rPr>
      <w:rFonts w:eastAsia="Times New Roman"/>
      <w:lang w:eastAsia="ru-RU"/>
    </w:rPr>
  </w:style>
  <w:style w:type="paragraph" w:customStyle="1" w:styleId="1">
    <w:name w:val="маркированный список 1"/>
    <w:basedOn w:val="aff3"/>
    <w:pPr>
      <w:numPr>
        <w:numId w:val="5"/>
      </w:numPr>
      <w:spacing w:after="0"/>
      <w:ind w:left="283" w:firstLine="0"/>
    </w:pPr>
  </w:style>
  <w:style w:type="paragraph" w:customStyle="1" w:styleId="afff4">
    <w:name w:val="Текст абзаца"/>
    <w:qFormat/>
    <w:pPr>
      <w:keepNext/>
      <w:keepLines/>
      <w:spacing w:after="200" w:line="360" w:lineRule="auto"/>
      <w:ind w:firstLine="709"/>
      <w:jc w:val="both"/>
    </w:pPr>
    <w:rPr>
      <w:sz w:val="24"/>
      <w:szCs w:val="24"/>
      <w:lang w:eastAsia="en-US"/>
    </w:rPr>
  </w:style>
  <w:style w:type="paragraph" w:customStyle="1" w:styleId="afff5">
    <w:name w:val="Текст перечисления"/>
    <w:qFormat/>
    <w:pPr>
      <w:spacing w:after="200" w:line="360" w:lineRule="auto"/>
      <w:ind w:left="709"/>
      <w:contextualSpacing/>
      <w:jc w:val="both"/>
    </w:pPr>
    <w:rPr>
      <w:sz w:val="24"/>
      <w:szCs w:val="24"/>
      <w:lang w:eastAsia="en-US"/>
    </w:rPr>
  </w:style>
  <w:style w:type="paragraph" w:customStyle="1" w:styleId="afff6">
    <w:name w:val="Наименование системы"/>
    <w:qFormat/>
    <w:pPr>
      <w:spacing w:after="80" w:line="360" w:lineRule="auto"/>
      <w:contextualSpacing/>
      <w:jc w:val="center"/>
    </w:pPr>
    <w:rPr>
      <w:sz w:val="36"/>
      <w:szCs w:val="36"/>
      <w:lang w:eastAsia="en-US"/>
    </w:rPr>
  </w:style>
  <w:style w:type="paragraph" w:customStyle="1" w:styleId="afff7">
    <w:name w:val="Наименование документа"/>
    <w:qFormat/>
    <w:pPr>
      <w:spacing w:after="80" w:line="360" w:lineRule="auto"/>
      <w:contextualSpacing/>
      <w:jc w:val="center"/>
    </w:pPr>
    <w:rPr>
      <w:b/>
      <w:sz w:val="36"/>
      <w:szCs w:val="36"/>
      <w:lang w:eastAsia="en-US"/>
    </w:rPr>
  </w:style>
  <w:style w:type="character" w:customStyle="1" w:styleId="BodyTextIndentChar">
    <w:name w:val="Body Text Indent Char"/>
    <w:uiPriority w:val="99"/>
    <w:semiHidden/>
    <w:locked/>
    <w:rPr>
      <w:sz w:val="24"/>
      <w:lang w:val="ru-RU" w:eastAsia="ru-RU"/>
    </w:rPr>
  </w:style>
  <w:style w:type="paragraph" w:customStyle="1" w:styleId="Default">
    <w:name w:val="Default"/>
    <w:pPr>
      <w:numPr>
        <w:numId w:val="6"/>
      </w:numPr>
      <w:autoSpaceDE w:val="0"/>
      <w:autoSpaceDN w:val="0"/>
      <w:adjustRightInd w:val="0"/>
      <w:ind w:left="0" w:firstLine="0"/>
    </w:pPr>
    <w:rPr>
      <w:rFonts w:eastAsia="Times New Roman"/>
      <w:color w:val="000000"/>
      <w:sz w:val="24"/>
      <w:szCs w:val="24"/>
    </w:rPr>
  </w:style>
  <w:style w:type="paragraph" w:customStyle="1" w:styleId="afff8">
    <w:name w:val="Пункт"/>
    <w:basedOn w:val="a4"/>
    <w:pPr>
      <w:tabs>
        <w:tab w:val="left" w:pos="2727"/>
      </w:tabs>
      <w:spacing w:after="0" w:line="240" w:lineRule="auto"/>
      <w:ind w:left="2727" w:hanging="360"/>
    </w:pPr>
    <w:rPr>
      <w:szCs w:val="28"/>
    </w:rPr>
  </w:style>
  <w:style w:type="character" w:styleId="afff9">
    <w:name w:val="Placeholder Text"/>
    <w:uiPriority w:val="99"/>
    <w:semiHidden/>
    <w:rPr>
      <w:color w:val="808080"/>
    </w:rPr>
  </w:style>
  <w:style w:type="paragraph" w:customStyle="1" w:styleId="afffa">
    <w:name w:val="Титул_правая подпись"/>
    <w:link w:val="afffb"/>
    <w:qFormat/>
    <w:pPr>
      <w:ind w:left="1167"/>
    </w:pPr>
    <w:rPr>
      <w:sz w:val="24"/>
      <w:szCs w:val="24"/>
      <w:lang w:eastAsia="en-US"/>
    </w:rPr>
  </w:style>
  <w:style w:type="character" w:customStyle="1" w:styleId="afffb">
    <w:name w:val="Титул_правая подпись Знак"/>
    <w:basedOn w:val="a5"/>
    <w:link w:val="afffa"/>
  </w:style>
  <w:style w:type="paragraph" w:customStyle="1" w:styleId="afffc">
    <w:name w:val="Таблица_заголовок столбца"/>
    <w:link w:val="afffd"/>
    <w:qFormat/>
    <w:pPr>
      <w:jc w:val="center"/>
    </w:pPr>
    <w:rPr>
      <w:rFonts w:eastAsia="Times New Roman"/>
      <w:b/>
      <w:sz w:val="22"/>
      <w:szCs w:val="22"/>
    </w:rPr>
  </w:style>
  <w:style w:type="character" w:customStyle="1" w:styleId="afffd">
    <w:name w:val="Таблица_заголовок столбца Знак"/>
    <w:link w:val="afffc"/>
    <w:rPr>
      <w:rFonts w:eastAsia="Times New Roman"/>
      <w:b/>
      <w:sz w:val="22"/>
      <w:szCs w:val="22"/>
      <w:lang w:eastAsia="ru-RU"/>
    </w:rPr>
  </w:style>
  <w:style w:type="paragraph" w:customStyle="1" w:styleId="afffe">
    <w:name w:val="Таблица_текст"/>
    <w:link w:val="affff"/>
    <w:qFormat/>
    <w:pPr>
      <w:spacing w:before="120" w:after="120"/>
      <w:ind w:left="34"/>
    </w:pPr>
    <w:rPr>
      <w:rFonts w:eastAsia="Times New Roman"/>
      <w:sz w:val="24"/>
      <w:szCs w:val="24"/>
    </w:rPr>
  </w:style>
  <w:style w:type="character" w:customStyle="1" w:styleId="affff">
    <w:name w:val="Таблица_текст Знак"/>
    <w:link w:val="afffe"/>
    <w:rPr>
      <w:rFonts w:eastAsia="Times New Roman"/>
      <w:lang w:eastAsia="ru-RU"/>
    </w:rPr>
  </w:style>
  <w:style w:type="character" w:customStyle="1" w:styleId="apple-converted-space">
    <w:name w:val="apple-converted-space"/>
    <w:basedOn w:val="a5"/>
  </w:style>
  <w:style w:type="paragraph" w:customStyle="1" w:styleId="13">
    <w:name w:val="Маркер1"/>
    <w:basedOn w:val="a4"/>
    <w:link w:val="1a"/>
    <w:pPr>
      <w:numPr>
        <w:numId w:val="7"/>
      </w:numPr>
      <w:tabs>
        <w:tab w:val="clear" w:pos="1854"/>
        <w:tab w:val="left" w:pos="1056"/>
        <w:tab w:val="left" w:pos="1418"/>
      </w:tabs>
      <w:spacing w:after="0" w:line="240" w:lineRule="auto"/>
      <w:ind w:left="1418" w:hanging="425"/>
    </w:pPr>
    <w:rPr>
      <w:sz w:val="28"/>
      <w:szCs w:val="28"/>
    </w:rPr>
  </w:style>
  <w:style w:type="character" w:customStyle="1" w:styleId="1a">
    <w:name w:val="Маркер1 Знак"/>
    <w:link w:val="13"/>
    <w:rPr>
      <w:rFonts w:eastAsia="Times New Roman"/>
      <w:sz w:val="28"/>
      <w:szCs w:val="28"/>
    </w:rPr>
  </w:style>
  <w:style w:type="paragraph" w:customStyle="1" w:styleId="a3">
    <w:name w:val="Маркированный"/>
    <w:basedOn w:val="aff3"/>
    <w:pPr>
      <w:numPr>
        <w:numId w:val="8"/>
      </w:numPr>
      <w:tabs>
        <w:tab w:val="left" w:pos="1134"/>
      </w:tabs>
      <w:spacing w:before="120" w:line="240" w:lineRule="auto"/>
    </w:pPr>
    <w:rPr>
      <w:rFonts w:ascii="Cambria" w:eastAsia="MS Mincho" w:hAnsi="Cambria"/>
    </w:rPr>
  </w:style>
  <w:style w:type="paragraph" w:customStyle="1" w:styleId="15">
    <w:name w:val="Маркированный 1 уровень"/>
    <w:basedOn w:val="a3"/>
    <w:pPr>
      <w:numPr>
        <w:ilvl w:val="1"/>
      </w:numPr>
      <w:tabs>
        <w:tab w:val="clear" w:pos="1134"/>
        <w:tab w:val="left" w:pos="1701"/>
        <w:tab w:val="left" w:pos="2137"/>
      </w:tabs>
      <w:ind w:left="1788" w:firstLine="0"/>
    </w:pPr>
  </w:style>
  <w:style w:type="paragraph" w:customStyle="1" w:styleId="23">
    <w:name w:val="Маркированный 2 уровень"/>
    <w:basedOn w:val="15"/>
    <w:pPr>
      <w:numPr>
        <w:ilvl w:val="2"/>
      </w:numPr>
      <w:tabs>
        <w:tab w:val="clear" w:pos="1701"/>
        <w:tab w:val="clear" w:pos="2137"/>
        <w:tab w:val="left" w:pos="2160"/>
        <w:tab w:val="left" w:pos="2268"/>
        <w:tab w:val="left" w:pos="2868"/>
      </w:tabs>
      <w:ind w:left="2160" w:hanging="360"/>
    </w:pPr>
  </w:style>
  <w:style w:type="character" w:customStyle="1" w:styleId="affff0">
    <w:name w:val="Термин"/>
    <w:rPr>
      <w:rFonts w:ascii="Times New Roman" w:hAnsi="Times New Roman"/>
      <w:b/>
      <w:i/>
      <w:color w:val="auto"/>
    </w:rPr>
  </w:style>
  <w:style w:type="paragraph" w:customStyle="1" w:styleId="a1">
    <w:name w:val="Таблица_нумерация"/>
    <w:link w:val="affff1"/>
    <w:qFormat/>
    <w:pPr>
      <w:numPr>
        <w:numId w:val="9"/>
      </w:numPr>
      <w:tabs>
        <w:tab w:val="left" w:pos="284"/>
      </w:tabs>
    </w:pPr>
    <w:rPr>
      <w:rFonts w:eastAsia="Times New Roman"/>
      <w:sz w:val="24"/>
      <w:szCs w:val="24"/>
    </w:rPr>
  </w:style>
  <w:style w:type="character" w:customStyle="1" w:styleId="affff1">
    <w:name w:val="Таблица_нумерация Знак"/>
    <w:link w:val="a1"/>
    <w:rPr>
      <w:rFonts w:eastAsia="Times New Roman"/>
      <w:sz w:val="24"/>
      <w:szCs w:val="24"/>
    </w:rPr>
  </w:style>
  <w:style w:type="paragraph" w:customStyle="1" w:styleId="affff2">
    <w:name w:val="Таблица_название"/>
    <w:next w:val="a4"/>
    <w:link w:val="affff3"/>
    <w:qFormat/>
    <w:pPr>
      <w:keepNext/>
      <w:spacing w:before="240" w:after="120"/>
    </w:pPr>
    <w:rPr>
      <w:rFonts w:eastAsia="Times New Roman"/>
      <w:b/>
      <w:bCs/>
    </w:rPr>
  </w:style>
  <w:style w:type="character" w:customStyle="1" w:styleId="affff3">
    <w:name w:val="Таблица_название Знак"/>
    <w:link w:val="affff2"/>
    <w:rPr>
      <w:rFonts w:eastAsia="Times New Roman"/>
      <w:b/>
      <w:bCs/>
      <w:sz w:val="20"/>
      <w:szCs w:val="20"/>
      <w:lang w:eastAsia="ru-RU"/>
    </w:rPr>
  </w:style>
  <w:style w:type="paragraph" w:customStyle="1" w:styleId="1b">
    <w:name w:val="Название объекта1"/>
    <w:basedOn w:val="a4"/>
    <w:next w:val="a4"/>
    <w:pPr>
      <w:keepLines/>
      <w:suppressAutoHyphens/>
      <w:spacing w:after="0" w:line="240" w:lineRule="auto"/>
      <w:ind w:firstLine="720"/>
    </w:pPr>
    <w:rPr>
      <w:rFonts w:ascii="Calibri" w:hAnsi="Calibri"/>
      <w:b/>
      <w:bCs/>
      <w:sz w:val="28"/>
      <w:lang w:eastAsia="ar-SA"/>
    </w:rPr>
  </w:style>
  <w:style w:type="paragraph" w:customStyle="1" w:styleId="2">
    <w:name w:val="Стиль Заголовок 2"/>
    <w:basedOn w:val="a4"/>
    <w:next w:val="a4"/>
    <w:pPr>
      <w:keepNext/>
      <w:numPr>
        <w:ilvl w:val="1"/>
        <w:numId w:val="10"/>
      </w:numPr>
      <w:spacing w:before="240" w:line="240" w:lineRule="auto"/>
      <w:outlineLvl w:val="1"/>
    </w:pPr>
    <w:rPr>
      <w:b/>
      <w:iCs/>
      <w:sz w:val="32"/>
    </w:rPr>
  </w:style>
  <w:style w:type="character" w:customStyle="1" w:styleId="Bullets">
    <w:name w:val="Bullets"/>
    <w:rPr>
      <w:rFonts w:ascii="OpenSymbol" w:eastAsia="OpenSymbol" w:hAnsi="OpenSymbol" w:cs="OpenSymbol"/>
    </w:rPr>
  </w:style>
  <w:style w:type="paragraph" w:customStyle="1" w:styleId="affff4">
    <w:name w:val="Название рисунков"/>
    <w:basedOn w:val="af5"/>
    <w:link w:val="affff5"/>
    <w:qFormat/>
    <w:pPr>
      <w:spacing w:after="240" w:line="360" w:lineRule="auto"/>
      <w:jc w:val="center"/>
    </w:pPr>
    <w:rPr>
      <w:sz w:val="20"/>
    </w:rPr>
  </w:style>
  <w:style w:type="character" w:customStyle="1" w:styleId="affff5">
    <w:name w:val="Название рисунков Знак"/>
    <w:link w:val="affff4"/>
    <w:rPr>
      <w:b/>
      <w:bCs/>
      <w:color w:val="4F81BD"/>
      <w:sz w:val="20"/>
      <w:szCs w:val="18"/>
    </w:rPr>
  </w:style>
  <w:style w:type="paragraph" w:customStyle="1" w:styleId="10">
    <w:name w:val="Маркированный список1"/>
    <w:basedOn w:val="a4"/>
    <w:pPr>
      <w:keepLines/>
      <w:numPr>
        <w:numId w:val="11"/>
      </w:numPr>
      <w:suppressAutoHyphens/>
      <w:spacing w:after="0" w:line="240" w:lineRule="auto"/>
    </w:pPr>
    <w:rPr>
      <w:rFonts w:ascii="Calibri" w:hAnsi="Calibri"/>
      <w:sz w:val="28"/>
      <w:szCs w:val="28"/>
      <w:lang w:eastAsia="ar-SA"/>
    </w:rPr>
  </w:style>
  <w:style w:type="paragraph" w:customStyle="1" w:styleId="a2">
    <w:name w:val="Перечисление"/>
    <w:link w:val="affff6"/>
    <w:qFormat/>
    <w:pPr>
      <w:numPr>
        <w:numId w:val="12"/>
      </w:numPr>
      <w:tabs>
        <w:tab w:val="left" w:pos="1701"/>
      </w:tabs>
      <w:spacing w:line="360" w:lineRule="auto"/>
      <w:contextualSpacing/>
      <w:jc w:val="both"/>
    </w:pPr>
    <w:rPr>
      <w:rFonts w:eastAsia="Times New Roman"/>
      <w:sz w:val="24"/>
      <w:szCs w:val="24"/>
    </w:rPr>
  </w:style>
  <w:style w:type="character" w:customStyle="1" w:styleId="affff6">
    <w:name w:val="Перечисление Знак"/>
    <w:link w:val="a2"/>
    <w:rPr>
      <w:rFonts w:eastAsia="Times New Roman"/>
      <w:sz w:val="24"/>
      <w:szCs w:val="24"/>
    </w:rPr>
  </w:style>
  <w:style w:type="paragraph" w:customStyle="1" w:styleId="affff7">
    <w:name w:val="Согласовано"/>
    <w:basedOn w:val="a4"/>
    <w:uiPriority w:val="99"/>
    <w:pPr>
      <w:spacing w:after="0" w:line="240" w:lineRule="auto"/>
    </w:pPr>
    <w:rPr>
      <w:caps/>
      <w:szCs w:val="28"/>
    </w:rPr>
  </w:style>
  <w:style w:type="paragraph" w:customStyle="1" w:styleId="affff8">
    <w:name w:val="Название Подсистемы"/>
    <w:basedOn w:val="a4"/>
    <w:next w:val="a4"/>
    <w:link w:val="affff9"/>
    <w:uiPriority w:val="99"/>
    <w:pPr>
      <w:spacing w:before="60" w:after="0"/>
      <w:contextualSpacing/>
      <w:jc w:val="center"/>
    </w:pPr>
    <w:rPr>
      <w:b/>
      <w:caps/>
      <w:sz w:val="32"/>
      <w:szCs w:val="32"/>
    </w:rPr>
  </w:style>
  <w:style w:type="character" w:customStyle="1" w:styleId="affff9">
    <w:name w:val="Название Подсистемы Знак Знак"/>
    <w:link w:val="affff8"/>
    <w:uiPriority w:val="99"/>
    <w:locked/>
    <w:rPr>
      <w:rFonts w:eastAsia="Times New Roman"/>
      <w:b/>
      <w:caps/>
      <w:sz w:val="32"/>
      <w:szCs w:val="32"/>
      <w:lang w:eastAsia="ru-RU"/>
    </w:rPr>
  </w:style>
  <w:style w:type="paragraph" w:customStyle="1" w:styleId="affffa">
    <w:name w:val="Титул_левая подпись"/>
    <w:link w:val="affffb"/>
    <w:qFormat/>
    <w:pPr>
      <w:ind w:right="1172"/>
    </w:pPr>
    <w:rPr>
      <w:sz w:val="24"/>
      <w:szCs w:val="24"/>
      <w:lang w:eastAsia="en-US"/>
    </w:rPr>
  </w:style>
  <w:style w:type="character" w:customStyle="1" w:styleId="affffb">
    <w:name w:val="Титул_левая подпись Знак"/>
    <w:basedOn w:val="a5"/>
    <w:link w:val="affffa"/>
  </w:style>
  <w:style w:type="paragraph" w:customStyle="1" w:styleId="phadditiontitle1">
    <w:name w:val="ph_addition_title_1"/>
    <w:basedOn w:val="phbase"/>
    <w:next w:val="phnormal"/>
    <w:pPr>
      <w:keepNext/>
      <w:keepLines/>
      <w:pageBreakBefore/>
      <w:numPr>
        <w:numId w:val="13"/>
      </w:numPr>
      <w:spacing w:before="360"/>
      <w:jc w:val="center"/>
      <w:outlineLvl w:val="0"/>
    </w:pPr>
    <w:rPr>
      <w:rFonts w:ascii="Times New Roman" w:hAnsi="Times New Roman"/>
      <w:b/>
      <w:sz w:val="28"/>
      <w:szCs w:val="28"/>
    </w:rPr>
  </w:style>
  <w:style w:type="paragraph" w:customStyle="1" w:styleId="phadditiontitle2">
    <w:name w:val="ph_addition_title_2"/>
    <w:basedOn w:val="phbase"/>
    <w:next w:val="phnormal"/>
    <w:pPr>
      <w:keepNext/>
      <w:keepLines/>
      <w:numPr>
        <w:ilvl w:val="1"/>
        <w:numId w:val="13"/>
      </w:numPr>
      <w:tabs>
        <w:tab w:val="left" w:pos="720"/>
      </w:tabs>
      <w:spacing w:before="360" w:after="360"/>
      <w:outlineLvl w:val="1"/>
    </w:pPr>
    <w:rPr>
      <w:rFonts w:ascii="Times New Roman" w:hAnsi="Times New Roman"/>
      <w:b/>
      <w:szCs w:val="24"/>
    </w:rPr>
  </w:style>
  <w:style w:type="paragraph" w:customStyle="1" w:styleId="phadditiontitle3">
    <w:name w:val="ph_addition_title_3"/>
    <w:basedOn w:val="phbase"/>
    <w:next w:val="phnormal"/>
    <w:pPr>
      <w:keepNext/>
      <w:keepLines/>
      <w:numPr>
        <w:ilvl w:val="2"/>
        <w:numId w:val="13"/>
      </w:numPr>
      <w:tabs>
        <w:tab w:val="left" w:pos="720"/>
      </w:tabs>
      <w:spacing w:before="240" w:after="240"/>
      <w:outlineLvl w:val="2"/>
    </w:pPr>
    <w:rPr>
      <w:rFonts w:ascii="Times New Roman" w:hAnsi="Times New Roman"/>
      <w:b/>
      <w:sz w:val="22"/>
      <w:szCs w:val="22"/>
    </w:rPr>
  </w:style>
  <w:style w:type="paragraph" w:customStyle="1" w:styleId="phbibliography">
    <w:name w:val="ph_bibliography"/>
    <w:basedOn w:val="phbase"/>
    <w:pPr>
      <w:numPr>
        <w:numId w:val="14"/>
      </w:numPr>
      <w:tabs>
        <w:tab w:val="left" w:pos="720"/>
      </w:tabs>
      <w:spacing w:before="60" w:after="60" w:line="240" w:lineRule="auto"/>
    </w:pPr>
    <w:rPr>
      <w:rFonts w:ascii="Times New Roman" w:hAnsi="Times New Roman" w:cs="Arial"/>
      <w:bCs/>
      <w:szCs w:val="28"/>
    </w:rPr>
  </w:style>
  <w:style w:type="paragraph" w:customStyle="1" w:styleId="phcolontituldown">
    <w:name w:val="ph_colontituldown"/>
    <w:basedOn w:val="phbase"/>
    <w:pPr>
      <w:pBdr>
        <w:top w:val="single" w:sz="4" w:space="1" w:color="auto"/>
      </w:pBdr>
      <w:tabs>
        <w:tab w:val="right" w:pos="9497"/>
        <w:tab w:val="right" w:pos="14459"/>
      </w:tabs>
      <w:spacing w:before="20" w:after="120"/>
      <w:jc w:val="center"/>
    </w:pPr>
    <w:rPr>
      <w:rFonts w:ascii="Times New Roman" w:hAnsi="Times New Roman"/>
      <w:sz w:val="20"/>
    </w:rPr>
  </w:style>
  <w:style w:type="paragraph" w:customStyle="1" w:styleId="phcolontitulup">
    <w:name w:val="ph_colontitulup"/>
    <w:basedOn w:val="phbase"/>
    <w:pPr>
      <w:pBdr>
        <w:bottom w:val="single" w:sz="4" w:space="1" w:color="auto"/>
      </w:pBdr>
      <w:tabs>
        <w:tab w:val="right" w:pos="14600"/>
      </w:tabs>
      <w:spacing w:before="20" w:after="120"/>
      <w:jc w:val="center"/>
    </w:pPr>
    <w:rPr>
      <w:rFonts w:ascii="Times New Roman" w:hAnsi="Times New Roman"/>
      <w:sz w:val="20"/>
    </w:rPr>
  </w:style>
  <w:style w:type="paragraph" w:customStyle="1" w:styleId="phcomment">
    <w:name w:val="ph_comment"/>
    <w:basedOn w:val="phbase"/>
    <w:pPr>
      <w:ind w:firstLine="720"/>
    </w:pPr>
    <w:rPr>
      <w:rFonts w:ascii="Arial Narrow" w:hAnsi="Arial Narrow"/>
      <w:vanish/>
      <w:color w:val="0000FF"/>
    </w:rPr>
  </w:style>
  <w:style w:type="paragraph" w:customStyle="1" w:styleId="phconfirmlist">
    <w:name w:val="ph_confirmlist"/>
    <w:basedOn w:val="phbase"/>
    <w:pPr>
      <w:spacing w:before="20" w:after="120"/>
      <w:jc w:val="center"/>
    </w:pPr>
    <w:rPr>
      <w:rFonts w:ascii="Times New Roman" w:hAnsi="Times New Roman"/>
      <w:b/>
      <w:caps/>
      <w:sz w:val="28"/>
      <w:szCs w:val="28"/>
    </w:rPr>
  </w:style>
  <w:style w:type="paragraph" w:customStyle="1" w:styleId="phconfirmstamp">
    <w:name w:val="ph_confirmstamp"/>
    <w:basedOn w:val="phbase"/>
    <w:pPr>
      <w:spacing w:before="20" w:after="120" w:line="240" w:lineRule="auto"/>
      <w:jc w:val="left"/>
    </w:pPr>
    <w:rPr>
      <w:rFonts w:ascii="Times New Roman" w:hAnsi="Times New Roman"/>
    </w:rPr>
  </w:style>
  <w:style w:type="paragraph" w:customStyle="1" w:styleId="phconfirmstampstamp">
    <w:name w:val="ph_confirmstamp_stamp"/>
    <w:basedOn w:val="phconfirmstamp"/>
  </w:style>
  <w:style w:type="paragraph" w:customStyle="1" w:styleId="phconfirmstamptitle">
    <w:name w:val="ph_confirmstamp_title"/>
    <w:basedOn w:val="phconfirmstamp"/>
    <w:next w:val="phconfirmstampstamp"/>
    <w:rPr>
      <w:b/>
      <w:caps/>
      <w:szCs w:val="24"/>
    </w:rPr>
  </w:style>
  <w:style w:type="paragraph" w:customStyle="1" w:styleId="phcontent">
    <w:name w:val="ph_content"/>
    <w:basedOn w:val="phbase"/>
    <w:next w:val="19"/>
    <w:pPr>
      <w:keepNext/>
      <w:keepLines/>
      <w:pageBreakBefore/>
      <w:tabs>
        <w:tab w:val="left" w:pos="1134"/>
        <w:tab w:val="left" w:pos="1440"/>
        <w:tab w:val="left" w:pos="1797"/>
      </w:tabs>
      <w:spacing w:before="360" w:after="360"/>
      <w:jc w:val="center"/>
    </w:pPr>
    <w:rPr>
      <w:rFonts w:ascii="Times New Roman" w:hAnsi="Times New Roman" w:cs="Arial"/>
      <w:b/>
      <w:bCs/>
      <w:sz w:val="28"/>
      <w:szCs w:val="28"/>
    </w:rPr>
  </w:style>
  <w:style w:type="paragraph" w:customStyle="1" w:styleId="phexample">
    <w:name w:val="ph_example"/>
    <w:basedOn w:val="phbase"/>
    <w:pPr>
      <w:spacing w:before="20" w:after="120"/>
    </w:pPr>
    <w:rPr>
      <w:rFonts w:ascii="Times New Roman" w:hAnsi="Times New Roman"/>
      <w:b/>
      <w:i/>
      <w:sz w:val="20"/>
    </w:rPr>
  </w:style>
  <w:style w:type="paragraph" w:customStyle="1" w:styleId="phfigure">
    <w:name w:val="ph_figure"/>
    <w:basedOn w:val="phbase"/>
    <w:pPr>
      <w:keepNext/>
      <w:spacing w:before="20" w:after="120"/>
      <w:jc w:val="center"/>
    </w:pPr>
    <w:rPr>
      <w:rFonts w:ascii="Times New Roman" w:hAnsi="Times New Roman"/>
    </w:rPr>
  </w:style>
  <w:style w:type="paragraph" w:customStyle="1" w:styleId="phfiguregraphic">
    <w:name w:val="ph_figure_graphic"/>
    <w:basedOn w:val="phfigure"/>
    <w:next w:val="phfiguretitle"/>
    <w:pPr>
      <w:spacing w:before="120"/>
    </w:pPr>
  </w:style>
  <w:style w:type="paragraph" w:customStyle="1" w:styleId="phfiguretitle">
    <w:name w:val="ph_figure_title"/>
    <w:basedOn w:val="phfigure"/>
    <w:next w:val="phnormal"/>
    <w:pPr>
      <w:keepNext w:val="0"/>
      <w:keepLines/>
      <w:spacing w:before="120"/>
    </w:pPr>
    <w:rPr>
      <w:rFonts w:cs="Arial"/>
    </w:rPr>
  </w:style>
  <w:style w:type="paragraph" w:customStyle="1" w:styleId="phfootnote">
    <w:name w:val="ph_footnote"/>
    <w:basedOn w:val="phbase"/>
    <w:pPr>
      <w:widowControl w:val="0"/>
    </w:pPr>
    <w:rPr>
      <w:rFonts w:ascii="Times New Roman" w:hAnsi="Times New Roman"/>
      <w:sz w:val="18"/>
    </w:rPr>
  </w:style>
  <w:style w:type="character" w:customStyle="1" w:styleId="phinline">
    <w:name w:val="ph_inline"/>
  </w:style>
  <w:style w:type="character" w:customStyle="1" w:styleId="phinline8">
    <w:name w:val="ph_inline_8"/>
    <w:rPr>
      <w:sz w:val="16"/>
    </w:rPr>
  </w:style>
  <w:style w:type="character" w:customStyle="1" w:styleId="phinlinebolditalic">
    <w:name w:val="ph_inline_bolditalic"/>
    <w:rPr>
      <w:rFonts w:ascii="Times New Roman" w:hAnsi="Times New Roman"/>
      <w:b/>
      <w:bCs/>
      <w:i/>
      <w:lang w:val="ru-RU" w:eastAsia="ru-RU" w:bidi="ar-SA"/>
    </w:rPr>
  </w:style>
  <w:style w:type="character" w:customStyle="1" w:styleId="phinlinecomputer">
    <w:name w:val="ph_inline_computer"/>
    <w:rPr>
      <w:rFonts w:ascii="Courier New" w:hAnsi="Courier New"/>
      <w:sz w:val="24"/>
    </w:rPr>
  </w:style>
  <w:style w:type="character" w:customStyle="1" w:styleId="phinlinefirstterm">
    <w:name w:val="ph_inline_firstterm"/>
    <w:rPr>
      <w:i/>
      <w:sz w:val="24"/>
    </w:rPr>
  </w:style>
  <w:style w:type="character" w:customStyle="1" w:styleId="phinlineguiitem">
    <w:name w:val="ph_inline_guiitem"/>
    <w:rPr>
      <w:rFonts w:ascii="Times New Roman" w:hAnsi="Times New Roman"/>
      <w:b/>
      <w:bCs/>
      <w:lang w:val="ru-RU" w:eastAsia="ru-RU" w:bidi="ar-SA"/>
    </w:rPr>
  </w:style>
  <w:style w:type="character" w:customStyle="1" w:styleId="phinlinekeycap">
    <w:name w:val="ph_inline_keycap"/>
    <w:rPr>
      <w:b/>
      <w:smallCaps/>
      <w:sz w:val="24"/>
    </w:rPr>
  </w:style>
  <w:style w:type="character" w:customStyle="1" w:styleId="phinlinespace">
    <w:name w:val="ph_inline_space"/>
    <w:rPr>
      <w:spacing w:val="60"/>
    </w:rPr>
  </w:style>
  <w:style w:type="character" w:customStyle="1" w:styleId="phinlinesuperline">
    <w:name w:val="ph_inline_superline"/>
    <w:rPr>
      <w:vertAlign w:val="superscript"/>
    </w:rPr>
  </w:style>
  <w:style w:type="character" w:customStyle="1" w:styleId="phinlineunderline">
    <w:name w:val="ph_inline_underline"/>
    <w:rPr>
      <w:u w:val="single"/>
      <w:lang w:val="ru-RU"/>
    </w:rPr>
  </w:style>
  <w:style w:type="character" w:customStyle="1" w:styleId="phinlineunderlineitalic">
    <w:name w:val="ph_inline_underlineitalic"/>
    <w:rPr>
      <w:i/>
      <w:u w:val="single"/>
      <w:lang w:val="ru-RU"/>
    </w:rPr>
  </w:style>
  <w:style w:type="character" w:customStyle="1" w:styleId="phinlineuppercase">
    <w:name w:val="ph_inline_uppercase"/>
    <w:rPr>
      <w:caps/>
      <w:lang w:val="ru-RU"/>
    </w:rPr>
  </w:style>
  <w:style w:type="paragraph" w:customStyle="1" w:styleId="phinset">
    <w:name w:val="ph_inset"/>
    <w:basedOn w:val="phnormal"/>
    <w:next w:val="phnormal"/>
  </w:style>
  <w:style w:type="paragraph" w:customStyle="1" w:styleId="phinsetcaution">
    <w:name w:val="ph_inset_caution"/>
    <w:basedOn w:val="phinset"/>
    <w:pPr>
      <w:keepLines/>
    </w:pPr>
  </w:style>
  <w:style w:type="paragraph" w:customStyle="1" w:styleId="phinsetnote">
    <w:name w:val="ph_inset_note"/>
    <w:basedOn w:val="phinset"/>
    <w:pPr>
      <w:keepLines/>
    </w:pPr>
  </w:style>
  <w:style w:type="paragraph" w:customStyle="1" w:styleId="phinsettitle">
    <w:name w:val="ph_inset_title"/>
    <w:basedOn w:val="phinset"/>
    <w:next w:val="phinsetnote"/>
    <w:pPr>
      <w:keepNext/>
    </w:pPr>
    <w:rPr>
      <w:caps/>
      <w:szCs w:val="24"/>
    </w:rPr>
  </w:style>
  <w:style w:type="paragraph" w:customStyle="1" w:styleId="phinsetwarning">
    <w:name w:val="ph_inset_warning"/>
    <w:basedOn w:val="phinset"/>
    <w:pPr>
      <w:keepLines/>
    </w:pPr>
  </w:style>
  <w:style w:type="paragraph" w:customStyle="1" w:styleId="phlistitemized1">
    <w:name w:val="ph_list_itemized_1"/>
    <w:basedOn w:val="phnormal"/>
    <w:link w:val="phlistitemized10"/>
    <w:pPr>
      <w:numPr>
        <w:numId w:val="15"/>
      </w:numPr>
      <w:spacing w:line="276" w:lineRule="auto"/>
      <w:ind w:left="851" w:hanging="142"/>
    </w:pPr>
    <w:rPr>
      <w:rFonts w:cs="Arial"/>
      <w:lang w:eastAsia="en-US"/>
    </w:rPr>
  </w:style>
  <w:style w:type="character" w:customStyle="1" w:styleId="phlistitemized10">
    <w:name w:val="ph_list_itemized_1 Знак"/>
    <w:link w:val="phlistitemized1"/>
    <w:rPr>
      <w:rFonts w:eastAsia="Times New Roman" w:cs="Arial"/>
      <w:sz w:val="24"/>
      <w:lang w:eastAsia="en-US"/>
    </w:rPr>
  </w:style>
  <w:style w:type="paragraph" w:customStyle="1" w:styleId="phlistitemized2">
    <w:name w:val="ph_list_itemized_2"/>
    <w:basedOn w:val="phnormal"/>
    <w:link w:val="phlistitemized20"/>
    <w:pPr>
      <w:numPr>
        <w:numId w:val="16"/>
      </w:numPr>
      <w:spacing w:line="276" w:lineRule="auto"/>
      <w:ind w:left="1560" w:hanging="284"/>
    </w:pPr>
  </w:style>
  <w:style w:type="character" w:customStyle="1" w:styleId="phlistitemized20">
    <w:name w:val="ph_list_itemized_2 Знак"/>
    <w:link w:val="phlistitemized2"/>
    <w:rPr>
      <w:rFonts w:eastAsia="Times New Roman"/>
      <w:sz w:val="24"/>
    </w:rPr>
  </w:style>
  <w:style w:type="paragraph" w:customStyle="1" w:styleId="phlistitemizedtitle">
    <w:name w:val="ph_list_itemized_title"/>
    <w:basedOn w:val="phnormal"/>
    <w:next w:val="phlistitemized1"/>
    <w:pPr>
      <w:keepNext/>
    </w:pPr>
  </w:style>
  <w:style w:type="paragraph" w:customStyle="1" w:styleId="phlistordered1">
    <w:name w:val="ph_list_ordered_1"/>
    <w:basedOn w:val="phnormal"/>
    <w:pPr>
      <w:numPr>
        <w:numId w:val="17"/>
      </w:numPr>
      <w:ind w:left="1174"/>
    </w:pPr>
  </w:style>
  <w:style w:type="paragraph" w:customStyle="1" w:styleId="phlistordered2">
    <w:name w:val="ph_list_ordered_2"/>
    <w:basedOn w:val="phnormal"/>
    <w:pPr>
      <w:numPr>
        <w:numId w:val="18"/>
      </w:numPr>
      <w:ind w:left="1077" w:hanging="357"/>
    </w:pPr>
  </w:style>
  <w:style w:type="paragraph" w:customStyle="1" w:styleId="phlistorderedtitle">
    <w:name w:val="ph_list_ordered_title"/>
    <w:basedOn w:val="phnormal"/>
    <w:next w:val="phlistordered1"/>
    <w:pPr>
      <w:keepNext/>
    </w:pPr>
  </w:style>
  <w:style w:type="paragraph" w:customStyle="1" w:styleId="phstamp">
    <w:name w:val="ph_stamp"/>
    <w:basedOn w:val="phbase"/>
    <w:pPr>
      <w:spacing w:before="20" w:after="20"/>
    </w:pPr>
    <w:rPr>
      <w:sz w:val="16"/>
    </w:rPr>
  </w:style>
  <w:style w:type="paragraph" w:customStyle="1" w:styleId="phstampcenter">
    <w:name w:val="ph_stamp_center"/>
    <w:basedOn w:val="phstamp"/>
    <w:locked/>
    <w:pPr>
      <w:tabs>
        <w:tab w:val="left" w:pos="284"/>
      </w:tabs>
      <w:spacing w:before="0" w:after="0"/>
      <w:jc w:val="center"/>
    </w:pPr>
    <w:rPr>
      <w:sz w:val="18"/>
      <w:szCs w:val="18"/>
    </w:rPr>
  </w:style>
  <w:style w:type="paragraph" w:customStyle="1" w:styleId="phstampcenteritalic">
    <w:name w:val="ph_stamp_center_italic"/>
    <w:basedOn w:val="phstamp"/>
    <w:pPr>
      <w:jc w:val="center"/>
    </w:pPr>
    <w:rPr>
      <w:bCs/>
      <w:i/>
    </w:rPr>
  </w:style>
  <w:style w:type="paragraph" w:customStyle="1" w:styleId="phstampitalic">
    <w:name w:val="ph_stamp_italic"/>
    <w:basedOn w:val="phstamp"/>
    <w:pPr>
      <w:ind w:left="57"/>
    </w:pPr>
    <w:rPr>
      <w:i/>
    </w:rPr>
  </w:style>
  <w:style w:type="paragraph" w:customStyle="1" w:styleId="phtablecell">
    <w:name w:val="ph_table_cell"/>
    <w:basedOn w:val="phbase"/>
    <w:pPr>
      <w:spacing w:before="20" w:line="240" w:lineRule="auto"/>
    </w:pPr>
    <w:rPr>
      <w:rFonts w:ascii="Times New Roman" w:hAnsi="Times New Roman" w:cs="Arial"/>
      <w:bCs/>
      <w:sz w:val="20"/>
    </w:rPr>
  </w:style>
  <w:style w:type="paragraph" w:customStyle="1" w:styleId="phtablecellcenter">
    <w:name w:val="ph_table_cellcenter"/>
    <w:basedOn w:val="phtablecell"/>
    <w:pPr>
      <w:jc w:val="center"/>
    </w:pPr>
  </w:style>
  <w:style w:type="paragraph" w:customStyle="1" w:styleId="phtablecellleft">
    <w:name w:val="ph_table_cellleft"/>
    <w:basedOn w:val="phtablecell"/>
    <w:link w:val="phtablecellleft0"/>
    <w:pPr>
      <w:spacing w:after="160"/>
    </w:pPr>
  </w:style>
  <w:style w:type="character" w:customStyle="1" w:styleId="phtablecellleft0">
    <w:name w:val="ph_table_cellleft Знак"/>
    <w:link w:val="phtablecellleft"/>
    <w:rPr>
      <w:rFonts w:eastAsia="Times New Roman" w:cs="Arial"/>
      <w:bCs/>
    </w:rPr>
  </w:style>
  <w:style w:type="paragraph" w:customStyle="1" w:styleId="phtablecolcaption">
    <w:name w:val="ph_table_colcaption"/>
    <w:basedOn w:val="phtablecell"/>
    <w:next w:val="phtablecell"/>
    <w:pPr>
      <w:keepNext/>
      <w:keepLines/>
      <w:spacing w:before="120" w:after="120"/>
      <w:jc w:val="center"/>
    </w:pPr>
    <w:rPr>
      <w:b/>
    </w:rPr>
  </w:style>
  <w:style w:type="paragraph" w:customStyle="1" w:styleId="phtabletitle">
    <w:name w:val="ph_table_title"/>
    <w:basedOn w:val="phbase"/>
    <w:next w:val="phtablecolcaption"/>
    <w:pPr>
      <w:keepNext/>
      <w:spacing w:before="20" w:after="120"/>
    </w:pPr>
    <w:rPr>
      <w:rFonts w:ascii="Times New Roman" w:hAnsi="Times New Roman"/>
      <w:szCs w:val="24"/>
    </w:rPr>
  </w:style>
  <w:style w:type="paragraph" w:customStyle="1" w:styleId="phtitlevoid">
    <w:name w:val="ph_title_void"/>
    <w:basedOn w:val="phbase"/>
    <w:next w:val="phnormal"/>
    <w:link w:val="phtitlevoid0"/>
    <w:pPr>
      <w:keepNext/>
      <w:keepLines/>
      <w:pageBreakBefore/>
      <w:spacing w:before="360" w:after="360"/>
      <w:jc w:val="center"/>
    </w:pPr>
    <w:rPr>
      <w:rFonts w:ascii="Times New Roman" w:hAnsi="Times New Roman" w:cs="Arial"/>
      <w:b/>
      <w:bCs/>
      <w:sz w:val="28"/>
      <w:szCs w:val="28"/>
    </w:rPr>
  </w:style>
  <w:style w:type="character" w:customStyle="1" w:styleId="phtitlevoid0">
    <w:name w:val="ph_title_void Знак"/>
    <w:link w:val="phtitlevoid"/>
    <w:rPr>
      <w:rFonts w:eastAsia="Times New Roman" w:cs="Arial"/>
      <w:b/>
      <w:bCs/>
      <w:sz w:val="28"/>
      <w:szCs w:val="28"/>
    </w:rPr>
  </w:style>
  <w:style w:type="paragraph" w:customStyle="1" w:styleId="phtitlepage">
    <w:name w:val="ph_titlepage"/>
    <w:basedOn w:val="phbase"/>
    <w:pPr>
      <w:spacing w:after="120"/>
      <w:jc w:val="center"/>
    </w:pPr>
    <w:rPr>
      <w:rFonts w:ascii="Times New Roman" w:hAnsi="Times New Roman" w:cs="Arial"/>
      <w:szCs w:val="28"/>
      <w:lang w:eastAsia="en-US"/>
    </w:rPr>
  </w:style>
  <w:style w:type="paragraph" w:customStyle="1" w:styleId="phtitlepagecode">
    <w:name w:val="ph_titlepage_code"/>
    <w:basedOn w:val="phtitlepage"/>
    <w:pPr>
      <w:spacing w:after="240"/>
    </w:pPr>
    <w:rPr>
      <w:b/>
      <w:sz w:val="26"/>
    </w:rPr>
  </w:style>
  <w:style w:type="paragraph" w:customStyle="1" w:styleId="phtitlepageconfirmstamp">
    <w:name w:val="ph_titlepage_confirmstamp"/>
    <w:basedOn w:val="phbase"/>
    <w:pPr>
      <w:suppressAutoHyphens/>
      <w:spacing w:before="60" w:after="60"/>
    </w:pPr>
    <w:rPr>
      <w:rFonts w:ascii="Times New Roman" w:hAnsi="Times New Roman"/>
      <w:color w:val="000000"/>
      <w:szCs w:val="24"/>
    </w:rPr>
  </w:style>
  <w:style w:type="paragraph" w:customStyle="1" w:styleId="phtitlepagecustomer">
    <w:name w:val="ph_titlepage_customer"/>
    <w:basedOn w:val="phtitlepage"/>
    <w:next w:val="phtitlepageconfirmstamp"/>
    <w:pPr>
      <w:spacing w:before="240"/>
    </w:pPr>
    <w:rPr>
      <w:b/>
      <w:sz w:val="26"/>
    </w:rPr>
  </w:style>
  <w:style w:type="paragraph" w:customStyle="1" w:styleId="phtitlepagedocpart">
    <w:name w:val="ph_titlepage_docpart"/>
    <w:basedOn w:val="phtitlepage"/>
    <w:next w:val="phtitlepagecode"/>
    <w:rPr>
      <w:b/>
    </w:rPr>
  </w:style>
  <w:style w:type="paragraph" w:customStyle="1" w:styleId="phtitlepagedocument">
    <w:name w:val="ph_titlepage_document"/>
    <w:basedOn w:val="phtitlepage"/>
    <w:pPr>
      <w:spacing w:before="240"/>
    </w:pPr>
    <w:rPr>
      <w:b/>
      <w:sz w:val="26"/>
    </w:rPr>
  </w:style>
  <w:style w:type="paragraph" w:customStyle="1" w:styleId="phtitlepageother">
    <w:name w:val="ph_titlepage_other"/>
    <w:basedOn w:val="phtitlepage"/>
  </w:style>
  <w:style w:type="paragraph" w:customStyle="1" w:styleId="phtitlepagesystemfull">
    <w:name w:val="ph_titlepage_system_full"/>
    <w:basedOn w:val="phtitlepage"/>
    <w:next w:val="phtitlepagesystemshort"/>
    <w:rPr>
      <w:b/>
      <w:bCs/>
      <w:sz w:val="32"/>
      <w:szCs w:val="32"/>
    </w:rPr>
  </w:style>
  <w:style w:type="paragraph" w:customStyle="1" w:styleId="phtitlepagesystemshort">
    <w:name w:val="ph_titlepage_system_short"/>
    <w:basedOn w:val="phtitlepage"/>
    <w:next w:val="phtitlepageother"/>
    <w:rPr>
      <w:b/>
      <w:sz w:val="32"/>
    </w:rPr>
  </w:style>
  <w:style w:type="paragraph" w:customStyle="1" w:styleId="phheader1withoutnum">
    <w:name w:val="ph_header_1_without_num"/>
    <w:basedOn w:val="16"/>
    <w:next w:val="phnormal"/>
    <w:pPr>
      <w:numPr>
        <w:numId w:val="0"/>
      </w:numPr>
      <w:ind w:left="720"/>
    </w:pPr>
  </w:style>
  <w:style w:type="paragraph" w:customStyle="1" w:styleId="phadditontype">
    <w:name w:val="ph_additon_type"/>
    <w:basedOn w:val="phbase"/>
    <w:next w:val="phnormal"/>
    <w:pPr>
      <w:jc w:val="center"/>
    </w:pPr>
    <w:rPr>
      <w:rFonts w:ascii="Times New Roman" w:hAnsi="Times New Roman"/>
      <w:i/>
    </w:rPr>
  </w:style>
  <w:style w:type="paragraph" w:customStyle="1" w:styleId="phtablecolcaptionunderline">
    <w:name w:val="ph_table_colcaption_underline"/>
    <w:basedOn w:val="phtablecolcaption"/>
    <w:next w:val="phtablecell"/>
    <w:rPr>
      <w:u w:val="single"/>
    </w:rPr>
  </w:style>
  <w:style w:type="paragraph" w:customStyle="1" w:styleId="phstampleft">
    <w:name w:val="ph_stamp_left"/>
    <w:basedOn w:val="phstamp"/>
    <w:pPr>
      <w:jc w:val="left"/>
    </w:pPr>
    <w:rPr>
      <w:sz w:val="18"/>
    </w:rPr>
  </w:style>
  <w:style w:type="paragraph" w:customStyle="1" w:styleId="1c">
    <w:name w:val="Стиль 1"/>
    <w:basedOn w:val="4"/>
    <w:pPr>
      <w:ind w:left="2694"/>
    </w:pPr>
  </w:style>
  <w:style w:type="paragraph" w:styleId="affffc">
    <w:name w:val="Revision"/>
    <w:uiPriority w:val="99"/>
    <w:semiHidden/>
    <w:rPr>
      <w:rFonts w:eastAsia="Times New Roman"/>
      <w:sz w:val="24"/>
    </w:rPr>
  </w:style>
  <w:style w:type="character" w:styleId="affffd">
    <w:name w:val="Subtle Emphasis"/>
    <w:uiPriority w:val="19"/>
    <w:qFormat/>
    <w:rPr>
      <w:i/>
      <w:iCs/>
      <w:color w:val="808080"/>
    </w:rPr>
  </w:style>
  <w:style w:type="paragraph" w:customStyle="1" w:styleId="affffe">
    <w:name w:val="Т_Утв_Согл"/>
    <w:link w:val="afffff"/>
    <w:qFormat/>
    <w:pPr>
      <w:spacing w:after="240"/>
      <w:ind w:left="992"/>
      <w:contextualSpacing/>
    </w:pPr>
    <w:rPr>
      <w:rFonts w:ascii="Times New Roman Полужирный" w:eastAsia="Times New Roman" w:hAnsi="Times New Roman Полужирный"/>
      <w:b/>
      <w:iCs/>
      <w:caps/>
      <w:sz w:val="24"/>
    </w:rPr>
  </w:style>
  <w:style w:type="character" w:customStyle="1" w:styleId="afffff">
    <w:name w:val="Т_Утв_Согл Знак"/>
    <w:link w:val="affffe"/>
    <w:rPr>
      <w:rFonts w:ascii="Times New Roman Полужирный" w:eastAsia="Times New Roman" w:hAnsi="Times New Roman Полужирный"/>
      <w:b/>
      <w:iCs/>
      <w:caps/>
      <w:sz w:val="24"/>
    </w:rPr>
  </w:style>
  <w:style w:type="paragraph" w:customStyle="1" w:styleId="afffff0">
    <w:name w:val="Текст таблицы_титул"/>
    <w:link w:val="afffff1"/>
    <w:qFormat/>
    <w:pPr>
      <w:framePr w:hSpace="180" w:wrap="around" w:vAnchor="text" w:hAnchor="margin" w:xAlign="center" w:y="186"/>
      <w:spacing w:line="276" w:lineRule="auto"/>
      <w:ind w:right="284"/>
    </w:pPr>
    <w:rPr>
      <w:rFonts w:eastAsia="Times New Roman"/>
      <w:iCs/>
      <w:sz w:val="24"/>
      <w:szCs w:val="24"/>
    </w:rPr>
  </w:style>
  <w:style w:type="character" w:customStyle="1" w:styleId="afffff1">
    <w:name w:val="Текст таблицы_титул Знак"/>
    <w:link w:val="afffff0"/>
    <w:rPr>
      <w:rFonts w:eastAsia="Times New Roman"/>
      <w:iCs/>
      <w:sz w:val="24"/>
      <w:szCs w:val="24"/>
    </w:rPr>
  </w:style>
  <w:style w:type="paragraph" w:customStyle="1" w:styleId="phlistordereda">
    <w:name w:val="ph_list_ordered_aбв"/>
    <w:basedOn w:val="phnormal"/>
    <w:pPr>
      <w:ind w:left="1315" w:right="-2" w:hanging="464"/>
    </w:pPr>
  </w:style>
  <w:style w:type="paragraph" w:customStyle="1" w:styleId="phlistitemized3">
    <w:name w:val="ph_list_itemized_3"/>
    <w:basedOn w:val="phlistitemized2"/>
    <w:link w:val="phlistitemized30"/>
    <w:qFormat/>
    <w:pPr>
      <w:numPr>
        <w:ilvl w:val="1"/>
      </w:numPr>
      <w:tabs>
        <w:tab w:val="left" w:pos="2127"/>
        <w:tab w:val="left" w:pos="2245"/>
      </w:tabs>
    </w:pPr>
  </w:style>
  <w:style w:type="character" w:customStyle="1" w:styleId="phlistitemized30">
    <w:name w:val="ph_list_itemized_3 Знак"/>
    <w:link w:val="phlistitemized3"/>
    <w:rPr>
      <w:rFonts w:eastAsia="Times New Roman"/>
      <w:sz w:val="24"/>
    </w:rPr>
  </w:style>
  <w:style w:type="paragraph" w:customStyle="1" w:styleId="phlistitemized4">
    <w:name w:val="ph_list_itemized_4"/>
    <w:basedOn w:val="phlistitemized3"/>
    <w:qFormat/>
    <w:pPr>
      <w:numPr>
        <w:ilvl w:val="2"/>
        <w:numId w:val="19"/>
      </w:numPr>
      <w:tabs>
        <w:tab w:val="clear" w:pos="2127"/>
        <w:tab w:val="clear" w:pos="2245"/>
        <w:tab w:val="left" w:pos="2710"/>
      </w:tabs>
    </w:pPr>
    <w:rPr>
      <w:lang w:val="en-US"/>
    </w:rPr>
  </w:style>
  <w:style w:type="paragraph" w:customStyle="1" w:styleId="phpagenumber">
    <w:name w:val="ph_pagenumber"/>
    <w:basedOn w:val="aff8"/>
    <w:link w:val="phpagenumber0"/>
    <w:qFormat/>
    <w:pPr>
      <w:jc w:val="center"/>
    </w:pPr>
  </w:style>
  <w:style w:type="character" w:customStyle="1" w:styleId="phpagenumber0">
    <w:name w:val="ph_pagenumber Знак"/>
    <w:link w:val="phpagenumber"/>
    <w:rPr>
      <w:rFonts w:eastAsia="Times New Roman"/>
      <w:sz w:val="24"/>
    </w:rPr>
  </w:style>
  <w:style w:type="paragraph" w:customStyle="1" w:styleId="phtableitemizedlist1">
    <w:name w:val="ph_table_itemizedlist_1"/>
    <w:basedOn w:val="phtablecellleft"/>
    <w:qFormat/>
    <w:pPr>
      <w:numPr>
        <w:numId w:val="20"/>
      </w:numPr>
      <w:spacing w:after="120"/>
    </w:pPr>
  </w:style>
  <w:style w:type="paragraph" w:customStyle="1" w:styleId="phtableitemizedlist2">
    <w:name w:val="ph_table_itemizedlist_2"/>
    <w:basedOn w:val="phtableitemizedlist1"/>
    <w:qFormat/>
    <w:pPr>
      <w:numPr>
        <w:ilvl w:val="1"/>
      </w:numPr>
    </w:pPr>
  </w:style>
  <w:style w:type="paragraph" w:customStyle="1" w:styleId="11">
    <w:name w:val="Список_1)"/>
    <w:basedOn w:val="a4"/>
    <w:pPr>
      <w:numPr>
        <w:numId w:val="21"/>
      </w:numPr>
    </w:pPr>
  </w:style>
  <w:style w:type="paragraph" w:customStyle="1" w:styleId="phtableorderedlist1">
    <w:name w:val="ph_table_orderedlist_1)"/>
    <w:basedOn w:val="phtablecellleft"/>
    <w:qFormat/>
    <w:pPr>
      <w:numPr>
        <w:numId w:val="22"/>
      </w:numPr>
      <w:spacing w:after="120"/>
    </w:pPr>
  </w:style>
  <w:style w:type="paragraph" w:customStyle="1" w:styleId="afffff2">
    <w:name w:val="Текст_программы"/>
    <w:pPr>
      <w:ind w:firstLine="851"/>
    </w:pPr>
    <w:rPr>
      <w:rFonts w:ascii="Courier New" w:eastAsia="Times New Roman" w:hAnsi="Courier New"/>
      <w:spacing w:val="-2"/>
      <w:sz w:val="24"/>
      <w:szCs w:val="23"/>
      <w:lang w:val="en-US" w:eastAsia="en-US"/>
    </w:rPr>
  </w:style>
  <w:style w:type="paragraph" w:customStyle="1" w:styleId="ph">
    <w:name w:val="ph_Рамка боковик"/>
    <w:basedOn w:val="a4"/>
    <w:qFormat/>
    <w:pPr>
      <w:spacing w:after="0" w:line="240" w:lineRule="auto"/>
      <w:jc w:val="center"/>
    </w:pPr>
    <w:rPr>
      <w:rFonts w:ascii="Arial" w:hAnsi="Arial" w:cs="Arial"/>
      <w:i/>
      <w:sz w:val="16"/>
      <w:szCs w:val="16"/>
    </w:rPr>
  </w:style>
  <w:style w:type="paragraph" w:customStyle="1" w:styleId="ph0">
    <w:name w:val="ph_Рамка_гориз_слева_мал"/>
    <w:basedOn w:val="a4"/>
    <w:qFormat/>
    <w:pPr>
      <w:spacing w:after="20" w:line="240" w:lineRule="auto"/>
      <w:ind w:left="57"/>
      <w:jc w:val="left"/>
    </w:pPr>
    <w:rPr>
      <w:rFonts w:ascii="Arial" w:hAnsi="Arial" w:cs="Arial"/>
      <w:i/>
      <w:sz w:val="16"/>
      <w:szCs w:val="16"/>
    </w:rPr>
  </w:style>
  <w:style w:type="paragraph" w:customStyle="1" w:styleId="phtableorderlist">
    <w:name w:val="ph_table_orderlist_абв"/>
    <w:basedOn w:val="phtablecellleft"/>
    <w:qFormat/>
    <w:pPr>
      <w:numPr>
        <w:numId w:val="23"/>
      </w:numPr>
    </w:pPr>
  </w:style>
  <w:style w:type="paragraph" w:customStyle="1" w:styleId="phtableorderlist1">
    <w:name w:val="ph_table_orderlist_1_бок"/>
    <w:basedOn w:val="phtablecellleft"/>
    <w:qFormat/>
    <w:pPr>
      <w:numPr>
        <w:numId w:val="24"/>
      </w:numPr>
      <w:ind w:left="284" w:hanging="284"/>
    </w:pPr>
  </w:style>
  <w:style w:type="paragraph" w:customStyle="1" w:styleId="ph1">
    <w:name w:val="ph_Рамка_гориз_цент_мал"/>
    <w:basedOn w:val="ph0"/>
    <w:qFormat/>
    <w:pPr>
      <w:ind w:left="0"/>
      <w:jc w:val="center"/>
    </w:pPr>
  </w:style>
  <w:style w:type="paragraph" w:customStyle="1" w:styleId="ph2">
    <w:name w:val="ph_Рамка_гориз_круп"/>
    <w:basedOn w:val="a4"/>
    <w:qFormat/>
    <w:pPr>
      <w:spacing w:after="20" w:line="240" w:lineRule="auto"/>
      <w:jc w:val="center"/>
    </w:pPr>
    <w:rPr>
      <w:rFonts w:ascii="Arial" w:hAnsi="Arial"/>
      <w:i/>
    </w:rPr>
  </w:style>
  <w:style w:type="character" w:customStyle="1" w:styleId="phnormal1">
    <w:name w:val="ph_normal Знак Знак"/>
    <w:rPr>
      <w:rFonts w:ascii="Times New Roman" w:hAnsi="Times New Roman"/>
      <w:sz w:val="24"/>
    </w:rPr>
  </w:style>
  <w:style w:type="paragraph" w:customStyle="1" w:styleId="afffff3">
    <w:name w:val="_Табл_Текст"/>
    <w:basedOn w:val="a4"/>
  </w:style>
  <w:style w:type="paragraph" w:customStyle="1" w:styleId="-">
    <w:name w:val="Т_Название компании-разработчика"/>
    <w:basedOn w:val="a4"/>
    <w:link w:val="-0"/>
    <w:pPr>
      <w:spacing w:before="120" w:after="0"/>
      <w:contextualSpacing/>
      <w:jc w:val="center"/>
    </w:pPr>
    <w:rPr>
      <w:iCs/>
      <w:caps/>
      <w:szCs w:val="24"/>
      <w:lang w:eastAsia="en-US"/>
    </w:rPr>
  </w:style>
  <w:style w:type="character" w:customStyle="1" w:styleId="-0">
    <w:name w:val="Т_Название компании-разработчика Знак"/>
    <w:link w:val="-"/>
    <w:rPr>
      <w:rFonts w:eastAsia="Times New Roman"/>
      <w:iCs/>
      <w:caps/>
      <w:sz w:val="24"/>
      <w:szCs w:val="24"/>
      <w:lang w:eastAsia="en-US"/>
    </w:rPr>
  </w:style>
  <w:style w:type="paragraph" w:customStyle="1" w:styleId="afffff4">
    <w:name w:val="Таблица текст"/>
    <w:basedOn w:val="a4"/>
    <w:uiPriority w:val="99"/>
    <w:pPr>
      <w:suppressAutoHyphens/>
      <w:spacing w:before="40" w:after="40"/>
      <w:ind w:left="57" w:right="57"/>
    </w:pPr>
    <w:rPr>
      <w:sz w:val="22"/>
      <w:szCs w:val="22"/>
    </w:rPr>
  </w:style>
  <w:style w:type="table" w:customStyle="1" w:styleId="1d">
    <w:name w:val="Сетка таблицы1"/>
    <w:basedOn w:val="a6"/>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6"/>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6"/>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6"/>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ПРИЛОЖЕНИЕ"/>
    <w:basedOn w:val="16"/>
    <w:next w:val="a4"/>
    <w:link w:val="afffff6"/>
    <w:uiPriority w:val="99"/>
    <w:qFormat/>
    <w:pPr>
      <w:numPr>
        <w:numId w:val="0"/>
      </w:numPr>
      <w:spacing w:before="0" w:after="0"/>
      <w:ind w:left="360" w:hanging="360"/>
      <w:jc w:val="center"/>
    </w:pPr>
    <w:rPr>
      <w:rFonts w:ascii="Times New Roman Полужирный" w:eastAsia="Calibri" w:hAnsi="Times New Roman Полужирный"/>
      <w:caps/>
      <w:kern w:val="32"/>
      <w:szCs w:val="32"/>
    </w:rPr>
  </w:style>
  <w:style w:type="character" w:customStyle="1" w:styleId="afffff6">
    <w:name w:val="ПРИЛОЖЕНИЕ Знак"/>
    <w:link w:val="afffff5"/>
    <w:uiPriority w:val="99"/>
    <w:rPr>
      <w:rFonts w:ascii="Times New Roman Полужирный" w:hAnsi="Times New Roman Полужирный"/>
      <w:b/>
      <w:caps/>
      <w:kern w:val="32"/>
      <w:sz w:val="28"/>
      <w:szCs w:val="32"/>
    </w:rPr>
  </w:style>
  <w:style w:type="paragraph" w:customStyle="1" w:styleId="21">
    <w:name w:val="приложение заголовок 2"/>
    <w:basedOn w:val="24"/>
    <w:pPr>
      <w:numPr>
        <w:numId w:val="25"/>
      </w:numPr>
      <w:tabs>
        <w:tab w:val="clear" w:pos="5682"/>
      </w:tabs>
      <w:ind w:left="709"/>
    </w:pPr>
    <w:rPr>
      <w:szCs w:val="28"/>
    </w:rPr>
  </w:style>
  <w:style w:type="paragraph" w:customStyle="1" w:styleId="3">
    <w:name w:val="Приложение заголовок 3"/>
    <w:basedOn w:val="30"/>
    <w:next w:val="a4"/>
    <w:pPr>
      <w:numPr>
        <w:numId w:val="25"/>
      </w:numPr>
      <w:tabs>
        <w:tab w:val="clear" w:pos="5682"/>
      </w:tabs>
      <w:ind w:left="709"/>
    </w:pPr>
  </w:style>
  <w:style w:type="paragraph" w:customStyle="1" w:styleId="afffff7">
    <w:name w:val="Текст программы"/>
    <w:basedOn w:val="a4"/>
    <w:link w:val="afffff8"/>
    <w:qFormat/>
    <w:locked/>
    <w:pPr>
      <w:spacing w:before="0" w:after="0" w:line="240" w:lineRule="auto"/>
      <w:ind w:firstLine="851"/>
    </w:pPr>
    <w:rPr>
      <w:rFonts w:ascii="Courier New" w:hAnsi="Courier New"/>
    </w:rPr>
  </w:style>
  <w:style w:type="character" w:customStyle="1" w:styleId="afffff8">
    <w:name w:val="Текст программы Знак"/>
    <w:link w:val="afffff7"/>
    <w:rPr>
      <w:rFonts w:ascii="Courier New" w:eastAsia="Times New Roman" w:hAnsi="Courier New"/>
      <w:sz w:val="24"/>
    </w:rPr>
  </w:style>
  <w:style w:type="character" w:customStyle="1" w:styleId="apple-style-span">
    <w:name w:val="apple-style-span"/>
  </w:style>
  <w:style w:type="paragraph" w:customStyle="1" w:styleId="afffff9">
    <w:name w:val="Текст пункта"/>
    <w:link w:val="1e"/>
    <w:locked/>
    <w:pPr>
      <w:spacing w:before="120" w:line="360" w:lineRule="auto"/>
      <w:ind w:firstLine="624"/>
      <w:contextualSpacing/>
      <w:jc w:val="both"/>
    </w:pPr>
    <w:rPr>
      <w:rFonts w:eastAsia="Times New Roman"/>
      <w:sz w:val="24"/>
      <w:szCs w:val="24"/>
      <w:lang w:eastAsia="en-US"/>
    </w:rPr>
  </w:style>
  <w:style w:type="character" w:customStyle="1" w:styleId="1e">
    <w:name w:val="Текст пункта Знак1"/>
    <w:link w:val="afffff9"/>
    <w:locked/>
    <w:rPr>
      <w:rFonts w:eastAsia="Times New Roman"/>
      <w:sz w:val="24"/>
      <w:szCs w:val="24"/>
      <w:lang w:eastAsia="en-US"/>
    </w:rPr>
  </w:style>
  <w:style w:type="character" w:styleId="afffffa">
    <w:name w:val="Book Title"/>
    <w:uiPriority w:val="33"/>
    <w:qFormat/>
    <w:rPr>
      <w:caps/>
      <w:sz w:val="32"/>
      <w:szCs w:val="32"/>
    </w:rPr>
  </w:style>
  <w:style w:type="paragraph" w:customStyle="1" w:styleId="afffffb">
    <w:name w:val="Раздел документа"/>
    <w:basedOn w:val="a4"/>
    <w:next w:val="a4"/>
    <w:pPr>
      <w:keepNext/>
      <w:suppressAutoHyphens/>
      <w:spacing w:before="240"/>
    </w:pPr>
    <w:rPr>
      <w:rFonts w:ascii="Arial" w:hAnsi="Arial"/>
      <w:b/>
      <w:caps/>
    </w:rPr>
  </w:style>
  <w:style w:type="table" w:customStyle="1" w:styleId="afffffc">
    <w:name w:val="Без границ"/>
    <w:basedOn w:val="a6"/>
    <w:uiPriority w:val="99"/>
    <w:qFormat/>
    <w:locked/>
    <w:rPr>
      <w:rFonts w:eastAsia="Times New Roman"/>
      <w:lang w:eastAsia="en-US"/>
    </w:rPr>
    <w:tblPr/>
  </w:style>
  <w:style w:type="paragraph" w:customStyle="1" w:styleId="12">
    <w:name w:val="_Маркированный список уровня 1"/>
    <w:basedOn w:val="a4"/>
    <w:link w:val="1f"/>
    <w:qFormat/>
    <w:pPr>
      <w:numPr>
        <w:numId w:val="26"/>
      </w:numPr>
      <w:tabs>
        <w:tab w:val="left" w:pos="1134"/>
      </w:tabs>
      <w:autoSpaceDN w:val="0"/>
      <w:adjustRightInd w:val="0"/>
      <w:spacing w:before="0" w:after="0" w:line="276" w:lineRule="auto"/>
      <w:textAlignment w:val="baseline"/>
    </w:pPr>
    <w:rPr>
      <w:szCs w:val="24"/>
    </w:rPr>
  </w:style>
  <w:style w:type="character" w:customStyle="1" w:styleId="1f">
    <w:name w:val="_Маркированный список уровня 1 Знак"/>
    <w:link w:val="12"/>
    <w:rPr>
      <w:rFonts w:eastAsia="Times New Roman"/>
      <w:sz w:val="24"/>
      <w:szCs w:val="24"/>
    </w:rPr>
  </w:style>
  <w:style w:type="paragraph" w:customStyle="1" w:styleId="afffffd">
    <w:name w:val="_Основной перед списком"/>
    <w:basedOn w:val="a4"/>
    <w:next w:val="12"/>
    <w:link w:val="afffffe"/>
    <w:qFormat/>
    <w:pPr>
      <w:keepNext/>
      <w:spacing w:before="0" w:after="0" w:line="276" w:lineRule="auto"/>
      <w:ind w:firstLine="709"/>
    </w:pPr>
    <w:rPr>
      <w:szCs w:val="24"/>
    </w:rPr>
  </w:style>
  <w:style w:type="character" w:customStyle="1" w:styleId="afffffe">
    <w:name w:val="_Основной перед списком Знак"/>
    <w:link w:val="afffffd"/>
    <w:rPr>
      <w:rFonts w:eastAsia="Times New Roman"/>
      <w:sz w:val="24"/>
      <w:szCs w:val="24"/>
    </w:rPr>
  </w:style>
  <w:style w:type="paragraph" w:customStyle="1" w:styleId="affffff">
    <w:name w:val="_Основной с красной строки"/>
    <w:basedOn w:val="a4"/>
    <w:link w:val="affffff0"/>
    <w:qFormat/>
    <w:pPr>
      <w:spacing w:before="0" w:after="0" w:line="276" w:lineRule="auto"/>
      <w:ind w:firstLine="709"/>
    </w:pPr>
    <w:rPr>
      <w:szCs w:val="24"/>
    </w:rPr>
  </w:style>
  <w:style w:type="character" w:customStyle="1" w:styleId="affffff0">
    <w:name w:val="_Основной с красной строки Знак"/>
    <w:link w:val="affffff"/>
    <w:rPr>
      <w:rFonts w:eastAsia="Times New Roman"/>
      <w:sz w:val="24"/>
      <w:szCs w:val="24"/>
    </w:rPr>
  </w:style>
  <w:style w:type="character" w:styleId="affffff1">
    <w:name w:val="Unresolved Mention"/>
    <w:uiPriority w:val="99"/>
    <w:unhideWhenUsed/>
    <w:rPr>
      <w:color w:val="605E5C"/>
      <w:shd w:val="clear" w:color="auto" w:fill="E1DFDD"/>
    </w:rPr>
  </w:style>
  <w:style w:type="paragraph" w:customStyle="1" w:styleId="14">
    <w:name w:val="_Заголовок 1"/>
    <w:basedOn w:val="16"/>
    <w:next w:val="a4"/>
    <w:link w:val="1f0"/>
    <w:qFormat/>
    <w:pPr>
      <w:numPr>
        <w:numId w:val="27"/>
      </w:numPr>
      <w:tabs>
        <w:tab w:val="left" w:pos="284"/>
      </w:tabs>
      <w:spacing w:before="200" w:after="200" w:line="240" w:lineRule="auto"/>
      <w:jc w:val="left"/>
    </w:pPr>
    <w:rPr>
      <w:bCs/>
      <w:kern w:val="32"/>
      <w:sz w:val="24"/>
      <w:szCs w:val="32"/>
      <w:lang w:eastAsia="en-US"/>
    </w:rPr>
  </w:style>
  <w:style w:type="character" w:customStyle="1" w:styleId="1f0">
    <w:name w:val="_Заголовок 1 Знак"/>
    <w:link w:val="14"/>
    <w:locked/>
    <w:rPr>
      <w:rFonts w:eastAsia="Times New Roman"/>
      <w:b/>
      <w:bCs/>
      <w:kern w:val="32"/>
      <w:sz w:val="24"/>
      <w:szCs w:val="32"/>
      <w:lang w:eastAsia="en-US"/>
    </w:rPr>
  </w:style>
  <w:style w:type="paragraph" w:customStyle="1" w:styleId="22">
    <w:name w:val="_Заголовок 2"/>
    <w:basedOn w:val="24"/>
    <w:next w:val="a4"/>
    <w:qFormat/>
    <w:pPr>
      <w:keepLines w:val="0"/>
      <w:widowControl w:val="0"/>
      <w:numPr>
        <w:numId w:val="27"/>
      </w:numPr>
      <w:autoSpaceDN w:val="0"/>
      <w:adjustRightInd w:val="0"/>
      <w:spacing w:before="160" w:after="160" w:line="360" w:lineRule="atLeast"/>
      <w:textAlignment w:val="baseline"/>
    </w:pPr>
    <w:rPr>
      <w:bCs/>
      <w:iCs/>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1.png"/><Relationship Id="rId68" Type="http://schemas.openxmlformats.org/officeDocument/2006/relationships/image" Target="media/image56.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4.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portal.egisz.rosminzdrav.ru/forum/"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2.png"/><Relationship Id="rId69" Type="http://schemas.openxmlformats.org/officeDocument/2006/relationships/header" Target="header1.xml"/><Relationship Id="rId8" Type="http://schemas.openxmlformats.org/officeDocument/2006/relationships/hyperlink" Target="https://portal.egisz.rosminzdrav.ru/materials/4839" TargetMode="External"/><Relationship Id="rId51" Type="http://schemas.openxmlformats.org/officeDocument/2006/relationships/image" Target="media/image41.png"/><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5.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0.png"/><Relationship Id="rId7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https://orph.egisz.rosminzdrav.ru"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yperlink" Target="http://portal.egisz.rosminzdrav.ru/forum/" TargetMode="External"/><Relationship Id="rId65" Type="http://schemas.openxmlformats.org/officeDocument/2006/relationships/image" Target="media/image53.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egisz.rosminzdrav.ru"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hyperlink" Target="https://www.gosuslugi.ru/" TargetMode="External"/><Relationship Id="rId71"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file:///D:\!!&#1057;&#1069;&#1044;_&#1052;&#1047;&#1056;&#1060;\!2025-10\&#1056;&#1086;&#1083;&#1077;&#1074;&#1072;&#1103;%20&#1084;&#1086;&#1076;&#1077;&#1083;&#1100;%20&#1085;&#1086;&#1079;&#1088;&#1077;&#1075;&#1080;&#1089;&#1090;&#1088;&#1099;\&#1054;&#1082;&#1086;&#1085;&#1095;_&#1074;&#1072;&#1088;&#1080;&#1072;&#1085;&#1090;\&#1048;&#1089;&#1093;\&#1048;&#1069;&#1052;&#1050;.&#1044;&#1057;\egisz@stp-egisz.ru" TargetMode="External"/><Relationship Id="rId1" Type="http://schemas.openxmlformats.org/officeDocument/2006/relationships/hyperlink" Target="https://partners.gosuslugi.ru/catalog/attorn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zhukova\Desktop\&#1043;&#1054;&#1057;&#1058;\&#1043;&#1054;&#1057;&#1058;_2.105_&#1096;&#1072;&#1073;&#1083;&#1086;&#1085;_Times_NR.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ГОСТ_2.105_шаблон_Times_NR.dotx</Template>
  <TotalTime>2</TotalTime>
  <Pages>44</Pages>
  <Words>8259</Words>
  <Characters>47081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Пягай Елена</dc:creator>
  <cp:keywords/>
  <cp:lastModifiedBy>TVM</cp:lastModifiedBy>
  <cp:revision>5</cp:revision>
  <cp:lastPrinted>2018-12-18T07:44:00Z</cp:lastPrinted>
  <dcterms:created xsi:type="dcterms:W3CDTF">2025-10-22T06:49:00Z</dcterms:created>
  <dcterms:modified xsi:type="dcterms:W3CDTF">2025-10-22T06:59:00Z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F6ADBB662BC84448B31F7317F3CDBA28_12</vt:lpwstr>
  </property>
</Properties>
</file>